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B6AA1" w14:textId="77777777" w:rsidR="009570B5" w:rsidRPr="00AA632D" w:rsidRDefault="009570B5" w:rsidP="003B35DF">
      <w:pPr>
        <w:spacing w:after="0" w:line="240" w:lineRule="auto"/>
        <w:jc w:val="center"/>
        <w:rPr>
          <w:rFonts w:ascii="Times New Roman" w:hAnsi="Times New Roman" w:cs="Times New Roman"/>
          <w:b/>
          <w:bCs/>
          <w:sz w:val="24"/>
          <w:szCs w:val="24"/>
        </w:rPr>
      </w:pPr>
    </w:p>
    <w:p w14:paraId="1F62085B" w14:textId="77777777" w:rsidR="00655323" w:rsidRPr="00AA632D" w:rsidRDefault="00655323" w:rsidP="003B35DF">
      <w:pPr>
        <w:spacing w:after="0" w:line="240" w:lineRule="auto"/>
        <w:jc w:val="center"/>
        <w:rPr>
          <w:rFonts w:ascii="Times New Roman" w:hAnsi="Times New Roman" w:cs="Times New Roman"/>
          <w:b/>
          <w:bCs/>
          <w:sz w:val="24"/>
          <w:szCs w:val="24"/>
        </w:rPr>
      </w:pPr>
    </w:p>
    <w:p w14:paraId="5DA5F687" w14:textId="77777777" w:rsidR="007842AE" w:rsidRPr="00AA632D" w:rsidRDefault="007842AE" w:rsidP="003B35DF">
      <w:pPr>
        <w:spacing w:after="0" w:line="240" w:lineRule="auto"/>
        <w:jc w:val="center"/>
        <w:rPr>
          <w:rFonts w:ascii="Times New Roman" w:hAnsi="Times New Roman" w:cs="Times New Roman"/>
          <w:b/>
          <w:bCs/>
          <w:sz w:val="24"/>
          <w:szCs w:val="24"/>
        </w:rPr>
      </w:pPr>
    </w:p>
    <w:p w14:paraId="421474A8" w14:textId="1334E5E2" w:rsidR="00CB228F" w:rsidRPr="003F406D" w:rsidRDefault="00293059" w:rsidP="003B35DF">
      <w:pPr>
        <w:spacing w:after="0" w:line="240" w:lineRule="auto"/>
        <w:jc w:val="center"/>
        <w:rPr>
          <w:rFonts w:ascii="Times New Roman" w:hAnsi="Times New Roman" w:cs="Times New Roman"/>
          <w:b/>
          <w:bCs/>
          <w:sz w:val="28"/>
          <w:szCs w:val="28"/>
        </w:rPr>
      </w:pPr>
      <w:r w:rsidRPr="003F406D">
        <w:rPr>
          <w:rFonts w:ascii="Times New Roman" w:hAnsi="Times New Roman" w:cs="Times New Roman"/>
          <w:b/>
          <w:bCs/>
          <w:sz w:val="28"/>
          <w:szCs w:val="28"/>
        </w:rPr>
        <w:t>EGY PÁLI LEVÉL CÍMZETTEI: A GALATÁK</w:t>
      </w:r>
    </w:p>
    <w:p w14:paraId="620D97CB" w14:textId="3E8524B5" w:rsidR="00B8278E" w:rsidRPr="00AA632D" w:rsidRDefault="00B8278E" w:rsidP="003B35DF">
      <w:pPr>
        <w:spacing w:after="0" w:line="240" w:lineRule="auto"/>
        <w:jc w:val="center"/>
        <w:rPr>
          <w:rFonts w:ascii="Times New Roman" w:hAnsi="Times New Roman" w:cs="Times New Roman"/>
          <w:sz w:val="24"/>
          <w:szCs w:val="24"/>
        </w:rPr>
      </w:pPr>
    </w:p>
    <w:p w14:paraId="14DE050E" w14:textId="6F63C738" w:rsidR="00B8278E" w:rsidRPr="00AA632D" w:rsidRDefault="00B8278E" w:rsidP="003B35DF">
      <w:pPr>
        <w:spacing w:after="0" w:line="240" w:lineRule="auto"/>
        <w:jc w:val="center"/>
        <w:rPr>
          <w:rFonts w:ascii="Times New Roman" w:hAnsi="Times New Roman" w:cs="Times New Roman"/>
          <w:sz w:val="24"/>
          <w:szCs w:val="24"/>
        </w:rPr>
      </w:pPr>
    </w:p>
    <w:p w14:paraId="61DEB16B" w14:textId="568E65C6" w:rsidR="00293059" w:rsidRPr="00AA632D" w:rsidRDefault="00293059" w:rsidP="003B35DF">
      <w:pPr>
        <w:spacing w:after="0" w:line="240" w:lineRule="auto"/>
        <w:jc w:val="center"/>
        <w:rPr>
          <w:rFonts w:ascii="Times New Roman" w:hAnsi="Times New Roman" w:cs="Times New Roman"/>
          <w:b/>
          <w:bCs/>
          <w:sz w:val="24"/>
          <w:szCs w:val="24"/>
        </w:rPr>
      </w:pPr>
      <w:r w:rsidRPr="00AA632D">
        <w:rPr>
          <w:rFonts w:ascii="Times New Roman" w:hAnsi="Times New Roman" w:cs="Times New Roman"/>
          <w:b/>
          <w:bCs/>
          <w:sz w:val="24"/>
          <w:szCs w:val="24"/>
        </w:rPr>
        <w:t xml:space="preserve">SZLÁVIK GÁBOR TIBOR </w:t>
      </w:r>
    </w:p>
    <w:p w14:paraId="0F9B1511" w14:textId="4B83DE67" w:rsidR="00293059" w:rsidRPr="00AA632D" w:rsidRDefault="00293059" w:rsidP="003B35DF">
      <w:pPr>
        <w:spacing w:after="0" w:line="240" w:lineRule="auto"/>
        <w:jc w:val="center"/>
        <w:rPr>
          <w:rFonts w:ascii="Times New Roman" w:hAnsi="Times New Roman" w:cs="Times New Roman"/>
          <w:sz w:val="24"/>
          <w:szCs w:val="24"/>
        </w:rPr>
      </w:pPr>
    </w:p>
    <w:p w14:paraId="1CF7FC39" w14:textId="77777777" w:rsidR="00293059" w:rsidRPr="00AA632D" w:rsidRDefault="00293059" w:rsidP="003B35DF">
      <w:pPr>
        <w:spacing w:after="0" w:line="240" w:lineRule="auto"/>
        <w:jc w:val="center"/>
        <w:rPr>
          <w:rFonts w:ascii="Times New Roman" w:hAnsi="Times New Roman" w:cs="Times New Roman"/>
          <w:sz w:val="24"/>
          <w:szCs w:val="24"/>
        </w:rPr>
      </w:pPr>
    </w:p>
    <w:p w14:paraId="26A73859" w14:textId="77777777" w:rsidR="00A6358B" w:rsidRPr="00AA632D" w:rsidRDefault="00A6358B" w:rsidP="003B35DF">
      <w:pPr>
        <w:spacing w:after="0" w:line="240" w:lineRule="auto"/>
        <w:jc w:val="center"/>
        <w:rPr>
          <w:rFonts w:ascii="Times New Roman" w:hAnsi="Times New Roman" w:cs="Times New Roman"/>
          <w:sz w:val="24"/>
          <w:szCs w:val="24"/>
        </w:rPr>
      </w:pPr>
    </w:p>
    <w:p w14:paraId="373673DD" w14:textId="5E392085" w:rsidR="00902A81" w:rsidRPr="00AA632D" w:rsidRDefault="00F51740"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Pál apostol az egyes gyülekezetekhez,</w:t>
      </w:r>
      <w:r w:rsidR="00E675D0" w:rsidRPr="00AA632D">
        <w:rPr>
          <w:rFonts w:ascii="Times New Roman" w:hAnsi="Times New Roman" w:cs="Times New Roman"/>
          <w:sz w:val="24"/>
          <w:szCs w:val="24"/>
        </w:rPr>
        <w:t xml:space="preserve"> </w:t>
      </w:r>
      <w:r w:rsidRPr="00AA632D">
        <w:rPr>
          <w:rFonts w:ascii="Times New Roman" w:hAnsi="Times New Roman" w:cs="Times New Roman"/>
          <w:sz w:val="24"/>
          <w:szCs w:val="24"/>
        </w:rPr>
        <w:t>vagy a</w:t>
      </w:r>
      <w:r w:rsidR="00902A81" w:rsidRPr="00AA632D">
        <w:rPr>
          <w:rFonts w:ascii="Times New Roman" w:hAnsi="Times New Roman" w:cs="Times New Roman"/>
          <w:sz w:val="24"/>
          <w:szCs w:val="24"/>
        </w:rPr>
        <w:t xml:space="preserve">z adott </w:t>
      </w:r>
      <w:r w:rsidRPr="00AA632D">
        <w:rPr>
          <w:rFonts w:ascii="Times New Roman" w:hAnsi="Times New Roman" w:cs="Times New Roman"/>
          <w:sz w:val="24"/>
          <w:szCs w:val="24"/>
        </w:rPr>
        <w:t xml:space="preserve">gyülekezetek élén </w:t>
      </w:r>
      <w:r w:rsidR="00902A81" w:rsidRPr="00AA632D">
        <w:rPr>
          <w:rFonts w:ascii="Times New Roman" w:hAnsi="Times New Roman" w:cs="Times New Roman"/>
          <w:sz w:val="24"/>
          <w:szCs w:val="24"/>
        </w:rPr>
        <w:t xml:space="preserve">álló személyekhez intézett leveleinek </w:t>
      </w:r>
      <w:r w:rsidR="00720D35" w:rsidRPr="00AA632D">
        <w:rPr>
          <w:rFonts w:ascii="Times New Roman" w:hAnsi="Times New Roman" w:cs="Times New Roman"/>
          <w:sz w:val="24"/>
          <w:szCs w:val="24"/>
        </w:rPr>
        <w:t>sorába</w:t>
      </w:r>
      <w:r w:rsidR="00902A81" w:rsidRPr="00AA632D">
        <w:rPr>
          <w:rFonts w:ascii="Times New Roman" w:hAnsi="Times New Roman" w:cs="Times New Roman"/>
          <w:sz w:val="24"/>
          <w:szCs w:val="24"/>
        </w:rPr>
        <w:t xml:space="preserve">n kiemelt jelentőséggel bír egy rövid írásmű, a </w:t>
      </w:r>
      <w:r w:rsidR="00902A81" w:rsidRPr="00AA632D">
        <w:rPr>
          <w:rFonts w:ascii="Times New Roman" w:hAnsi="Times New Roman" w:cs="Times New Roman"/>
          <w:i/>
          <w:iCs/>
          <w:sz w:val="24"/>
          <w:szCs w:val="24"/>
        </w:rPr>
        <w:t>Galatákhoz</w:t>
      </w:r>
      <w:r w:rsidR="00902A81" w:rsidRPr="00AA632D">
        <w:rPr>
          <w:rFonts w:ascii="Times New Roman" w:hAnsi="Times New Roman" w:cs="Times New Roman"/>
          <w:sz w:val="24"/>
          <w:szCs w:val="24"/>
        </w:rPr>
        <w:t xml:space="preserve"> címen </w:t>
      </w:r>
      <w:proofErr w:type="gramStart"/>
      <w:r w:rsidR="00902A81" w:rsidRPr="00AA632D">
        <w:rPr>
          <w:rFonts w:ascii="Times New Roman" w:hAnsi="Times New Roman" w:cs="Times New Roman"/>
          <w:sz w:val="24"/>
          <w:szCs w:val="24"/>
        </w:rPr>
        <w:t>számon tartott</w:t>
      </w:r>
      <w:proofErr w:type="gramEnd"/>
      <w:r w:rsidR="00902A81" w:rsidRPr="00AA632D">
        <w:rPr>
          <w:rFonts w:ascii="Times New Roman" w:hAnsi="Times New Roman" w:cs="Times New Roman"/>
          <w:sz w:val="24"/>
          <w:szCs w:val="24"/>
        </w:rPr>
        <w:t xml:space="preserve"> levél.</w:t>
      </w:r>
      <w:r w:rsidR="001025E2" w:rsidRPr="00AA632D">
        <w:rPr>
          <w:rStyle w:val="Lbjegyzet-hivatkozs"/>
          <w:rFonts w:ascii="Times New Roman" w:hAnsi="Times New Roman" w:cs="Times New Roman"/>
          <w:sz w:val="24"/>
          <w:szCs w:val="24"/>
        </w:rPr>
        <w:footnoteReference w:id="1"/>
      </w:r>
    </w:p>
    <w:p w14:paraId="2DA03CC2" w14:textId="5B0FC71E" w:rsidR="00765D20" w:rsidRPr="00AA632D" w:rsidRDefault="00373163"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Az újszövetségi kánonban az apostoli levelek közé sorolt </w:t>
      </w:r>
      <w:r w:rsidRPr="00AA632D">
        <w:rPr>
          <w:rFonts w:ascii="Times New Roman" w:hAnsi="Times New Roman" w:cs="Times New Roman"/>
          <w:i/>
          <w:iCs/>
          <w:sz w:val="24"/>
          <w:szCs w:val="24"/>
        </w:rPr>
        <w:t>Pros Galatas</w:t>
      </w:r>
      <w:r w:rsidRPr="00AA632D">
        <w:rPr>
          <w:rFonts w:ascii="Times New Roman" w:hAnsi="Times New Roman" w:cs="Times New Roman"/>
          <w:sz w:val="24"/>
          <w:szCs w:val="24"/>
        </w:rPr>
        <w:t xml:space="preserve"> </w:t>
      </w:r>
      <w:r w:rsidR="00A103A5" w:rsidRPr="00AA632D">
        <w:rPr>
          <w:rFonts w:ascii="Times New Roman" w:hAnsi="Times New Roman" w:cs="Times New Roman"/>
          <w:sz w:val="24"/>
          <w:szCs w:val="24"/>
        </w:rPr>
        <w:t xml:space="preserve">valamikor </w:t>
      </w:r>
      <w:r w:rsidR="00616989" w:rsidRPr="00AA632D">
        <w:rPr>
          <w:rFonts w:ascii="Times New Roman" w:hAnsi="Times New Roman" w:cs="Times New Roman"/>
          <w:sz w:val="24"/>
          <w:szCs w:val="24"/>
        </w:rPr>
        <w:t xml:space="preserve">a </w:t>
      </w:r>
      <w:r w:rsidR="00C11D1A" w:rsidRPr="00AA632D">
        <w:rPr>
          <w:rFonts w:ascii="Times New Roman" w:hAnsi="Times New Roman" w:cs="Times New Roman"/>
          <w:sz w:val="24"/>
          <w:szCs w:val="24"/>
        </w:rPr>
        <w:t xml:space="preserve">Kr. u. </w:t>
      </w:r>
      <w:r w:rsidR="00616989" w:rsidRPr="00AA632D">
        <w:rPr>
          <w:rFonts w:ascii="Times New Roman" w:hAnsi="Times New Roman" w:cs="Times New Roman"/>
          <w:sz w:val="24"/>
          <w:szCs w:val="24"/>
        </w:rPr>
        <w:t>40</w:t>
      </w:r>
      <w:r w:rsidR="00697099" w:rsidRPr="00AA632D">
        <w:rPr>
          <w:rFonts w:ascii="Times New Roman" w:hAnsi="Times New Roman" w:cs="Times New Roman"/>
          <w:sz w:val="24"/>
          <w:szCs w:val="24"/>
        </w:rPr>
        <w:t xml:space="preserve">-es </w:t>
      </w:r>
      <w:r w:rsidR="006B508B" w:rsidRPr="00AA632D">
        <w:rPr>
          <w:rFonts w:ascii="Times New Roman" w:hAnsi="Times New Roman" w:cs="Times New Roman"/>
          <w:sz w:val="24"/>
          <w:szCs w:val="24"/>
        </w:rPr>
        <w:t xml:space="preserve">végén </w:t>
      </w:r>
      <w:r w:rsidR="00697099" w:rsidRPr="00AA632D">
        <w:rPr>
          <w:rFonts w:ascii="Times New Roman" w:hAnsi="Times New Roman" w:cs="Times New Roman"/>
          <w:sz w:val="24"/>
          <w:szCs w:val="24"/>
        </w:rPr>
        <w:t xml:space="preserve">vagy </w:t>
      </w:r>
      <w:r w:rsidR="006B508B" w:rsidRPr="00AA632D">
        <w:rPr>
          <w:rFonts w:ascii="Times New Roman" w:hAnsi="Times New Roman" w:cs="Times New Roman"/>
          <w:sz w:val="24"/>
          <w:szCs w:val="24"/>
        </w:rPr>
        <w:t>5</w:t>
      </w:r>
      <w:r w:rsidR="00697099" w:rsidRPr="00AA632D">
        <w:rPr>
          <w:rFonts w:ascii="Times New Roman" w:hAnsi="Times New Roman" w:cs="Times New Roman"/>
          <w:sz w:val="24"/>
          <w:szCs w:val="24"/>
        </w:rPr>
        <w:t xml:space="preserve">0-es évek </w:t>
      </w:r>
      <w:r w:rsidR="006B508B" w:rsidRPr="00AA632D">
        <w:rPr>
          <w:rFonts w:ascii="Times New Roman" w:hAnsi="Times New Roman" w:cs="Times New Roman"/>
          <w:sz w:val="24"/>
          <w:szCs w:val="24"/>
        </w:rPr>
        <w:t>elején</w:t>
      </w:r>
      <w:r w:rsidR="00136889" w:rsidRPr="00AA632D">
        <w:rPr>
          <w:rFonts w:ascii="Times New Roman" w:hAnsi="Times New Roman" w:cs="Times New Roman"/>
          <w:sz w:val="24"/>
          <w:szCs w:val="24"/>
        </w:rPr>
        <w:t>-</w:t>
      </w:r>
      <w:r w:rsidR="00D7625E" w:rsidRPr="00AA632D">
        <w:rPr>
          <w:rFonts w:ascii="Times New Roman" w:hAnsi="Times New Roman" w:cs="Times New Roman"/>
          <w:sz w:val="24"/>
          <w:szCs w:val="24"/>
        </w:rPr>
        <w:t>kö</w:t>
      </w:r>
      <w:r w:rsidR="00C06D32" w:rsidRPr="00AA632D">
        <w:rPr>
          <w:rFonts w:ascii="Times New Roman" w:hAnsi="Times New Roman" w:cs="Times New Roman"/>
          <w:sz w:val="24"/>
          <w:szCs w:val="24"/>
        </w:rPr>
        <w:t>z</w:t>
      </w:r>
      <w:r w:rsidR="00D7625E" w:rsidRPr="00AA632D">
        <w:rPr>
          <w:rFonts w:ascii="Times New Roman" w:hAnsi="Times New Roman" w:cs="Times New Roman"/>
          <w:sz w:val="24"/>
          <w:szCs w:val="24"/>
        </w:rPr>
        <w:t>epén</w:t>
      </w:r>
      <w:r w:rsidR="006B508B" w:rsidRPr="00AA632D">
        <w:rPr>
          <w:rFonts w:ascii="Times New Roman" w:hAnsi="Times New Roman" w:cs="Times New Roman"/>
          <w:sz w:val="24"/>
          <w:szCs w:val="24"/>
        </w:rPr>
        <w:t xml:space="preserve"> </w:t>
      </w:r>
      <w:r w:rsidR="00D318D5" w:rsidRPr="00AA632D">
        <w:rPr>
          <w:rFonts w:ascii="Times New Roman" w:hAnsi="Times New Roman" w:cs="Times New Roman"/>
          <w:sz w:val="24"/>
          <w:szCs w:val="24"/>
        </w:rPr>
        <w:t>keletkezett</w:t>
      </w:r>
      <w:r w:rsidR="00A103A5" w:rsidRPr="00AA632D">
        <w:rPr>
          <w:rFonts w:ascii="Times New Roman" w:hAnsi="Times New Roman" w:cs="Times New Roman"/>
          <w:sz w:val="24"/>
          <w:szCs w:val="24"/>
        </w:rPr>
        <w:t>,</w:t>
      </w:r>
      <w:r w:rsidR="00591E78" w:rsidRPr="00AA632D">
        <w:rPr>
          <w:rStyle w:val="Lbjegyzet-hivatkozs"/>
          <w:rFonts w:ascii="Times New Roman" w:hAnsi="Times New Roman" w:cs="Times New Roman"/>
          <w:sz w:val="24"/>
          <w:szCs w:val="24"/>
        </w:rPr>
        <w:footnoteReference w:id="2"/>
      </w:r>
      <w:r w:rsidR="00821B72" w:rsidRPr="00AA632D">
        <w:rPr>
          <w:rFonts w:ascii="Times New Roman" w:hAnsi="Times New Roman" w:cs="Times New Roman"/>
          <w:sz w:val="24"/>
          <w:szCs w:val="24"/>
        </w:rPr>
        <w:t xml:space="preserve"> </w:t>
      </w:r>
      <w:r w:rsidR="00333758" w:rsidRPr="00AA632D">
        <w:rPr>
          <w:rFonts w:ascii="Times New Roman" w:hAnsi="Times New Roman" w:cs="Times New Roman"/>
          <w:sz w:val="24"/>
          <w:szCs w:val="24"/>
        </w:rPr>
        <w:t>szerzője</w:t>
      </w:r>
      <w:r w:rsidR="00305F72" w:rsidRPr="00AA632D">
        <w:rPr>
          <w:rFonts w:ascii="Times New Roman" w:hAnsi="Times New Roman" w:cs="Times New Roman"/>
          <w:sz w:val="24"/>
          <w:szCs w:val="24"/>
        </w:rPr>
        <w:t xml:space="preserve"> </w:t>
      </w:r>
      <w:r w:rsidR="00CD346A" w:rsidRPr="00AA632D">
        <w:rPr>
          <w:rFonts w:ascii="Times New Roman" w:hAnsi="Times New Roman" w:cs="Times New Roman"/>
          <w:sz w:val="24"/>
          <w:szCs w:val="24"/>
        </w:rPr>
        <w:t xml:space="preserve">ténylegesen is </w:t>
      </w:r>
      <w:r w:rsidR="004C31BA" w:rsidRPr="00AA632D">
        <w:rPr>
          <w:rFonts w:ascii="Times New Roman" w:hAnsi="Times New Roman" w:cs="Times New Roman"/>
          <w:sz w:val="24"/>
          <w:szCs w:val="24"/>
        </w:rPr>
        <w:t xml:space="preserve">a „népek apostolává” lett tarsosi Pál. </w:t>
      </w:r>
      <w:r w:rsidR="00DC739E" w:rsidRPr="00AA632D">
        <w:rPr>
          <w:rFonts w:ascii="Times New Roman" w:hAnsi="Times New Roman" w:cs="Times New Roman"/>
          <w:sz w:val="24"/>
          <w:szCs w:val="24"/>
        </w:rPr>
        <w:t>A</w:t>
      </w:r>
      <w:r w:rsidR="00894D2A" w:rsidRPr="00AA632D">
        <w:rPr>
          <w:rFonts w:ascii="Times New Roman" w:hAnsi="Times New Roman" w:cs="Times New Roman"/>
          <w:sz w:val="24"/>
          <w:szCs w:val="24"/>
        </w:rPr>
        <w:t>mi az utóbbit illeti, a</w:t>
      </w:r>
      <w:r w:rsidR="00DC739E" w:rsidRPr="00AA632D">
        <w:rPr>
          <w:rFonts w:ascii="Times New Roman" w:hAnsi="Times New Roman" w:cs="Times New Roman"/>
          <w:sz w:val="24"/>
          <w:szCs w:val="24"/>
        </w:rPr>
        <w:t xml:space="preserve"> kora keresztény tradícióval egyezően így </w:t>
      </w:r>
      <w:r w:rsidR="00765D20" w:rsidRPr="00AA632D">
        <w:rPr>
          <w:rFonts w:ascii="Times New Roman" w:hAnsi="Times New Roman" w:cs="Times New Roman"/>
          <w:sz w:val="24"/>
          <w:szCs w:val="24"/>
        </w:rPr>
        <w:t>látja ezt a modern bibliakutatás.</w:t>
      </w:r>
      <w:r w:rsidR="00CB1ABE" w:rsidRPr="00AA632D">
        <w:rPr>
          <w:rStyle w:val="Lbjegyzet-hivatkozs"/>
          <w:rFonts w:ascii="Times New Roman" w:hAnsi="Times New Roman" w:cs="Times New Roman"/>
          <w:sz w:val="24"/>
          <w:szCs w:val="24"/>
        </w:rPr>
        <w:footnoteReference w:id="3"/>
      </w:r>
      <w:r w:rsidR="00765D20" w:rsidRPr="00AA632D">
        <w:rPr>
          <w:rFonts w:ascii="Times New Roman" w:hAnsi="Times New Roman" w:cs="Times New Roman"/>
          <w:sz w:val="24"/>
          <w:szCs w:val="24"/>
        </w:rPr>
        <w:t xml:space="preserve"> </w:t>
      </w:r>
    </w:p>
    <w:p w14:paraId="1993C2C9" w14:textId="252FE91D" w:rsidR="004F5486" w:rsidRPr="00AA632D" w:rsidRDefault="00CB1ABE"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370F65" w:rsidRPr="00AA632D">
        <w:rPr>
          <w:rFonts w:ascii="Times New Roman" w:hAnsi="Times New Roman" w:cs="Times New Roman"/>
          <w:sz w:val="24"/>
          <w:szCs w:val="24"/>
        </w:rPr>
        <w:t>A</w:t>
      </w:r>
      <w:r w:rsidR="00D61BBF" w:rsidRPr="00AA632D">
        <w:rPr>
          <w:rFonts w:ascii="Times New Roman" w:hAnsi="Times New Roman" w:cs="Times New Roman"/>
          <w:sz w:val="24"/>
          <w:szCs w:val="24"/>
        </w:rPr>
        <w:t>z ún. valódi páli levelek sorába tartoz</w:t>
      </w:r>
      <w:r w:rsidR="00370F65" w:rsidRPr="00AA632D">
        <w:rPr>
          <w:rFonts w:ascii="Times New Roman" w:hAnsi="Times New Roman" w:cs="Times New Roman"/>
          <w:sz w:val="24"/>
          <w:szCs w:val="24"/>
        </w:rPr>
        <w:t>ó Pros Galatas</w:t>
      </w:r>
      <w:r w:rsidR="00EE573F" w:rsidRPr="00AA632D">
        <w:rPr>
          <w:rFonts w:ascii="Times New Roman" w:hAnsi="Times New Roman" w:cs="Times New Roman"/>
          <w:sz w:val="24"/>
          <w:szCs w:val="24"/>
        </w:rPr>
        <w:t xml:space="preserve"> </w:t>
      </w:r>
      <w:r w:rsidR="00821B72" w:rsidRPr="00AA632D">
        <w:rPr>
          <w:rFonts w:ascii="Times New Roman" w:hAnsi="Times New Roman" w:cs="Times New Roman"/>
          <w:sz w:val="24"/>
          <w:szCs w:val="24"/>
        </w:rPr>
        <w:t xml:space="preserve">címzettjei </w:t>
      </w:r>
      <w:r w:rsidR="00661519" w:rsidRPr="00AA632D">
        <w:rPr>
          <w:rFonts w:ascii="Times New Roman" w:hAnsi="Times New Roman" w:cs="Times New Roman"/>
          <w:sz w:val="24"/>
          <w:szCs w:val="24"/>
        </w:rPr>
        <w:t xml:space="preserve">a </w:t>
      </w:r>
      <w:r w:rsidR="00591E78" w:rsidRPr="00AA632D">
        <w:rPr>
          <w:rFonts w:ascii="Times New Roman" w:hAnsi="Times New Roman" w:cs="Times New Roman"/>
          <w:sz w:val="24"/>
          <w:szCs w:val="24"/>
        </w:rPr>
        <w:t>K</w:t>
      </w:r>
      <w:r w:rsidR="00661519" w:rsidRPr="00AA632D">
        <w:rPr>
          <w:rFonts w:ascii="Times New Roman" w:hAnsi="Times New Roman" w:cs="Times New Roman"/>
          <w:sz w:val="24"/>
          <w:szCs w:val="24"/>
        </w:rPr>
        <w:t>özép-</w:t>
      </w:r>
      <w:r w:rsidR="00591E78" w:rsidRPr="00AA632D">
        <w:rPr>
          <w:rFonts w:ascii="Times New Roman" w:hAnsi="Times New Roman" w:cs="Times New Roman"/>
          <w:sz w:val="24"/>
          <w:szCs w:val="24"/>
        </w:rPr>
        <w:t>K</w:t>
      </w:r>
      <w:r w:rsidR="00661519" w:rsidRPr="00AA632D">
        <w:rPr>
          <w:rFonts w:ascii="Times New Roman" w:hAnsi="Times New Roman" w:cs="Times New Roman"/>
          <w:sz w:val="24"/>
          <w:szCs w:val="24"/>
        </w:rPr>
        <w:t>is-</w:t>
      </w:r>
      <w:r w:rsidR="00591E78" w:rsidRPr="00AA632D">
        <w:rPr>
          <w:rFonts w:ascii="Times New Roman" w:hAnsi="Times New Roman" w:cs="Times New Roman"/>
          <w:sz w:val="24"/>
          <w:szCs w:val="24"/>
        </w:rPr>
        <w:t>Á</w:t>
      </w:r>
      <w:r w:rsidR="00661519" w:rsidRPr="00AA632D">
        <w:rPr>
          <w:rFonts w:ascii="Times New Roman" w:hAnsi="Times New Roman" w:cs="Times New Roman"/>
          <w:sz w:val="24"/>
          <w:szCs w:val="24"/>
        </w:rPr>
        <w:t xml:space="preserve">zsia </w:t>
      </w:r>
      <w:r w:rsidR="00377A97" w:rsidRPr="00AA632D">
        <w:rPr>
          <w:rFonts w:ascii="Times New Roman" w:hAnsi="Times New Roman" w:cs="Times New Roman"/>
          <w:sz w:val="24"/>
          <w:szCs w:val="24"/>
        </w:rPr>
        <w:t xml:space="preserve">területén kialakított </w:t>
      </w:r>
      <w:r w:rsidR="00591E78" w:rsidRPr="00AA632D">
        <w:rPr>
          <w:rFonts w:ascii="Times New Roman" w:hAnsi="Times New Roman" w:cs="Times New Roman"/>
          <w:sz w:val="24"/>
          <w:szCs w:val="24"/>
        </w:rPr>
        <w:t xml:space="preserve">római tartomány, </w:t>
      </w:r>
      <w:r w:rsidR="00591E78" w:rsidRPr="00AA632D">
        <w:rPr>
          <w:rFonts w:ascii="Times New Roman" w:hAnsi="Times New Roman" w:cs="Times New Roman"/>
          <w:i/>
          <w:iCs/>
          <w:sz w:val="24"/>
          <w:szCs w:val="24"/>
        </w:rPr>
        <w:t>Galatia</w:t>
      </w:r>
      <w:r w:rsidR="00591E78" w:rsidRPr="00AA632D">
        <w:rPr>
          <w:rStyle w:val="Lbjegyzet-hivatkozs"/>
          <w:rFonts w:ascii="Times New Roman" w:hAnsi="Times New Roman" w:cs="Times New Roman"/>
          <w:sz w:val="24"/>
          <w:szCs w:val="24"/>
        </w:rPr>
        <w:footnoteReference w:id="4"/>
      </w:r>
      <w:r w:rsidR="0022249F" w:rsidRPr="00AA632D">
        <w:rPr>
          <w:rFonts w:ascii="Times New Roman" w:hAnsi="Times New Roman" w:cs="Times New Roman"/>
          <w:sz w:val="24"/>
          <w:szCs w:val="24"/>
        </w:rPr>
        <w:t xml:space="preserve"> </w:t>
      </w:r>
      <w:r w:rsidR="00002F82" w:rsidRPr="00AA632D">
        <w:rPr>
          <w:rFonts w:ascii="Times New Roman" w:hAnsi="Times New Roman" w:cs="Times New Roman"/>
          <w:sz w:val="24"/>
          <w:szCs w:val="24"/>
        </w:rPr>
        <w:t>keresztény közösségei</w:t>
      </w:r>
      <w:r w:rsidR="00C47AD4" w:rsidRPr="00AA632D">
        <w:rPr>
          <w:rFonts w:ascii="Times New Roman" w:hAnsi="Times New Roman" w:cs="Times New Roman"/>
          <w:sz w:val="24"/>
          <w:szCs w:val="24"/>
        </w:rPr>
        <w:t xml:space="preserve">: </w:t>
      </w:r>
      <w:r w:rsidR="00522A92" w:rsidRPr="00AA632D">
        <w:rPr>
          <w:rFonts w:ascii="Times New Roman" w:hAnsi="Times New Roman" w:cs="Times New Roman"/>
          <w:sz w:val="24"/>
          <w:szCs w:val="24"/>
        </w:rPr>
        <w:t xml:space="preserve">Gal 1,2; </w:t>
      </w:r>
      <w:r w:rsidR="002013AD" w:rsidRPr="00AA632D">
        <w:rPr>
          <w:rFonts w:ascii="Times New Roman" w:hAnsi="Times New Roman" w:cs="Times New Roman"/>
          <w:sz w:val="24"/>
          <w:szCs w:val="24"/>
        </w:rPr>
        <w:t xml:space="preserve">vö. </w:t>
      </w:r>
      <w:r w:rsidR="00522A92" w:rsidRPr="00AA632D">
        <w:rPr>
          <w:rFonts w:ascii="Times New Roman" w:hAnsi="Times New Roman" w:cs="Times New Roman"/>
          <w:sz w:val="24"/>
          <w:szCs w:val="24"/>
        </w:rPr>
        <w:t>3,1.</w:t>
      </w:r>
      <w:r w:rsidR="00BF7E58" w:rsidRPr="00AA632D">
        <w:rPr>
          <w:rFonts w:ascii="Times New Roman" w:hAnsi="Times New Roman" w:cs="Times New Roman"/>
          <w:sz w:val="24"/>
          <w:szCs w:val="24"/>
        </w:rPr>
        <w:t xml:space="preserve"> </w:t>
      </w:r>
      <w:r w:rsidR="00C23FC9" w:rsidRPr="00AA632D">
        <w:rPr>
          <w:rFonts w:ascii="Times New Roman" w:hAnsi="Times New Roman" w:cs="Times New Roman"/>
          <w:sz w:val="24"/>
          <w:szCs w:val="24"/>
        </w:rPr>
        <w:t xml:space="preserve">Hasonló </w:t>
      </w:r>
      <w:r w:rsidR="00980DD8" w:rsidRPr="00AA632D">
        <w:rPr>
          <w:rFonts w:ascii="Times New Roman" w:hAnsi="Times New Roman" w:cs="Times New Roman"/>
          <w:sz w:val="24"/>
          <w:szCs w:val="24"/>
        </w:rPr>
        <w:t xml:space="preserve">párhuzamot találhatunk </w:t>
      </w:r>
      <w:r w:rsidR="004C38DD" w:rsidRPr="00AA632D">
        <w:rPr>
          <w:rFonts w:ascii="Times New Roman" w:hAnsi="Times New Roman" w:cs="Times New Roman"/>
          <w:sz w:val="24"/>
          <w:szCs w:val="24"/>
        </w:rPr>
        <w:t xml:space="preserve">az 1Kor </w:t>
      </w:r>
      <w:r w:rsidR="00B72300" w:rsidRPr="00AA632D">
        <w:rPr>
          <w:rFonts w:ascii="Times New Roman" w:hAnsi="Times New Roman" w:cs="Times New Roman"/>
          <w:sz w:val="24"/>
          <w:szCs w:val="24"/>
        </w:rPr>
        <w:t xml:space="preserve">16,19-ben is, ahol </w:t>
      </w:r>
      <w:r w:rsidR="00DD2EAC" w:rsidRPr="00AA632D">
        <w:rPr>
          <w:rFonts w:ascii="Times New Roman" w:hAnsi="Times New Roman" w:cs="Times New Roman"/>
          <w:i/>
          <w:iCs/>
          <w:sz w:val="24"/>
          <w:szCs w:val="24"/>
        </w:rPr>
        <w:t>„Ázsia</w:t>
      </w:r>
      <w:r w:rsidR="00DD2EAC" w:rsidRPr="00AA632D">
        <w:rPr>
          <w:rFonts w:ascii="Times New Roman" w:hAnsi="Times New Roman" w:cs="Times New Roman"/>
          <w:sz w:val="24"/>
          <w:szCs w:val="24"/>
        </w:rPr>
        <w:t xml:space="preserve"> [ti. Asia provincia</w:t>
      </w:r>
      <w:r w:rsidR="00DD2EAC" w:rsidRPr="00AA632D">
        <w:rPr>
          <w:rStyle w:val="Lbjegyzet-hivatkozs"/>
          <w:rFonts w:ascii="Times New Roman" w:hAnsi="Times New Roman" w:cs="Times New Roman"/>
          <w:sz w:val="24"/>
          <w:szCs w:val="24"/>
        </w:rPr>
        <w:footnoteReference w:id="5"/>
      </w:r>
      <w:r w:rsidR="00207F07" w:rsidRPr="00AA632D">
        <w:rPr>
          <w:rFonts w:ascii="Times New Roman" w:hAnsi="Times New Roman" w:cs="Times New Roman"/>
          <w:sz w:val="24"/>
          <w:szCs w:val="24"/>
        </w:rPr>
        <w:t xml:space="preserve">] </w:t>
      </w:r>
      <w:r w:rsidR="000F41BE" w:rsidRPr="00AA632D">
        <w:rPr>
          <w:rFonts w:ascii="Times New Roman" w:hAnsi="Times New Roman" w:cs="Times New Roman"/>
          <w:i/>
          <w:iCs/>
          <w:sz w:val="24"/>
          <w:szCs w:val="24"/>
        </w:rPr>
        <w:t>gyülekezeteiről”</w:t>
      </w:r>
      <w:r w:rsidR="000F41BE" w:rsidRPr="00AA632D">
        <w:rPr>
          <w:rFonts w:ascii="Times New Roman" w:hAnsi="Times New Roman" w:cs="Times New Roman"/>
          <w:sz w:val="24"/>
          <w:szCs w:val="24"/>
        </w:rPr>
        <w:t xml:space="preserve"> </w:t>
      </w:r>
      <w:r w:rsidR="004F5486" w:rsidRPr="00AA632D">
        <w:rPr>
          <w:rFonts w:ascii="Times New Roman" w:hAnsi="Times New Roman" w:cs="Times New Roman"/>
          <w:sz w:val="24"/>
          <w:szCs w:val="24"/>
        </w:rPr>
        <w:t>olvashatunk.</w:t>
      </w:r>
      <w:r w:rsidR="009D7457" w:rsidRPr="00AA632D">
        <w:rPr>
          <w:rStyle w:val="Lbjegyzet-hivatkozs"/>
          <w:rFonts w:ascii="Times New Roman" w:hAnsi="Times New Roman" w:cs="Times New Roman"/>
          <w:sz w:val="24"/>
          <w:szCs w:val="24"/>
        </w:rPr>
        <w:footnoteReference w:id="6"/>
      </w:r>
      <w:r w:rsidR="00A91A47" w:rsidRPr="00AA632D">
        <w:rPr>
          <w:rFonts w:ascii="Times New Roman" w:hAnsi="Times New Roman" w:cs="Times New Roman"/>
          <w:sz w:val="24"/>
          <w:szCs w:val="24"/>
        </w:rPr>
        <w:t xml:space="preserve"> </w:t>
      </w:r>
      <w:r w:rsidR="00824728" w:rsidRPr="00AA632D">
        <w:rPr>
          <w:rFonts w:ascii="Times New Roman" w:hAnsi="Times New Roman" w:cs="Times New Roman"/>
          <w:sz w:val="24"/>
          <w:szCs w:val="24"/>
        </w:rPr>
        <w:t xml:space="preserve">Ahogy más esetekben, így </w:t>
      </w:r>
      <w:r w:rsidR="00586C43" w:rsidRPr="00AA632D">
        <w:rPr>
          <w:rFonts w:ascii="Times New Roman" w:hAnsi="Times New Roman" w:cs="Times New Roman"/>
          <w:sz w:val="24"/>
          <w:szCs w:val="24"/>
        </w:rPr>
        <w:t xml:space="preserve">Makedónia </w:t>
      </w:r>
      <w:r w:rsidR="00134313" w:rsidRPr="00AA632D">
        <w:rPr>
          <w:rFonts w:ascii="Times New Roman" w:hAnsi="Times New Roman" w:cs="Times New Roman"/>
          <w:sz w:val="24"/>
          <w:szCs w:val="24"/>
        </w:rPr>
        <w:t>(2Kor 8,1;</w:t>
      </w:r>
      <w:r w:rsidR="00134313" w:rsidRPr="00AA632D">
        <w:rPr>
          <w:rStyle w:val="Lbjegyzet-hivatkozs"/>
          <w:rFonts w:ascii="Times New Roman" w:hAnsi="Times New Roman" w:cs="Times New Roman"/>
          <w:sz w:val="24"/>
          <w:szCs w:val="24"/>
        </w:rPr>
        <w:footnoteReference w:id="7"/>
      </w:r>
      <w:r w:rsidR="00134313" w:rsidRPr="00AA632D">
        <w:rPr>
          <w:rFonts w:ascii="Times New Roman" w:hAnsi="Times New Roman" w:cs="Times New Roman"/>
          <w:sz w:val="24"/>
          <w:szCs w:val="24"/>
        </w:rPr>
        <w:t xml:space="preserve"> vö. 2Kor 2,13; 7,5; 11,9</w:t>
      </w:r>
      <w:r w:rsidR="006963A1" w:rsidRPr="00AA632D">
        <w:rPr>
          <w:rFonts w:ascii="Times New Roman" w:hAnsi="Times New Roman" w:cs="Times New Roman"/>
          <w:sz w:val="24"/>
          <w:szCs w:val="24"/>
        </w:rPr>
        <w:t xml:space="preserve">; </w:t>
      </w:r>
      <w:r w:rsidR="00B9014C" w:rsidRPr="00AA632D">
        <w:rPr>
          <w:rFonts w:ascii="Times New Roman" w:hAnsi="Times New Roman" w:cs="Times New Roman"/>
          <w:sz w:val="24"/>
          <w:szCs w:val="24"/>
        </w:rPr>
        <w:t>Phil. 4,15.</w:t>
      </w:r>
      <w:r w:rsidR="00134313" w:rsidRPr="00AA632D">
        <w:rPr>
          <w:rFonts w:ascii="Times New Roman" w:hAnsi="Times New Roman" w:cs="Times New Roman"/>
          <w:sz w:val="24"/>
          <w:szCs w:val="24"/>
        </w:rPr>
        <w:t xml:space="preserve"> stb.) </w:t>
      </w:r>
      <w:r w:rsidR="0038278E" w:rsidRPr="00AA632D">
        <w:rPr>
          <w:rFonts w:ascii="Times New Roman" w:hAnsi="Times New Roman" w:cs="Times New Roman"/>
          <w:sz w:val="24"/>
          <w:szCs w:val="24"/>
        </w:rPr>
        <w:t xml:space="preserve">vagy Achaia </w:t>
      </w:r>
      <w:r w:rsidR="00F03EF7" w:rsidRPr="00AA632D">
        <w:rPr>
          <w:rFonts w:ascii="Times New Roman" w:hAnsi="Times New Roman" w:cs="Times New Roman"/>
          <w:sz w:val="24"/>
          <w:szCs w:val="24"/>
        </w:rPr>
        <w:t>(Róm 15,26</w:t>
      </w:r>
      <w:r w:rsidR="00A359A1" w:rsidRPr="00AA632D">
        <w:rPr>
          <w:rFonts w:ascii="Times New Roman" w:hAnsi="Times New Roman" w:cs="Times New Roman"/>
          <w:sz w:val="24"/>
          <w:szCs w:val="24"/>
        </w:rPr>
        <w:t xml:space="preserve">; </w:t>
      </w:r>
      <w:r w:rsidR="00A32DCD" w:rsidRPr="00AA632D">
        <w:rPr>
          <w:rFonts w:ascii="Times New Roman" w:hAnsi="Times New Roman" w:cs="Times New Roman"/>
          <w:sz w:val="24"/>
          <w:szCs w:val="24"/>
        </w:rPr>
        <w:t xml:space="preserve">vö. </w:t>
      </w:r>
      <w:r w:rsidR="001D66AF" w:rsidRPr="00AA632D">
        <w:rPr>
          <w:rFonts w:ascii="Times New Roman" w:hAnsi="Times New Roman" w:cs="Times New Roman"/>
          <w:sz w:val="24"/>
          <w:szCs w:val="24"/>
        </w:rPr>
        <w:t>1</w:t>
      </w:r>
      <w:r w:rsidR="00E1673E" w:rsidRPr="00AA632D">
        <w:rPr>
          <w:rFonts w:ascii="Times New Roman" w:hAnsi="Times New Roman" w:cs="Times New Roman"/>
          <w:sz w:val="24"/>
          <w:szCs w:val="24"/>
        </w:rPr>
        <w:t>Thess 1,7–8</w:t>
      </w:r>
      <w:r w:rsidR="00E60DBB" w:rsidRPr="00AA632D">
        <w:rPr>
          <w:rFonts w:ascii="Times New Roman" w:hAnsi="Times New Roman" w:cs="Times New Roman"/>
          <w:sz w:val="24"/>
          <w:szCs w:val="24"/>
        </w:rPr>
        <w:t>.</w:t>
      </w:r>
      <w:r w:rsidR="008A66B4" w:rsidRPr="00AA632D">
        <w:rPr>
          <w:rFonts w:ascii="Times New Roman" w:hAnsi="Times New Roman" w:cs="Times New Roman"/>
          <w:sz w:val="24"/>
          <w:szCs w:val="24"/>
        </w:rPr>
        <w:t>, ill. 4,10.</w:t>
      </w:r>
      <w:r w:rsidR="00F03EF7" w:rsidRPr="00AA632D">
        <w:rPr>
          <w:rFonts w:ascii="Times New Roman" w:hAnsi="Times New Roman" w:cs="Times New Roman"/>
          <w:sz w:val="24"/>
          <w:szCs w:val="24"/>
        </w:rPr>
        <w:t xml:space="preserve">) </w:t>
      </w:r>
      <w:r w:rsidR="00281A10" w:rsidRPr="00AA632D">
        <w:rPr>
          <w:rFonts w:ascii="Times New Roman" w:hAnsi="Times New Roman" w:cs="Times New Roman"/>
          <w:sz w:val="24"/>
          <w:szCs w:val="24"/>
        </w:rPr>
        <w:t xml:space="preserve">esetében is, </w:t>
      </w:r>
      <w:r w:rsidR="00E2644C" w:rsidRPr="00AA632D">
        <w:rPr>
          <w:rFonts w:ascii="Times New Roman" w:hAnsi="Times New Roman" w:cs="Times New Roman"/>
          <w:sz w:val="24"/>
          <w:szCs w:val="24"/>
        </w:rPr>
        <w:t xml:space="preserve">Pál a tartomány </w:t>
      </w:r>
      <w:r w:rsidR="00E2644C" w:rsidRPr="00AA632D">
        <w:rPr>
          <w:rFonts w:ascii="Times New Roman" w:hAnsi="Times New Roman" w:cs="Times New Roman"/>
          <w:sz w:val="24"/>
          <w:szCs w:val="24"/>
        </w:rPr>
        <w:lastRenderedPageBreak/>
        <w:t xml:space="preserve">római megnevezését használja </w:t>
      </w:r>
      <w:r w:rsidR="00F968AF" w:rsidRPr="00AA632D">
        <w:rPr>
          <w:rFonts w:ascii="Times New Roman" w:hAnsi="Times New Roman" w:cs="Times New Roman"/>
          <w:sz w:val="24"/>
          <w:szCs w:val="24"/>
        </w:rPr>
        <w:t xml:space="preserve">az általa alapított </w:t>
      </w:r>
      <w:r w:rsidR="0087555E" w:rsidRPr="00AA632D">
        <w:rPr>
          <w:rFonts w:ascii="Times New Roman" w:hAnsi="Times New Roman" w:cs="Times New Roman"/>
          <w:sz w:val="24"/>
          <w:szCs w:val="24"/>
        </w:rPr>
        <w:t>gyülekezetek földrajzi elhelyezkedésének megnevezésekor</w:t>
      </w:r>
      <w:r w:rsidR="0097451C" w:rsidRPr="00AA632D">
        <w:rPr>
          <w:rFonts w:ascii="Times New Roman" w:hAnsi="Times New Roman" w:cs="Times New Roman"/>
          <w:sz w:val="24"/>
          <w:szCs w:val="24"/>
        </w:rPr>
        <w:t>.</w:t>
      </w:r>
      <w:r w:rsidR="00FC55E5" w:rsidRPr="00AA632D">
        <w:rPr>
          <w:rStyle w:val="Lbjegyzet-hivatkozs"/>
          <w:rFonts w:ascii="Times New Roman" w:hAnsi="Times New Roman" w:cs="Times New Roman"/>
          <w:sz w:val="24"/>
          <w:szCs w:val="24"/>
        </w:rPr>
        <w:footnoteReference w:id="8"/>
      </w:r>
    </w:p>
    <w:p w14:paraId="294349AF" w14:textId="3197D65E" w:rsidR="00B8278E" w:rsidRPr="00AA632D" w:rsidRDefault="004F5486"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CA0153" w:rsidRPr="00AA632D">
        <w:rPr>
          <w:rFonts w:ascii="Times New Roman" w:hAnsi="Times New Roman" w:cs="Times New Roman"/>
          <w:sz w:val="24"/>
          <w:szCs w:val="24"/>
        </w:rPr>
        <w:t>H</w:t>
      </w:r>
      <w:r w:rsidR="007567BF" w:rsidRPr="00AA632D">
        <w:rPr>
          <w:rFonts w:ascii="Times New Roman" w:hAnsi="Times New Roman" w:cs="Times New Roman"/>
          <w:sz w:val="24"/>
          <w:szCs w:val="24"/>
        </w:rPr>
        <w:t>ogy közelebbről ki</w:t>
      </w:r>
      <w:r w:rsidR="00741C14" w:rsidRPr="00AA632D">
        <w:rPr>
          <w:rFonts w:ascii="Times New Roman" w:hAnsi="Times New Roman" w:cs="Times New Roman"/>
          <w:sz w:val="24"/>
          <w:szCs w:val="24"/>
        </w:rPr>
        <w:t>k</w:t>
      </w:r>
      <w:r w:rsidR="007567BF" w:rsidRPr="00AA632D">
        <w:rPr>
          <w:rFonts w:ascii="Times New Roman" w:hAnsi="Times New Roman" w:cs="Times New Roman"/>
          <w:sz w:val="24"/>
          <w:szCs w:val="24"/>
        </w:rPr>
        <w:t xml:space="preserve">re kell gondolnunk </w:t>
      </w:r>
      <w:r w:rsidR="00766726" w:rsidRPr="00AA632D">
        <w:rPr>
          <w:rFonts w:ascii="Times New Roman" w:hAnsi="Times New Roman" w:cs="Times New Roman"/>
          <w:sz w:val="24"/>
          <w:szCs w:val="24"/>
        </w:rPr>
        <w:t xml:space="preserve">a Gal 1,2-ben </w:t>
      </w:r>
      <w:r w:rsidR="007B78E2" w:rsidRPr="00AA632D">
        <w:rPr>
          <w:rFonts w:ascii="Times New Roman" w:hAnsi="Times New Roman" w:cs="Times New Roman"/>
          <w:sz w:val="24"/>
          <w:szCs w:val="24"/>
        </w:rPr>
        <w:t xml:space="preserve">említett, csak földrajzi értelemben vehető </w:t>
      </w:r>
      <w:r w:rsidR="007B78E2" w:rsidRPr="00AA632D">
        <w:rPr>
          <w:rFonts w:ascii="Times New Roman" w:hAnsi="Times New Roman" w:cs="Times New Roman"/>
          <w:i/>
          <w:iCs/>
          <w:sz w:val="24"/>
          <w:szCs w:val="24"/>
        </w:rPr>
        <w:t>„Galácia gyülekezetei</w:t>
      </w:r>
      <w:r w:rsidR="00000941" w:rsidRPr="00AA632D">
        <w:rPr>
          <w:rFonts w:ascii="Times New Roman" w:hAnsi="Times New Roman" w:cs="Times New Roman"/>
          <w:i/>
          <w:iCs/>
          <w:sz w:val="24"/>
          <w:szCs w:val="24"/>
        </w:rPr>
        <w:t>nek</w:t>
      </w:r>
      <w:r w:rsidR="007B78E2" w:rsidRPr="00AA632D">
        <w:rPr>
          <w:rFonts w:ascii="Times New Roman" w:hAnsi="Times New Roman" w:cs="Times New Roman"/>
          <w:i/>
          <w:iCs/>
          <w:sz w:val="24"/>
          <w:szCs w:val="24"/>
        </w:rPr>
        <w:t>” (</w:t>
      </w:r>
      <w:r w:rsidR="00000941" w:rsidRPr="00AA632D">
        <w:rPr>
          <w:rFonts w:ascii="Times New Roman" w:hAnsi="Times New Roman" w:cs="Times New Roman"/>
          <w:i/>
          <w:iCs/>
          <w:sz w:val="24"/>
          <w:szCs w:val="24"/>
        </w:rPr>
        <w:t>tais</w:t>
      </w:r>
      <w:r w:rsidR="008E17B9" w:rsidRPr="00AA632D">
        <w:rPr>
          <w:rFonts w:ascii="Times New Roman" w:hAnsi="Times New Roman" w:cs="Times New Roman"/>
          <w:i/>
          <w:iCs/>
          <w:sz w:val="24"/>
          <w:szCs w:val="24"/>
        </w:rPr>
        <w:t xml:space="preserve"> ekklésiai</w:t>
      </w:r>
      <w:r w:rsidR="00000941" w:rsidRPr="00AA632D">
        <w:rPr>
          <w:rFonts w:ascii="Times New Roman" w:hAnsi="Times New Roman" w:cs="Times New Roman"/>
          <w:i/>
          <w:iCs/>
          <w:sz w:val="24"/>
          <w:szCs w:val="24"/>
        </w:rPr>
        <w:t>s</w:t>
      </w:r>
      <w:r w:rsidR="008E17B9" w:rsidRPr="00AA632D">
        <w:rPr>
          <w:rFonts w:ascii="Times New Roman" w:hAnsi="Times New Roman" w:cs="Times New Roman"/>
          <w:i/>
          <w:iCs/>
          <w:sz w:val="24"/>
          <w:szCs w:val="24"/>
        </w:rPr>
        <w:t xml:space="preserve"> tés Galatias</w:t>
      </w:r>
      <w:r w:rsidR="007B78E2" w:rsidRPr="00AA632D">
        <w:rPr>
          <w:rFonts w:ascii="Times New Roman" w:hAnsi="Times New Roman" w:cs="Times New Roman"/>
          <w:i/>
          <w:iCs/>
          <w:sz w:val="24"/>
          <w:szCs w:val="24"/>
        </w:rPr>
        <w:t>)</w:t>
      </w:r>
      <w:r w:rsidR="00266731" w:rsidRPr="00AA632D">
        <w:rPr>
          <w:rFonts w:ascii="Times New Roman" w:hAnsi="Times New Roman" w:cs="Times New Roman"/>
          <w:sz w:val="24"/>
          <w:szCs w:val="24"/>
        </w:rPr>
        <w:t xml:space="preserve"> </w:t>
      </w:r>
      <w:r w:rsidR="00E9625B" w:rsidRPr="00AA632D">
        <w:rPr>
          <w:rFonts w:ascii="Times New Roman" w:hAnsi="Times New Roman" w:cs="Times New Roman"/>
          <w:sz w:val="24"/>
          <w:szCs w:val="24"/>
        </w:rPr>
        <w:t>megjelölésnél,</w:t>
      </w:r>
      <w:r w:rsidR="00DF6E00" w:rsidRPr="00AA632D">
        <w:rPr>
          <w:rStyle w:val="Lbjegyzet-hivatkozs"/>
          <w:rFonts w:ascii="Times New Roman" w:hAnsi="Times New Roman" w:cs="Times New Roman"/>
          <w:sz w:val="24"/>
          <w:szCs w:val="24"/>
        </w:rPr>
        <w:footnoteReference w:id="9"/>
      </w:r>
      <w:r w:rsidR="00E9625B" w:rsidRPr="00AA632D">
        <w:rPr>
          <w:rFonts w:ascii="Times New Roman" w:hAnsi="Times New Roman" w:cs="Times New Roman"/>
          <w:sz w:val="24"/>
          <w:szCs w:val="24"/>
        </w:rPr>
        <w:t xml:space="preserve"> </w:t>
      </w:r>
      <w:r w:rsidR="007B78E2" w:rsidRPr="00AA632D">
        <w:rPr>
          <w:rFonts w:ascii="Times New Roman" w:hAnsi="Times New Roman" w:cs="Times New Roman"/>
          <w:sz w:val="24"/>
          <w:szCs w:val="24"/>
        </w:rPr>
        <w:t xml:space="preserve">vagy a </w:t>
      </w:r>
      <w:r w:rsidR="009C0DA1" w:rsidRPr="00AA632D">
        <w:rPr>
          <w:rFonts w:ascii="Times New Roman" w:hAnsi="Times New Roman" w:cs="Times New Roman"/>
          <w:sz w:val="24"/>
          <w:szCs w:val="24"/>
        </w:rPr>
        <w:t>Gal 3,2-ben</w:t>
      </w:r>
      <w:r w:rsidR="002C0C6E" w:rsidRPr="00AA632D">
        <w:rPr>
          <w:rFonts w:ascii="Times New Roman" w:hAnsi="Times New Roman" w:cs="Times New Roman"/>
          <w:sz w:val="24"/>
          <w:szCs w:val="24"/>
        </w:rPr>
        <w:t xml:space="preserve"> közölt</w:t>
      </w:r>
      <w:r w:rsidR="00D85C9E" w:rsidRPr="00AA632D">
        <w:rPr>
          <w:rFonts w:ascii="Times New Roman" w:hAnsi="Times New Roman" w:cs="Times New Roman"/>
          <w:sz w:val="24"/>
          <w:szCs w:val="24"/>
        </w:rPr>
        <w:t>, népnévként használt</w:t>
      </w:r>
      <w:r w:rsidR="00D366B1" w:rsidRPr="00AA632D">
        <w:rPr>
          <w:rFonts w:ascii="Times New Roman" w:hAnsi="Times New Roman" w:cs="Times New Roman"/>
          <w:sz w:val="24"/>
          <w:szCs w:val="24"/>
        </w:rPr>
        <w:t xml:space="preserve"> jelzős kapcsolat</w:t>
      </w:r>
      <w:r w:rsidR="00C14140" w:rsidRPr="00AA632D">
        <w:rPr>
          <w:rFonts w:ascii="Times New Roman" w:hAnsi="Times New Roman" w:cs="Times New Roman"/>
          <w:sz w:val="24"/>
          <w:szCs w:val="24"/>
        </w:rPr>
        <w:t xml:space="preserve">, az </w:t>
      </w:r>
      <w:r w:rsidR="00CD3AD3" w:rsidRPr="00AA632D">
        <w:rPr>
          <w:rFonts w:ascii="Times New Roman" w:hAnsi="Times New Roman" w:cs="Times New Roman"/>
          <w:i/>
          <w:iCs/>
          <w:sz w:val="24"/>
          <w:szCs w:val="24"/>
        </w:rPr>
        <w:t>„</w:t>
      </w:r>
      <w:r w:rsidR="00EE04E9" w:rsidRPr="00AA632D">
        <w:rPr>
          <w:rFonts w:ascii="Times New Roman" w:hAnsi="Times New Roman" w:cs="Times New Roman"/>
          <w:i/>
          <w:iCs/>
          <w:sz w:val="24"/>
          <w:szCs w:val="24"/>
        </w:rPr>
        <w:t xml:space="preserve">esztelen Galaták” </w:t>
      </w:r>
      <w:r w:rsidR="00CD3AD3" w:rsidRPr="00AA632D">
        <w:rPr>
          <w:rFonts w:ascii="Times New Roman" w:hAnsi="Times New Roman" w:cs="Times New Roman"/>
          <w:i/>
          <w:iCs/>
          <w:sz w:val="24"/>
          <w:szCs w:val="24"/>
        </w:rPr>
        <w:t>(</w:t>
      </w:r>
      <w:r w:rsidR="003B2D16" w:rsidRPr="00AA632D">
        <w:rPr>
          <w:rFonts w:ascii="Times New Roman" w:hAnsi="Times New Roman" w:cs="Times New Roman"/>
          <w:i/>
          <w:iCs/>
          <w:sz w:val="24"/>
          <w:szCs w:val="24"/>
        </w:rPr>
        <w:t>anoétoi Galatai</w:t>
      </w:r>
      <w:r w:rsidR="008C4ADC" w:rsidRPr="00AA632D">
        <w:rPr>
          <w:rStyle w:val="Lbjegyzet-hivatkozs"/>
          <w:rFonts w:ascii="Times New Roman" w:hAnsi="Times New Roman" w:cs="Times New Roman"/>
          <w:sz w:val="24"/>
          <w:szCs w:val="24"/>
        </w:rPr>
        <w:footnoteReference w:id="10"/>
      </w:r>
      <w:r w:rsidR="00CD3AD3" w:rsidRPr="00AA632D">
        <w:rPr>
          <w:rFonts w:ascii="Times New Roman" w:hAnsi="Times New Roman" w:cs="Times New Roman"/>
          <w:i/>
          <w:iCs/>
          <w:sz w:val="24"/>
          <w:szCs w:val="24"/>
        </w:rPr>
        <w:t>)</w:t>
      </w:r>
      <w:r w:rsidR="007B78E2" w:rsidRPr="00AA632D">
        <w:rPr>
          <w:rFonts w:ascii="Times New Roman" w:hAnsi="Times New Roman" w:cs="Times New Roman"/>
          <w:sz w:val="24"/>
          <w:szCs w:val="24"/>
        </w:rPr>
        <w:t xml:space="preserve"> ese</w:t>
      </w:r>
      <w:r w:rsidR="00CD3AD3" w:rsidRPr="00AA632D">
        <w:rPr>
          <w:rFonts w:ascii="Times New Roman" w:hAnsi="Times New Roman" w:cs="Times New Roman"/>
          <w:sz w:val="24"/>
          <w:szCs w:val="24"/>
        </w:rPr>
        <w:t>tében</w:t>
      </w:r>
      <w:r w:rsidR="007B78E2" w:rsidRPr="00AA632D">
        <w:rPr>
          <w:rFonts w:ascii="Times New Roman" w:hAnsi="Times New Roman" w:cs="Times New Roman"/>
          <w:sz w:val="24"/>
          <w:szCs w:val="24"/>
        </w:rPr>
        <w:t xml:space="preserve">, </w:t>
      </w:r>
      <w:r w:rsidR="00FB1D03" w:rsidRPr="00AA632D">
        <w:rPr>
          <w:rFonts w:ascii="Times New Roman" w:hAnsi="Times New Roman" w:cs="Times New Roman"/>
          <w:sz w:val="24"/>
          <w:szCs w:val="24"/>
        </w:rPr>
        <w:t xml:space="preserve">ez </w:t>
      </w:r>
      <w:r w:rsidR="00CD3AD3" w:rsidRPr="00AA632D">
        <w:rPr>
          <w:rFonts w:ascii="Times New Roman" w:hAnsi="Times New Roman" w:cs="Times New Roman"/>
          <w:sz w:val="24"/>
          <w:szCs w:val="24"/>
        </w:rPr>
        <w:t xml:space="preserve">ma már nehezen eldönthető. </w:t>
      </w:r>
      <w:r w:rsidR="00FD746D" w:rsidRPr="00AA632D">
        <w:rPr>
          <w:rFonts w:ascii="Times New Roman" w:hAnsi="Times New Roman" w:cs="Times New Roman"/>
          <w:sz w:val="24"/>
          <w:szCs w:val="24"/>
        </w:rPr>
        <w:t>Egyaránt szó lehet</w:t>
      </w:r>
      <w:r w:rsidR="00AD6CD7" w:rsidRPr="00AA632D">
        <w:rPr>
          <w:rFonts w:ascii="Times New Roman" w:hAnsi="Times New Roman" w:cs="Times New Roman"/>
          <w:sz w:val="24"/>
          <w:szCs w:val="24"/>
        </w:rPr>
        <w:t xml:space="preserve"> </w:t>
      </w:r>
      <w:r w:rsidR="00AE2806" w:rsidRPr="00AA632D">
        <w:rPr>
          <w:rFonts w:ascii="Times New Roman" w:hAnsi="Times New Roman" w:cs="Times New Roman"/>
          <w:sz w:val="24"/>
          <w:szCs w:val="24"/>
        </w:rPr>
        <w:t xml:space="preserve">itt a </w:t>
      </w:r>
      <w:r w:rsidR="007567BF" w:rsidRPr="00AA632D">
        <w:rPr>
          <w:rFonts w:ascii="Times New Roman" w:hAnsi="Times New Roman" w:cs="Times New Roman"/>
          <w:sz w:val="24"/>
          <w:szCs w:val="24"/>
        </w:rPr>
        <w:t>ta</w:t>
      </w:r>
      <w:r w:rsidR="00CE4CA4" w:rsidRPr="00AA632D">
        <w:rPr>
          <w:rFonts w:ascii="Times New Roman" w:hAnsi="Times New Roman" w:cs="Times New Roman"/>
          <w:sz w:val="24"/>
          <w:szCs w:val="24"/>
        </w:rPr>
        <w:t>rt</w:t>
      </w:r>
      <w:r w:rsidR="007567BF" w:rsidRPr="00AA632D">
        <w:rPr>
          <w:rFonts w:ascii="Times New Roman" w:hAnsi="Times New Roman" w:cs="Times New Roman"/>
          <w:sz w:val="24"/>
          <w:szCs w:val="24"/>
        </w:rPr>
        <w:t>omány lakosságának többségét adó</w:t>
      </w:r>
      <w:r w:rsidR="00ED77BE" w:rsidRPr="00AA632D">
        <w:rPr>
          <w:rFonts w:ascii="Times New Roman" w:hAnsi="Times New Roman" w:cs="Times New Roman"/>
          <w:sz w:val="24"/>
          <w:szCs w:val="24"/>
        </w:rPr>
        <w:t xml:space="preserve">, </w:t>
      </w:r>
      <w:r w:rsidR="00503F5F" w:rsidRPr="00AA632D">
        <w:rPr>
          <w:rFonts w:ascii="Times New Roman" w:hAnsi="Times New Roman" w:cs="Times New Roman"/>
          <w:sz w:val="24"/>
          <w:szCs w:val="24"/>
        </w:rPr>
        <w:t xml:space="preserve">akkora már felületesen </w:t>
      </w:r>
      <w:r w:rsidR="00ED77BE" w:rsidRPr="00AA632D">
        <w:rPr>
          <w:rFonts w:ascii="Times New Roman" w:hAnsi="Times New Roman" w:cs="Times New Roman"/>
          <w:sz w:val="24"/>
          <w:szCs w:val="24"/>
        </w:rPr>
        <w:t>hellénizálódott</w:t>
      </w:r>
      <w:r w:rsidR="007567BF" w:rsidRPr="00AA632D">
        <w:rPr>
          <w:rFonts w:ascii="Times New Roman" w:hAnsi="Times New Roman" w:cs="Times New Roman"/>
          <w:sz w:val="24"/>
          <w:szCs w:val="24"/>
        </w:rPr>
        <w:t xml:space="preserve"> </w:t>
      </w:r>
      <w:r w:rsidR="00CE4CA4" w:rsidRPr="00AA632D">
        <w:rPr>
          <w:rFonts w:ascii="Times New Roman" w:hAnsi="Times New Roman" w:cs="Times New Roman"/>
          <w:sz w:val="24"/>
          <w:szCs w:val="24"/>
        </w:rPr>
        <w:t>kelták</w:t>
      </w:r>
      <w:r w:rsidR="00AD6CD7" w:rsidRPr="00AA632D">
        <w:rPr>
          <w:rFonts w:ascii="Times New Roman" w:hAnsi="Times New Roman" w:cs="Times New Roman"/>
          <w:sz w:val="24"/>
          <w:szCs w:val="24"/>
        </w:rPr>
        <w:t>ról</w:t>
      </w:r>
      <w:r w:rsidR="00CE4CA4" w:rsidRPr="00AA632D">
        <w:rPr>
          <w:rFonts w:ascii="Times New Roman" w:hAnsi="Times New Roman" w:cs="Times New Roman"/>
          <w:sz w:val="24"/>
          <w:szCs w:val="24"/>
        </w:rPr>
        <w:t xml:space="preserve"> (és a velük elegyesen lakó phrygekr</w:t>
      </w:r>
      <w:r w:rsidR="00AD6CD7" w:rsidRPr="00AA632D">
        <w:rPr>
          <w:rFonts w:ascii="Times New Roman" w:hAnsi="Times New Roman" w:cs="Times New Roman"/>
          <w:sz w:val="24"/>
          <w:szCs w:val="24"/>
        </w:rPr>
        <w:t>ől</w:t>
      </w:r>
      <w:r w:rsidR="00CE4CA4" w:rsidRPr="00AA632D">
        <w:rPr>
          <w:rFonts w:ascii="Times New Roman" w:hAnsi="Times New Roman" w:cs="Times New Roman"/>
          <w:sz w:val="24"/>
          <w:szCs w:val="24"/>
        </w:rPr>
        <w:t xml:space="preserve">), </w:t>
      </w:r>
      <w:r w:rsidR="00AE2806" w:rsidRPr="00AA632D">
        <w:rPr>
          <w:rFonts w:ascii="Times New Roman" w:hAnsi="Times New Roman" w:cs="Times New Roman"/>
          <w:sz w:val="24"/>
          <w:szCs w:val="24"/>
        </w:rPr>
        <w:t xml:space="preserve">ahogy </w:t>
      </w:r>
      <w:r w:rsidR="00E64178" w:rsidRPr="00AA632D">
        <w:rPr>
          <w:rFonts w:ascii="Times New Roman" w:hAnsi="Times New Roman" w:cs="Times New Roman"/>
          <w:sz w:val="24"/>
          <w:szCs w:val="24"/>
        </w:rPr>
        <w:t xml:space="preserve">a </w:t>
      </w:r>
      <w:r w:rsidR="00C15199" w:rsidRPr="00AA632D">
        <w:rPr>
          <w:rFonts w:ascii="Times New Roman" w:hAnsi="Times New Roman" w:cs="Times New Roman"/>
          <w:sz w:val="24"/>
          <w:szCs w:val="24"/>
        </w:rPr>
        <w:t>Nagy-Phrygia</w:t>
      </w:r>
      <w:r w:rsidR="002A4023" w:rsidRPr="00AA632D">
        <w:rPr>
          <w:rStyle w:val="Lbjegyzet-hivatkozs"/>
          <w:rFonts w:ascii="Times New Roman" w:hAnsi="Times New Roman" w:cs="Times New Roman"/>
          <w:sz w:val="24"/>
          <w:szCs w:val="24"/>
        </w:rPr>
        <w:footnoteReference w:id="11"/>
      </w:r>
      <w:r w:rsidR="00C15199" w:rsidRPr="00AA632D">
        <w:rPr>
          <w:rFonts w:ascii="Times New Roman" w:hAnsi="Times New Roman" w:cs="Times New Roman"/>
          <w:sz w:val="24"/>
          <w:szCs w:val="24"/>
        </w:rPr>
        <w:t xml:space="preserve"> mellett </w:t>
      </w:r>
      <w:r w:rsidR="00D64F3B" w:rsidRPr="00AA632D">
        <w:rPr>
          <w:rFonts w:ascii="Times New Roman" w:hAnsi="Times New Roman" w:cs="Times New Roman"/>
          <w:sz w:val="24"/>
          <w:szCs w:val="24"/>
        </w:rPr>
        <w:t xml:space="preserve">Pisidia és </w:t>
      </w:r>
      <w:r w:rsidR="00E64178" w:rsidRPr="00AA632D">
        <w:rPr>
          <w:rFonts w:ascii="Times New Roman" w:hAnsi="Times New Roman" w:cs="Times New Roman"/>
          <w:sz w:val="24"/>
          <w:szCs w:val="24"/>
        </w:rPr>
        <w:t>Lykaoni</w:t>
      </w:r>
      <w:r w:rsidR="006F39CB" w:rsidRPr="00AA632D">
        <w:rPr>
          <w:rFonts w:ascii="Times New Roman" w:hAnsi="Times New Roman" w:cs="Times New Roman"/>
          <w:sz w:val="24"/>
          <w:szCs w:val="24"/>
        </w:rPr>
        <w:t xml:space="preserve">a széles sávját is magában foglaló </w:t>
      </w:r>
      <w:r w:rsidR="00B275DA" w:rsidRPr="00AA632D">
        <w:rPr>
          <w:rFonts w:ascii="Times New Roman" w:hAnsi="Times New Roman" w:cs="Times New Roman"/>
          <w:sz w:val="24"/>
          <w:szCs w:val="24"/>
        </w:rPr>
        <w:t>Galat</w:t>
      </w:r>
      <w:r w:rsidR="00677AF3" w:rsidRPr="00AA632D">
        <w:rPr>
          <w:rFonts w:ascii="Times New Roman" w:hAnsi="Times New Roman" w:cs="Times New Roman"/>
          <w:sz w:val="24"/>
          <w:szCs w:val="24"/>
        </w:rPr>
        <w:t>ia</w:t>
      </w:r>
      <w:r w:rsidR="00B275DA" w:rsidRPr="00AA632D">
        <w:rPr>
          <w:rFonts w:ascii="Times New Roman" w:hAnsi="Times New Roman" w:cs="Times New Roman"/>
          <w:sz w:val="24"/>
          <w:szCs w:val="24"/>
        </w:rPr>
        <w:t xml:space="preserve"> tartomány lakóinak egészér</w:t>
      </w:r>
      <w:r w:rsidR="00AD6CD7" w:rsidRPr="00AA632D">
        <w:rPr>
          <w:rFonts w:ascii="Times New Roman" w:hAnsi="Times New Roman" w:cs="Times New Roman"/>
          <w:sz w:val="24"/>
          <w:szCs w:val="24"/>
        </w:rPr>
        <w:t>ől</w:t>
      </w:r>
      <w:r w:rsidR="00AE2806" w:rsidRPr="00AA632D">
        <w:rPr>
          <w:rFonts w:ascii="Times New Roman" w:hAnsi="Times New Roman" w:cs="Times New Roman"/>
          <w:sz w:val="24"/>
          <w:szCs w:val="24"/>
        </w:rPr>
        <w:t xml:space="preserve"> i</w:t>
      </w:r>
      <w:r w:rsidR="00FF7BF5" w:rsidRPr="00AA632D">
        <w:rPr>
          <w:rFonts w:ascii="Times New Roman" w:hAnsi="Times New Roman" w:cs="Times New Roman"/>
          <w:sz w:val="24"/>
          <w:szCs w:val="24"/>
        </w:rPr>
        <w:t>s (</w:t>
      </w:r>
      <w:r w:rsidR="000F55E8" w:rsidRPr="00AA632D">
        <w:rPr>
          <w:rFonts w:ascii="Times New Roman" w:hAnsi="Times New Roman" w:cs="Times New Roman"/>
          <w:sz w:val="24"/>
          <w:szCs w:val="24"/>
        </w:rPr>
        <w:t xml:space="preserve">köztük </w:t>
      </w:r>
      <w:r w:rsidR="00FF7BF5" w:rsidRPr="00AA632D">
        <w:rPr>
          <w:rFonts w:ascii="Times New Roman" w:hAnsi="Times New Roman" w:cs="Times New Roman"/>
          <w:sz w:val="24"/>
          <w:szCs w:val="24"/>
        </w:rPr>
        <w:t xml:space="preserve">a térségbe telepített római coloniák </w:t>
      </w:r>
      <w:r w:rsidR="000F55E8" w:rsidRPr="00AA632D">
        <w:rPr>
          <w:rFonts w:ascii="Times New Roman" w:hAnsi="Times New Roman" w:cs="Times New Roman"/>
          <w:sz w:val="24"/>
          <w:szCs w:val="24"/>
        </w:rPr>
        <w:t>vetránjairól</w:t>
      </w:r>
      <w:r w:rsidR="00FF7BF5" w:rsidRPr="00AA632D">
        <w:rPr>
          <w:rStyle w:val="Lbjegyzet-hivatkozs"/>
          <w:rFonts w:ascii="Times New Roman" w:hAnsi="Times New Roman" w:cs="Times New Roman"/>
          <w:sz w:val="24"/>
          <w:szCs w:val="24"/>
        </w:rPr>
        <w:footnoteReference w:id="12"/>
      </w:r>
      <w:r w:rsidR="002A4023" w:rsidRPr="00AA632D">
        <w:rPr>
          <w:rFonts w:ascii="Times New Roman" w:hAnsi="Times New Roman" w:cs="Times New Roman"/>
          <w:sz w:val="24"/>
          <w:szCs w:val="24"/>
        </w:rPr>
        <w:t xml:space="preserve">). </w:t>
      </w:r>
      <w:r w:rsidR="00F15E40" w:rsidRPr="00AA632D">
        <w:rPr>
          <w:rFonts w:ascii="Times New Roman" w:hAnsi="Times New Roman" w:cs="Times New Roman"/>
          <w:sz w:val="24"/>
          <w:szCs w:val="24"/>
        </w:rPr>
        <w:t>E</w:t>
      </w:r>
      <w:r w:rsidR="007333F6" w:rsidRPr="00AA632D">
        <w:rPr>
          <w:rFonts w:ascii="Times New Roman" w:hAnsi="Times New Roman" w:cs="Times New Roman"/>
          <w:sz w:val="24"/>
          <w:szCs w:val="24"/>
        </w:rPr>
        <w:t xml:space="preserve">bben </w:t>
      </w:r>
      <w:r w:rsidR="00F15E40" w:rsidRPr="00AA632D">
        <w:rPr>
          <w:rFonts w:ascii="Times New Roman" w:hAnsi="Times New Roman" w:cs="Times New Roman"/>
          <w:sz w:val="24"/>
          <w:szCs w:val="24"/>
        </w:rPr>
        <w:t xml:space="preserve">a </w:t>
      </w:r>
      <w:r w:rsidR="00F62504" w:rsidRPr="00AA632D">
        <w:rPr>
          <w:rFonts w:ascii="Times New Roman" w:hAnsi="Times New Roman" w:cs="Times New Roman"/>
          <w:sz w:val="24"/>
          <w:szCs w:val="24"/>
        </w:rPr>
        <w:t xml:space="preserve">kérdésben </w:t>
      </w:r>
      <w:r w:rsidR="00C15199" w:rsidRPr="00AA632D">
        <w:rPr>
          <w:rFonts w:ascii="Times New Roman" w:hAnsi="Times New Roman" w:cs="Times New Roman"/>
          <w:sz w:val="24"/>
          <w:szCs w:val="24"/>
        </w:rPr>
        <w:t xml:space="preserve">máig nem </w:t>
      </w:r>
      <w:r w:rsidR="007333F6" w:rsidRPr="00AA632D">
        <w:rPr>
          <w:rFonts w:ascii="Times New Roman" w:hAnsi="Times New Roman" w:cs="Times New Roman"/>
          <w:sz w:val="24"/>
          <w:szCs w:val="24"/>
        </w:rPr>
        <w:t xml:space="preserve">alakított ki </w:t>
      </w:r>
      <w:r w:rsidR="00C15199" w:rsidRPr="00AA632D">
        <w:rPr>
          <w:rFonts w:ascii="Times New Roman" w:hAnsi="Times New Roman" w:cs="Times New Roman"/>
          <w:sz w:val="24"/>
          <w:szCs w:val="24"/>
        </w:rPr>
        <w:t xml:space="preserve">egységes </w:t>
      </w:r>
      <w:r w:rsidR="007333F6" w:rsidRPr="00AA632D">
        <w:rPr>
          <w:rFonts w:ascii="Times New Roman" w:hAnsi="Times New Roman" w:cs="Times New Roman"/>
          <w:sz w:val="24"/>
          <w:szCs w:val="24"/>
        </w:rPr>
        <w:t xml:space="preserve">álláspontot </w:t>
      </w:r>
      <w:r w:rsidR="00C15199" w:rsidRPr="00AA632D">
        <w:rPr>
          <w:rFonts w:ascii="Times New Roman" w:hAnsi="Times New Roman" w:cs="Times New Roman"/>
          <w:sz w:val="24"/>
          <w:szCs w:val="24"/>
        </w:rPr>
        <w:t>a</w:t>
      </w:r>
      <w:r w:rsidR="00AF5A53" w:rsidRPr="00AA632D">
        <w:rPr>
          <w:rFonts w:ascii="Times New Roman" w:hAnsi="Times New Roman" w:cs="Times New Roman"/>
          <w:sz w:val="24"/>
          <w:szCs w:val="24"/>
        </w:rPr>
        <w:t xml:space="preserve"> </w:t>
      </w:r>
      <w:r w:rsidR="00C15199" w:rsidRPr="00AA632D">
        <w:rPr>
          <w:rFonts w:ascii="Times New Roman" w:hAnsi="Times New Roman" w:cs="Times New Roman"/>
          <w:sz w:val="24"/>
          <w:szCs w:val="24"/>
        </w:rPr>
        <w:t>kutatás.</w:t>
      </w:r>
      <w:r w:rsidR="00FA7D2D" w:rsidRPr="00AA632D">
        <w:rPr>
          <w:rStyle w:val="Lbjegyzet-hivatkozs"/>
          <w:rFonts w:ascii="Times New Roman" w:hAnsi="Times New Roman" w:cs="Times New Roman"/>
          <w:sz w:val="24"/>
          <w:szCs w:val="24"/>
        </w:rPr>
        <w:footnoteReference w:id="13"/>
      </w:r>
      <w:r w:rsidR="00002F82" w:rsidRPr="00AA632D">
        <w:rPr>
          <w:rFonts w:ascii="Times New Roman" w:hAnsi="Times New Roman" w:cs="Times New Roman"/>
          <w:sz w:val="24"/>
          <w:szCs w:val="24"/>
        </w:rPr>
        <w:t xml:space="preserve"> </w:t>
      </w:r>
    </w:p>
    <w:p w14:paraId="35C2BD10" w14:textId="3CBB2E02" w:rsidR="003A537C" w:rsidRPr="00AA632D" w:rsidRDefault="00553E4B"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E92976" w:rsidRPr="00AA632D">
        <w:rPr>
          <w:rFonts w:ascii="Times New Roman" w:hAnsi="Times New Roman" w:cs="Times New Roman"/>
          <w:sz w:val="24"/>
          <w:szCs w:val="24"/>
        </w:rPr>
        <w:t xml:space="preserve">A </w:t>
      </w:r>
      <w:r w:rsidR="000A1F03" w:rsidRPr="00AA632D">
        <w:rPr>
          <w:rFonts w:ascii="Times New Roman" w:hAnsi="Times New Roman" w:cs="Times New Roman"/>
          <w:sz w:val="24"/>
          <w:szCs w:val="24"/>
        </w:rPr>
        <w:t xml:space="preserve">levél voltaképpeni </w:t>
      </w:r>
      <w:r w:rsidR="00E92976" w:rsidRPr="00AA632D">
        <w:rPr>
          <w:rFonts w:ascii="Times New Roman" w:hAnsi="Times New Roman" w:cs="Times New Roman"/>
          <w:sz w:val="24"/>
          <w:szCs w:val="24"/>
        </w:rPr>
        <w:t>címzette</w:t>
      </w:r>
      <w:r w:rsidR="00CA64D0" w:rsidRPr="00AA632D">
        <w:rPr>
          <w:rFonts w:ascii="Times New Roman" w:hAnsi="Times New Roman" w:cs="Times New Roman"/>
          <w:sz w:val="24"/>
          <w:szCs w:val="24"/>
        </w:rPr>
        <w:t>ine</w:t>
      </w:r>
      <w:r w:rsidR="00E92976" w:rsidRPr="00AA632D">
        <w:rPr>
          <w:rFonts w:ascii="Times New Roman" w:hAnsi="Times New Roman" w:cs="Times New Roman"/>
          <w:sz w:val="24"/>
          <w:szCs w:val="24"/>
        </w:rPr>
        <w:t>k azonosításhoz</w:t>
      </w:r>
      <w:r w:rsidR="00AC12B3" w:rsidRPr="00AA632D">
        <w:rPr>
          <w:rFonts w:ascii="Times New Roman" w:hAnsi="Times New Roman" w:cs="Times New Roman"/>
          <w:sz w:val="24"/>
          <w:szCs w:val="24"/>
        </w:rPr>
        <w:t xml:space="preserve"> </w:t>
      </w:r>
      <w:r w:rsidR="001C6ABC" w:rsidRPr="00AA632D">
        <w:rPr>
          <w:rFonts w:ascii="Times New Roman" w:hAnsi="Times New Roman" w:cs="Times New Roman"/>
          <w:sz w:val="24"/>
          <w:szCs w:val="24"/>
        </w:rPr>
        <w:t xml:space="preserve">maga a szerző sem nyújt </w:t>
      </w:r>
      <w:r w:rsidR="004D7DBA" w:rsidRPr="00AA632D">
        <w:rPr>
          <w:rFonts w:ascii="Times New Roman" w:hAnsi="Times New Roman" w:cs="Times New Roman"/>
          <w:sz w:val="24"/>
          <w:szCs w:val="24"/>
        </w:rPr>
        <w:t xml:space="preserve">érdemi </w:t>
      </w:r>
      <w:r w:rsidR="001C6ABC" w:rsidRPr="00AA632D">
        <w:rPr>
          <w:rFonts w:ascii="Times New Roman" w:hAnsi="Times New Roman" w:cs="Times New Roman"/>
          <w:sz w:val="24"/>
          <w:szCs w:val="24"/>
        </w:rPr>
        <w:t>segítséget. Megfogalmazása</w:t>
      </w:r>
      <w:r w:rsidR="008349C8" w:rsidRPr="00AA632D">
        <w:rPr>
          <w:rFonts w:ascii="Times New Roman" w:hAnsi="Times New Roman" w:cs="Times New Roman"/>
          <w:sz w:val="24"/>
          <w:szCs w:val="24"/>
        </w:rPr>
        <w:t>, mint láthattuk,</w:t>
      </w:r>
      <w:r w:rsidR="00BA37B1" w:rsidRPr="00AA632D">
        <w:rPr>
          <w:rFonts w:ascii="Times New Roman" w:hAnsi="Times New Roman" w:cs="Times New Roman"/>
          <w:sz w:val="24"/>
          <w:szCs w:val="24"/>
        </w:rPr>
        <w:t xml:space="preserve"> </w:t>
      </w:r>
      <w:r w:rsidR="00D82E41" w:rsidRPr="00AA632D">
        <w:rPr>
          <w:rFonts w:ascii="Times New Roman" w:hAnsi="Times New Roman" w:cs="Times New Roman"/>
          <w:sz w:val="24"/>
          <w:szCs w:val="24"/>
        </w:rPr>
        <w:t xml:space="preserve">kétféleképpen is értelmezhető. </w:t>
      </w:r>
      <w:r w:rsidR="009A608B" w:rsidRPr="00AA632D">
        <w:rPr>
          <w:rFonts w:ascii="Times New Roman" w:hAnsi="Times New Roman" w:cs="Times New Roman"/>
          <w:sz w:val="24"/>
          <w:szCs w:val="24"/>
        </w:rPr>
        <w:t xml:space="preserve">Az </w:t>
      </w:r>
      <w:r w:rsidR="007B2D87" w:rsidRPr="00AA632D">
        <w:rPr>
          <w:rFonts w:ascii="Times New Roman" w:hAnsi="Times New Roman" w:cs="Times New Roman"/>
          <w:sz w:val="24"/>
          <w:szCs w:val="24"/>
        </w:rPr>
        <w:t>ʽ</w:t>
      </w:r>
      <w:r w:rsidR="00EF6F76" w:rsidRPr="00AA632D">
        <w:rPr>
          <w:rFonts w:ascii="Times New Roman" w:hAnsi="Times New Roman" w:cs="Times New Roman"/>
          <w:sz w:val="24"/>
          <w:szCs w:val="24"/>
        </w:rPr>
        <w:t>Apostolok cselekedetei</w:t>
      </w:r>
      <w:r w:rsidR="004A632E" w:rsidRPr="00AA632D">
        <w:rPr>
          <w:rFonts w:ascii="Times New Roman" w:hAnsi="Times New Roman" w:cs="Times New Roman"/>
          <w:sz w:val="24"/>
          <w:szCs w:val="24"/>
        </w:rPr>
        <w:t>’</w:t>
      </w:r>
      <w:r w:rsidR="00EF6F76" w:rsidRPr="00AA632D">
        <w:rPr>
          <w:rFonts w:ascii="Times New Roman" w:hAnsi="Times New Roman" w:cs="Times New Roman"/>
          <w:sz w:val="24"/>
          <w:szCs w:val="24"/>
        </w:rPr>
        <w:t xml:space="preserve"> </w:t>
      </w:r>
      <w:r w:rsidR="005C30D8" w:rsidRPr="00AA632D">
        <w:rPr>
          <w:rFonts w:ascii="Times New Roman" w:hAnsi="Times New Roman" w:cs="Times New Roman"/>
          <w:i/>
          <w:iCs/>
          <w:sz w:val="24"/>
          <w:szCs w:val="24"/>
        </w:rPr>
        <w:t>(Praxeis Apostolón)</w:t>
      </w:r>
      <w:r w:rsidR="005C30D8" w:rsidRPr="00AA632D">
        <w:rPr>
          <w:rFonts w:ascii="Times New Roman" w:hAnsi="Times New Roman" w:cs="Times New Roman"/>
          <w:sz w:val="24"/>
          <w:szCs w:val="24"/>
        </w:rPr>
        <w:t xml:space="preserve"> </w:t>
      </w:r>
      <w:r w:rsidR="00EF6F76" w:rsidRPr="00AA632D">
        <w:rPr>
          <w:rFonts w:ascii="Times New Roman" w:hAnsi="Times New Roman" w:cs="Times New Roman"/>
          <w:sz w:val="24"/>
          <w:szCs w:val="24"/>
        </w:rPr>
        <w:t xml:space="preserve">címen </w:t>
      </w:r>
      <w:r w:rsidR="005C30D8" w:rsidRPr="00AA632D">
        <w:rPr>
          <w:rFonts w:ascii="Times New Roman" w:hAnsi="Times New Roman" w:cs="Times New Roman"/>
          <w:sz w:val="24"/>
          <w:szCs w:val="24"/>
        </w:rPr>
        <w:t>ismert újszövetség</w:t>
      </w:r>
      <w:r w:rsidR="00DF0622" w:rsidRPr="00AA632D">
        <w:rPr>
          <w:rFonts w:ascii="Times New Roman" w:hAnsi="Times New Roman" w:cs="Times New Roman"/>
          <w:sz w:val="24"/>
          <w:szCs w:val="24"/>
        </w:rPr>
        <w:t>i iratb</w:t>
      </w:r>
      <w:r w:rsidR="001E5783" w:rsidRPr="00AA632D">
        <w:rPr>
          <w:rFonts w:ascii="Times New Roman" w:hAnsi="Times New Roman" w:cs="Times New Roman"/>
          <w:sz w:val="24"/>
          <w:szCs w:val="24"/>
        </w:rPr>
        <w:t xml:space="preserve">an is csak annyit olvashatunk, </w:t>
      </w:r>
      <w:r w:rsidR="00873C4D" w:rsidRPr="00AA632D">
        <w:rPr>
          <w:rFonts w:ascii="Times New Roman" w:hAnsi="Times New Roman" w:cs="Times New Roman"/>
          <w:sz w:val="24"/>
          <w:szCs w:val="24"/>
        </w:rPr>
        <w:t xml:space="preserve">hogy Pál </w:t>
      </w:r>
      <w:r w:rsidR="003A537C" w:rsidRPr="00AA632D">
        <w:rPr>
          <w:rFonts w:ascii="Times New Roman" w:hAnsi="Times New Roman" w:cs="Times New Roman"/>
          <w:sz w:val="24"/>
          <w:szCs w:val="24"/>
        </w:rPr>
        <w:t xml:space="preserve">„bejárta </w:t>
      </w:r>
      <w:r w:rsidR="00835D6C" w:rsidRPr="00AA632D">
        <w:rPr>
          <w:rFonts w:ascii="Times New Roman" w:hAnsi="Times New Roman" w:cs="Times New Roman"/>
          <w:sz w:val="24"/>
          <w:szCs w:val="24"/>
        </w:rPr>
        <w:t>Galácia vidékét és Frígiát”</w:t>
      </w:r>
      <w:r w:rsidR="00C13B77" w:rsidRPr="00AA632D">
        <w:rPr>
          <w:rFonts w:ascii="Times New Roman" w:hAnsi="Times New Roman" w:cs="Times New Roman"/>
          <w:sz w:val="24"/>
          <w:szCs w:val="24"/>
        </w:rPr>
        <w:t xml:space="preserve"> (Acta App. 18,23:</w:t>
      </w:r>
      <w:r w:rsidR="00573FFD" w:rsidRPr="00AA632D">
        <w:rPr>
          <w:rFonts w:ascii="Times New Roman" w:hAnsi="Times New Roman" w:cs="Times New Roman"/>
          <w:sz w:val="24"/>
          <w:szCs w:val="24"/>
        </w:rPr>
        <w:t xml:space="preserve"> </w:t>
      </w:r>
      <w:r w:rsidR="008B5EDC" w:rsidRPr="00AA632D">
        <w:rPr>
          <w:rFonts w:ascii="Times New Roman" w:hAnsi="Times New Roman" w:cs="Times New Roman"/>
          <w:i/>
          <w:iCs/>
          <w:sz w:val="24"/>
          <w:szCs w:val="24"/>
        </w:rPr>
        <w:t>di</w:t>
      </w:r>
      <w:r w:rsidR="00704058" w:rsidRPr="00AA632D">
        <w:rPr>
          <w:rFonts w:ascii="Times New Roman" w:hAnsi="Times New Roman" w:cs="Times New Roman"/>
          <w:i/>
          <w:iCs/>
          <w:sz w:val="24"/>
          <w:szCs w:val="24"/>
        </w:rPr>
        <w:t>erchomenos kat</w:t>
      </w:r>
      <w:r w:rsidR="00C60524" w:rsidRPr="00AA632D">
        <w:rPr>
          <w:rFonts w:ascii="Times New Roman" w:hAnsi="Times New Roman" w:cs="Times New Roman"/>
          <w:i/>
          <w:iCs/>
          <w:sz w:val="24"/>
          <w:szCs w:val="24"/>
        </w:rPr>
        <w:t>h</w:t>
      </w:r>
      <w:r w:rsidR="00704058" w:rsidRPr="00AA632D">
        <w:rPr>
          <w:rFonts w:ascii="Times New Roman" w:hAnsi="Times New Roman" w:cs="Times New Roman"/>
          <w:i/>
          <w:iCs/>
          <w:sz w:val="24"/>
          <w:szCs w:val="24"/>
        </w:rPr>
        <w:t xml:space="preserve">exés </w:t>
      </w:r>
      <w:r w:rsidR="00BA7EFA" w:rsidRPr="00AA632D">
        <w:rPr>
          <w:rFonts w:ascii="Times New Roman" w:hAnsi="Times New Roman" w:cs="Times New Roman"/>
          <w:i/>
          <w:iCs/>
          <w:sz w:val="24"/>
          <w:szCs w:val="24"/>
        </w:rPr>
        <w:t>tén Galatikén ch</w:t>
      </w:r>
      <w:r w:rsidR="002A5E58" w:rsidRPr="00AA632D">
        <w:rPr>
          <w:rFonts w:ascii="Times New Roman" w:hAnsi="Times New Roman" w:cs="Times New Roman"/>
          <w:i/>
          <w:iCs/>
          <w:sz w:val="24"/>
          <w:szCs w:val="24"/>
        </w:rPr>
        <w:t>ó</w:t>
      </w:r>
      <w:r w:rsidR="00BA7EFA" w:rsidRPr="00AA632D">
        <w:rPr>
          <w:rFonts w:ascii="Times New Roman" w:hAnsi="Times New Roman" w:cs="Times New Roman"/>
          <w:i/>
          <w:iCs/>
          <w:sz w:val="24"/>
          <w:szCs w:val="24"/>
        </w:rPr>
        <w:t xml:space="preserve">ran </w:t>
      </w:r>
      <w:r w:rsidR="002A5E58" w:rsidRPr="00AA632D">
        <w:rPr>
          <w:rFonts w:ascii="Times New Roman" w:hAnsi="Times New Roman" w:cs="Times New Roman"/>
          <w:i/>
          <w:iCs/>
          <w:sz w:val="24"/>
          <w:szCs w:val="24"/>
        </w:rPr>
        <w:t xml:space="preserve">kai </w:t>
      </w:r>
      <w:r w:rsidR="008E098D" w:rsidRPr="00AA632D">
        <w:rPr>
          <w:rFonts w:ascii="Times New Roman" w:hAnsi="Times New Roman" w:cs="Times New Roman"/>
          <w:i/>
          <w:iCs/>
          <w:sz w:val="24"/>
          <w:szCs w:val="24"/>
        </w:rPr>
        <w:t>P</w:t>
      </w:r>
      <w:r w:rsidR="002A5E58" w:rsidRPr="00AA632D">
        <w:rPr>
          <w:rFonts w:ascii="Times New Roman" w:hAnsi="Times New Roman" w:cs="Times New Roman"/>
          <w:i/>
          <w:iCs/>
          <w:sz w:val="24"/>
          <w:szCs w:val="24"/>
        </w:rPr>
        <w:t>hrygian</w:t>
      </w:r>
      <w:r w:rsidR="00573FFD" w:rsidRPr="00AA632D">
        <w:rPr>
          <w:rFonts w:ascii="Times New Roman" w:hAnsi="Times New Roman" w:cs="Times New Roman"/>
          <w:sz w:val="24"/>
          <w:szCs w:val="24"/>
        </w:rPr>
        <w:t>; vö. 16,6.).</w:t>
      </w:r>
      <w:r w:rsidR="00DF5D33" w:rsidRPr="00AA632D">
        <w:rPr>
          <w:rFonts w:ascii="Times New Roman" w:hAnsi="Times New Roman" w:cs="Times New Roman"/>
          <w:sz w:val="24"/>
          <w:szCs w:val="24"/>
        </w:rPr>
        <w:t xml:space="preserve"> </w:t>
      </w:r>
      <w:r w:rsidR="00E2583B" w:rsidRPr="00AA632D">
        <w:rPr>
          <w:rFonts w:ascii="Times New Roman" w:hAnsi="Times New Roman" w:cs="Times New Roman"/>
          <w:sz w:val="24"/>
          <w:szCs w:val="24"/>
        </w:rPr>
        <w:t xml:space="preserve">Ebből azonban nem kerül ki, </w:t>
      </w:r>
      <w:r w:rsidR="003B17CC" w:rsidRPr="00AA632D">
        <w:rPr>
          <w:rFonts w:ascii="Times New Roman" w:hAnsi="Times New Roman" w:cs="Times New Roman"/>
          <w:sz w:val="24"/>
          <w:szCs w:val="24"/>
        </w:rPr>
        <w:t xml:space="preserve">hogy a közlés Galatia provincia </w:t>
      </w:r>
      <w:r w:rsidR="007C6F7B" w:rsidRPr="00AA632D">
        <w:rPr>
          <w:rFonts w:ascii="Times New Roman" w:hAnsi="Times New Roman" w:cs="Times New Roman"/>
          <w:sz w:val="24"/>
          <w:szCs w:val="24"/>
        </w:rPr>
        <w:t>egészére</w:t>
      </w:r>
      <w:r w:rsidR="003F03E0" w:rsidRPr="00AA632D">
        <w:rPr>
          <w:rFonts w:ascii="Times New Roman" w:hAnsi="Times New Roman" w:cs="Times New Roman"/>
          <w:sz w:val="24"/>
          <w:szCs w:val="24"/>
        </w:rPr>
        <w:t>,</w:t>
      </w:r>
      <w:r w:rsidR="007C6F7B" w:rsidRPr="00AA632D">
        <w:rPr>
          <w:rFonts w:ascii="Times New Roman" w:hAnsi="Times New Roman" w:cs="Times New Roman"/>
          <w:sz w:val="24"/>
          <w:szCs w:val="24"/>
        </w:rPr>
        <w:t xml:space="preserve"> </w:t>
      </w:r>
      <w:r w:rsidR="003F03E0" w:rsidRPr="00AA632D">
        <w:rPr>
          <w:rFonts w:ascii="Times New Roman" w:hAnsi="Times New Roman" w:cs="Times New Roman"/>
          <w:sz w:val="24"/>
          <w:szCs w:val="24"/>
        </w:rPr>
        <w:t xml:space="preserve">vagy annak </w:t>
      </w:r>
      <w:r w:rsidR="00204930" w:rsidRPr="00AA632D">
        <w:rPr>
          <w:rFonts w:ascii="Times New Roman" w:hAnsi="Times New Roman" w:cs="Times New Roman"/>
          <w:sz w:val="24"/>
          <w:szCs w:val="24"/>
        </w:rPr>
        <w:t xml:space="preserve">csupán </w:t>
      </w:r>
      <w:r w:rsidR="003F03E0" w:rsidRPr="00AA632D">
        <w:rPr>
          <w:rFonts w:ascii="Times New Roman" w:hAnsi="Times New Roman" w:cs="Times New Roman"/>
          <w:sz w:val="24"/>
          <w:szCs w:val="24"/>
        </w:rPr>
        <w:t xml:space="preserve">egy meghatározott </w:t>
      </w:r>
      <w:r w:rsidR="00402D81" w:rsidRPr="00AA632D">
        <w:rPr>
          <w:rFonts w:ascii="Times New Roman" w:hAnsi="Times New Roman" w:cs="Times New Roman"/>
          <w:sz w:val="24"/>
          <w:szCs w:val="24"/>
        </w:rPr>
        <w:t xml:space="preserve">részére </w:t>
      </w:r>
      <w:r w:rsidR="003B17CC" w:rsidRPr="00AA632D">
        <w:rPr>
          <w:rFonts w:ascii="Times New Roman" w:hAnsi="Times New Roman" w:cs="Times New Roman"/>
          <w:sz w:val="24"/>
          <w:szCs w:val="24"/>
        </w:rPr>
        <w:t xml:space="preserve">vonatkozik. </w:t>
      </w:r>
      <w:r w:rsidR="007F2B9D" w:rsidRPr="00AA632D">
        <w:rPr>
          <w:rFonts w:ascii="Times New Roman" w:hAnsi="Times New Roman" w:cs="Times New Roman"/>
          <w:sz w:val="24"/>
          <w:szCs w:val="24"/>
        </w:rPr>
        <w:t xml:space="preserve">Közelebbről az, hogy a tartomány északi </w:t>
      </w:r>
      <w:r w:rsidR="00177118" w:rsidRPr="00AA632D">
        <w:rPr>
          <w:rFonts w:ascii="Times New Roman" w:hAnsi="Times New Roman" w:cs="Times New Roman"/>
          <w:sz w:val="24"/>
          <w:szCs w:val="24"/>
        </w:rPr>
        <w:t>felére</w:t>
      </w:r>
      <w:r w:rsidR="00D911E8" w:rsidRPr="00AA632D">
        <w:rPr>
          <w:rStyle w:val="Lbjegyzet-hivatkozs"/>
          <w:rFonts w:ascii="Times New Roman" w:hAnsi="Times New Roman" w:cs="Times New Roman"/>
          <w:sz w:val="24"/>
          <w:szCs w:val="24"/>
        </w:rPr>
        <w:footnoteReference w:id="14"/>
      </w:r>
      <w:r w:rsidR="00177118" w:rsidRPr="00AA632D">
        <w:rPr>
          <w:rFonts w:ascii="Times New Roman" w:hAnsi="Times New Roman" w:cs="Times New Roman"/>
          <w:sz w:val="24"/>
          <w:szCs w:val="24"/>
        </w:rPr>
        <w:t xml:space="preserve"> </w:t>
      </w:r>
      <w:r w:rsidR="007F2B9D" w:rsidRPr="00AA632D">
        <w:rPr>
          <w:rFonts w:ascii="Times New Roman" w:hAnsi="Times New Roman" w:cs="Times New Roman"/>
          <w:sz w:val="24"/>
          <w:szCs w:val="24"/>
        </w:rPr>
        <w:t>vagy déli részére</w:t>
      </w:r>
      <w:r w:rsidR="00936CAB" w:rsidRPr="00AA632D">
        <w:rPr>
          <w:rStyle w:val="Lbjegyzet-hivatkozs"/>
          <w:rFonts w:ascii="Times New Roman" w:hAnsi="Times New Roman" w:cs="Times New Roman"/>
          <w:sz w:val="24"/>
          <w:szCs w:val="24"/>
        </w:rPr>
        <w:footnoteReference w:id="15"/>
      </w:r>
      <w:r w:rsidR="007F2B9D" w:rsidRPr="00AA632D">
        <w:rPr>
          <w:rFonts w:ascii="Times New Roman" w:hAnsi="Times New Roman" w:cs="Times New Roman"/>
          <w:sz w:val="24"/>
          <w:szCs w:val="24"/>
        </w:rPr>
        <w:t xml:space="preserve"> </w:t>
      </w:r>
      <w:r w:rsidR="001E2B86" w:rsidRPr="00AA632D">
        <w:rPr>
          <w:rFonts w:ascii="Times New Roman" w:hAnsi="Times New Roman" w:cs="Times New Roman"/>
          <w:sz w:val="24"/>
          <w:szCs w:val="24"/>
        </w:rPr>
        <w:t>kell-e gondolnunk itt?</w:t>
      </w:r>
      <w:r w:rsidR="009E5A93" w:rsidRPr="00AA632D">
        <w:rPr>
          <w:rStyle w:val="Lbjegyzet-hivatkozs"/>
          <w:rFonts w:ascii="Times New Roman" w:hAnsi="Times New Roman" w:cs="Times New Roman"/>
          <w:sz w:val="24"/>
          <w:szCs w:val="24"/>
        </w:rPr>
        <w:footnoteReference w:id="16"/>
      </w:r>
      <w:r w:rsidR="001E2B86" w:rsidRPr="00AA632D">
        <w:rPr>
          <w:rFonts w:ascii="Times New Roman" w:hAnsi="Times New Roman" w:cs="Times New Roman"/>
          <w:sz w:val="24"/>
          <w:szCs w:val="24"/>
        </w:rPr>
        <w:t xml:space="preserve"> </w:t>
      </w:r>
      <w:r w:rsidR="005A2D10" w:rsidRPr="00AA632D">
        <w:rPr>
          <w:rFonts w:ascii="Times New Roman" w:hAnsi="Times New Roman" w:cs="Times New Roman"/>
          <w:sz w:val="24"/>
          <w:szCs w:val="24"/>
        </w:rPr>
        <w:t xml:space="preserve">Sajnálatos módon </w:t>
      </w:r>
      <w:r w:rsidR="00284416" w:rsidRPr="00AA632D">
        <w:rPr>
          <w:rFonts w:ascii="Times New Roman" w:hAnsi="Times New Roman" w:cs="Times New Roman"/>
          <w:sz w:val="24"/>
          <w:szCs w:val="24"/>
        </w:rPr>
        <w:t>a</w:t>
      </w:r>
      <w:r w:rsidR="006D5618" w:rsidRPr="00AA632D">
        <w:rPr>
          <w:rFonts w:ascii="Times New Roman" w:hAnsi="Times New Roman" w:cs="Times New Roman"/>
          <w:sz w:val="24"/>
          <w:szCs w:val="24"/>
        </w:rPr>
        <w:t xml:space="preserve"> </w:t>
      </w:r>
      <w:r w:rsidR="00FD7C36" w:rsidRPr="00AA632D">
        <w:rPr>
          <w:rFonts w:ascii="Times New Roman" w:hAnsi="Times New Roman" w:cs="Times New Roman"/>
          <w:sz w:val="24"/>
          <w:szCs w:val="24"/>
        </w:rPr>
        <w:t xml:space="preserve">„galatákhoz” intézett </w:t>
      </w:r>
      <w:r w:rsidR="0008225F" w:rsidRPr="00AA632D">
        <w:rPr>
          <w:rFonts w:ascii="Times New Roman" w:hAnsi="Times New Roman" w:cs="Times New Roman"/>
          <w:sz w:val="24"/>
          <w:szCs w:val="24"/>
        </w:rPr>
        <w:t xml:space="preserve">páli </w:t>
      </w:r>
      <w:r w:rsidR="00FD7C36" w:rsidRPr="00AA632D">
        <w:rPr>
          <w:rFonts w:ascii="Times New Roman" w:hAnsi="Times New Roman" w:cs="Times New Roman"/>
          <w:sz w:val="24"/>
          <w:szCs w:val="24"/>
        </w:rPr>
        <w:t>levél z</w:t>
      </w:r>
      <w:r w:rsidR="00DF5D33" w:rsidRPr="00AA632D">
        <w:rPr>
          <w:rFonts w:ascii="Times New Roman" w:hAnsi="Times New Roman" w:cs="Times New Roman"/>
          <w:sz w:val="24"/>
          <w:szCs w:val="24"/>
        </w:rPr>
        <w:t xml:space="preserve">áró részében (6,11–18.) a gyülekezet egyes tagjaihoz intézett </w:t>
      </w:r>
      <w:r w:rsidR="00657799" w:rsidRPr="00AA632D">
        <w:rPr>
          <w:rFonts w:ascii="Times New Roman" w:hAnsi="Times New Roman" w:cs="Times New Roman"/>
          <w:sz w:val="24"/>
          <w:szCs w:val="24"/>
        </w:rPr>
        <w:t xml:space="preserve">szokásos </w:t>
      </w:r>
      <w:r w:rsidR="00DF5D33" w:rsidRPr="00AA632D">
        <w:rPr>
          <w:rFonts w:ascii="Times New Roman" w:hAnsi="Times New Roman" w:cs="Times New Roman"/>
          <w:sz w:val="24"/>
          <w:szCs w:val="24"/>
        </w:rPr>
        <w:t>üdvözlet</w:t>
      </w:r>
      <w:r w:rsidR="0040685B" w:rsidRPr="00AA632D">
        <w:rPr>
          <w:rFonts w:ascii="Times New Roman" w:hAnsi="Times New Roman" w:cs="Times New Roman"/>
          <w:sz w:val="24"/>
          <w:szCs w:val="24"/>
        </w:rPr>
        <w:t xml:space="preserve"> hiányzik. </w:t>
      </w:r>
      <w:r w:rsidR="00330A9F" w:rsidRPr="00AA632D">
        <w:rPr>
          <w:rFonts w:ascii="Times New Roman" w:hAnsi="Times New Roman" w:cs="Times New Roman"/>
          <w:sz w:val="24"/>
          <w:szCs w:val="24"/>
        </w:rPr>
        <w:t xml:space="preserve">Nyilván azért, mert több </w:t>
      </w:r>
      <w:r w:rsidR="00420B0C" w:rsidRPr="00AA632D">
        <w:rPr>
          <w:rFonts w:ascii="Times New Roman" w:hAnsi="Times New Roman" w:cs="Times New Roman"/>
          <w:sz w:val="24"/>
          <w:szCs w:val="24"/>
        </w:rPr>
        <w:t>közösség</w:t>
      </w:r>
      <w:r w:rsidR="005948D6" w:rsidRPr="00AA632D">
        <w:rPr>
          <w:rFonts w:ascii="Times New Roman" w:hAnsi="Times New Roman" w:cs="Times New Roman"/>
          <w:sz w:val="24"/>
          <w:szCs w:val="24"/>
        </w:rPr>
        <w:t xml:space="preserve">nek szólt </w:t>
      </w:r>
      <w:r w:rsidR="006B34FF" w:rsidRPr="00AA632D">
        <w:rPr>
          <w:rFonts w:ascii="Times New Roman" w:hAnsi="Times New Roman" w:cs="Times New Roman"/>
          <w:sz w:val="24"/>
          <w:szCs w:val="24"/>
        </w:rPr>
        <w:t>a levél</w:t>
      </w:r>
      <w:r w:rsidR="00CF2F59" w:rsidRPr="00AA632D">
        <w:rPr>
          <w:rFonts w:ascii="Times New Roman" w:hAnsi="Times New Roman" w:cs="Times New Roman"/>
          <w:sz w:val="24"/>
          <w:szCs w:val="24"/>
        </w:rPr>
        <w:t xml:space="preserve"> (Gal 1,2.)</w:t>
      </w:r>
      <w:r w:rsidR="006B34FF" w:rsidRPr="00AA632D">
        <w:rPr>
          <w:rFonts w:ascii="Times New Roman" w:hAnsi="Times New Roman" w:cs="Times New Roman"/>
          <w:sz w:val="24"/>
          <w:szCs w:val="24"/>
        </w:rPr>
        <w:t xml:space="preserve">. </w:t>
      </w:r>
      <w:r w:rsidR="00B50421" w:rsidRPr="00AA632D">
        <w:rPr>
          <w:rFonts w:ascii="Times New Roman" w:hAnsi="Times New Roman" w:cs="Times New Roman"/>
          <w:sz w:val="24"/>
          <w:szCs w:val="24"/>
        </w:rPr>
        <w:t xml:space="preserve">A címzettek </w:t>
      </w:r>
      <w:r w:rsidR="000A1891" w:rsidRPr="00AA632D">
        <w:rPr>
          <w:rFonts w:ascii="Times New Roman" w:hAnsi="Times New Roman" w:cs="Times New Roman"/>
          <w:sz w:val="24"/>
          <w:szCs w:val="24"/>
        </w:rPr>
        <w:t>n</w:t>
      </w:r>
      <w:r w:rsidR="000B1A48" w:rsidRPr="00AA632D">
        <w:rPr>
          <w:rFonts w:ascii="Times New Roman" w:hAnsi="Times New Roman" w:cs="Times New Roman"/>
          <w:sz w:val="24"/>
          <w:szCs w:val="24"/>
        </w:rPr>
        <w:t>evesítés</w:t>
      </w:r>
      <w:r w:rsidR="000A1891" w:rsidRPr="00AA632D">
        <w:rPr>
          <w:rFonts w:ascii="Times New Roman" w:hAnsi="Times New Roman" w:cs="Times New Roman"/>
          <w:sz w:val="24"/>
          <w:szCs w:val="24"/>
        </w:rPr>
        <w:t>e</w:t>
      </w:r>
      <w:r w:rsidR="000B1A48" w:rsidRPr="00AA632D">
        <w:rPr>
          <w:rFonts w:ascii="Times New Roman" w:hAnsi="Times New Roman" w:cs="Times New Roman"/>
          <w:sz w:val="24"/>
          <w:szCs w:val="24"/>
        </w:rPr>
        <w:t xml:space="preserve"> </w:t>
      </w:r>
      <w:r w:rsidR="00DF5D33" w:rsidRPr="00AA632D">
        <w:rPr>
          <w:rFonts w:ascii="Times New Roman" w:hAnsi="Times New Roman" w:cs="Times New Roman"/>
          <w:sz w:val="24"/>
          <w:szCs w:val="24"/>
        </w:rPr>
        <w:t xml:space="preserve">(vö. Róm </w:t>
      </w:r>
      <w:r w:rsidR="000B1A48" w:rsidRPr="00AA632D">
        <w:rPr>
          <w:rFonts w:ascii="Times New Roman" w:hAnsi="Times New Roman" w:cs="Times New Roman"/>
          <w:sz w:val="24"/>
          <w:szCs w:val="24"/>
        </w:rPr>
        <w:t>16,</w:t>
      </w:r>
      <w:r w:rsidR="009026A2" w:rsidRPr="00AA632D">
        <w:rPr>
          <w:rFonts w:ascii="Times New Roman" w:hAnsi="Times New Roman" w:cs="Times New Roman"/>
          <w:sz w:val="24"/>
          <w:szCs w:val="24"/>
        </w:rPr>
        <w:t xml:space="preserve">1 sk; 3 skk.) </w:t>
      </w:r>
      <w:r w:rsidR="00330A9F" w:rsidRPr="00AA632D">
        <w:rPr>
          <w:rFonts w:ascii="Times New Roman" w:hAnsi="Times New Roman" w:cs="Times New Roman"/>
          <w:sz w:val="24"/>
          <w:szCs w:val="24"/>
        </w:rPr>
        <w:t xml:space="preserve">sokban segíthette </w:t>
      </w:r>
      <w:r w:rsidR="00174CE6" w:rsidRPr="00AA632D">
        <w:rPr>
          <w:rFonts w:ascii="Times New Roman" w:hAnsi="Times New Roman" w:cs="Times New Roman"/>
          <w:sz w:val="24"/>
          <w:szCs w:val="24"/>
        </w:rPr>
        <w:t xml:space="preserve">volna </w:t>
      </w:r>
      <w:r w:rsidR="00C24956" w:rsidRPr="00AA632D">
        <w:rPr>
          <w:rFonts w:ascii="Times New Roman" w:hAnsi="Times New Roman" w:cs="Times New Roman"/>
          <w:sz w:val="24"/>
          <w:szCs w:val="24"/>
        </w:rPr>
        <w:t xml:space="preserve">etnikai </w:t>
      </w:r>
      <w:r w:rsidR="00A62252" w:rsidRPr="00AA632D">
        <w:rPr>
          <w:rFonts w:ascii="Times New Roman" w:hAnsi="Times New Roman" w:cs="Times New Roman"/>
          <w:sz w:val="24"/>
          <w:szCs w:val="24"/>
        </w:rPr>
        <w:t>hovatartozás</w:t>
      </w:r>
      <w:r w:rsidR="000A1891" w:rsidRPr="00AA632D">
        <w:rPr>
          <w:rFonts w:ascii="Times New Roman" w:hAnsi="Times New Roman" w:cs="Times New Roman"/>
          <w:sz w:val="24"/>
          <w:szCs w:val="24"/>
        </w:rPr>
        <w:t>uk</w:t>
      </w:r>
      <w:r w:rsidR="00A62252" w:rsidRPr="00AA632D">
        <w:rPr>
          <w:rFonts w:ascii="Times New Roman" w:hAnsi="Times New Roman" w:cs="Times New Roman"/>
          <w:sz w:val="24"/>
          <w:szCs w:val="24"/>
        </w:rPr>
        <w:t xml:space="preserve"> </w:t>
      </w:r>
      <w:r w:rsidR="00C24956" w:rsidRPr="00AA632D">
        <w:rPr>
          <w:rFonts w:ascii="Times New Roman" w:hAnsi="Times New Roman" w:cs="Times New Roman"/>
          <w:sz w:val="24"/>
          <w:szCs w:val="24"/>
        </w:rPr>
        <w:t>meghatározását</w:t>
      </w:r>
      <w:r w:rsidR="00AA5CDF" w:rsidRPr="00AA632D">
        <w:rPr>
          <w:rFonts w:ascii="Times New Roman" w:hAnsi="Times New Roman" w:cs="Times New Roman"/>
          <w:sz w:val="24"/>
          <w:szCs w:val="24"/>
        </w:rPr>
        <w:t>.</w:t>
      </w:r>
      <w:r w:rsidR="00B74A6B" w:rsidRPr="00AA632D">
        <w:rPr>
          <w:rFonts w:ascii="Times New Roman" w:hAnsi="Times New Roman" w:cs="Times New Roman"/>
          <w:sz w:val="24"/>
          <w:szCs w:val="24"/>
        </w:rPr>
        <w:t xml:space="preserve"> Azzal együtt, hogy </w:t>
      </w:r>
      <w:r w:rsidR="00F02CA1" w:rsidRPr="00AA632D">
        <w:rPr>
          <w:rFonts w:ascii="Times New Roman" w:hAnsi="Times New Roman" w:cs="Times New Roman"/>
          <w:sz w:val="24"/>
          <w:szCs w:val="24"/>
        </w:rPr>
        <w:t xml:space="preserve">ekkoriban </w:t>
      </w:r>
      <w:r w:rsidR="00DC3E5A" w:rsidRPr="00AA632D">
        <w:rPr>
          <w:rFonts w:ascii="Times New Roman" w:hAnsi="Times New Roman" w:cs="Times New Roman"/>
          <w:sz w:val="24"/>
          <w:szCs w:val="24"/>
        </w:rPr>
        <w:t xml:space="preserve">már </w:t>
      </w:r>
      <w:r w:rsidR="00117418" w:rsidRPr="00AA632D">
        <w:rPr>
          <w:rFonts w:ascii="Times New Roman" w:hAnsi="Times New Roman" w:cs="Times New Roman"/>
          <w:sz w:val="24"/>
          <w:szCs w:val="24"/>
        </w:rPr>
        <w:t xml:space="preserve">a hellénizálódott zsidók közül </w:t>
      </w:r>
      <w:r w:rsidR="002330B8" w:rsidRPr="00AA632D">
        <w:rPr>
          <w:rFonts w:ascii="Times New Roman" w:hAnsi="Times New Roman" w:cs="Times New Roman"/>
          <w:sz w:val="24"/>
          <w:szCs w:val="24"/>
        </w:rPr>
        <w:t xml:space="preserve">is </w:t>
      </w:r>
      <w:r w:rsidR="008C4A00" w:rsidRPr="00AA632D">
        <w:rPr>
          <w:rFonts w:ascii="Times New Roman" w:hAnsi="Times New Roman" w:cs="Times New Roman"/>
          <w:sz w:val="24"/>
          <w:szCs w:val="24"/>
        </w:rPr>
        <w:t xml:space="preserve">sokan </w:t>
      </w:r>
      <w:r w:rsidR="002330B8" w:rsidRPr="00AA632D">
        <w:rPr>
          <w:rFonts w:ascii="Times New Roman" w:hAnsi="Times New Roman" w:cs="Times New Roman"/>
          <w:sz w:val="24"/>
          <w:szCs w:val="24"/>
        </w:rPr>
        <w:t>görög nevet viseltek.</w:t>
      </w:r>
      <w:r w:rsidR="006756D9" w:rsidRPr="00AA632D">
        <w:rPr>
          <w:rStyle w:val="Lbjegyzet-hivatkozs"/>
          <w:rFonts w:ascii="Times New Roman" w:hAnsi="Times New Roman" w:cs="Times New Roman"/>
          <w:sz w:val="24"/>
          <w:szCs w:val="24"/>
        </w:rPr>
        <w:footnoteReference w:id="17"/>
      </w:r>
    </w:p>
    <w:p w14:paraId="010C3FD6" w14:textId="7C9AE344" w:rsidR="00960620" w:rsidRPr="00AA632D" w:rsidRDefault="003D32D2"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lastRenderedPageBreak/>
        <w:t xml:space="preserve">   </w:t>
      </w:r>
      <w:r w:rsidR="00456607" w:rsidRPr="00AA632D">
        <w:rPr>
          <w:rFonts w:ascii="Times New Roman" w:hAnsi="Times New Roman" w:cs="Times New Roman"/>
          <w:sz w:val="24"/>
          <w:szCs w:val="24"/>
        </w:rPr>
        <w:t xml:space="preserve">A levél megírásának oka </w:t>
      </w:r>
      <w:r w:rsidR="00B47C6C" w:rsidRPr="00AA632D">
        <w:rPr>
          <w:rFonts w:ascii="Times New Roman" w:hAnsi="Times New Roman" w:cs="Times New Roman"/>
          <w:sz w:val="24"/>
          <w:szCs w:val="24"/>
        </w:rPr>
        <w:t>(Gal 1,6–9</w:t>
      </w:r>
      <w:r w:rsidR="007B34FF" w:rsidRPr="00AA632D">
        <w:rPr>
          <w:rFonts w:ascii="Times New Roman" w:hAnsi="Times New Roman" w:cs="Times New Roman"/>
          <w:sz w:val="24"/>
          <w:szCs w:val="24"/>
        </w:rPr>
        <w:t xml:space="preserve"> sk</w:t>
      </w:r>
      <w:r w:rsidR="00B47C6C" w:rsidRPr="00AA632D">
        <w:rPr>
          <w:rFonts w:ascii="Times New Roman" w:hAnsi="Times New Roman" w:cs="Times New Roman"/>
          <w:sz w:val="24"/>
          <w:szCs w:val="24"/>
        </w:rPr>
        <w:t xml:space="preserve">.) </w:t>
      </w:r>
      <w:r w:rsidR="00456607" w:rsidRPr="00AA632D">
        <w:rPr>
          <w:rFonts w:ascii="Times New Roman" w:hAnsi="Times New Roman" w:cs="Times New Roman"/>
          <w:sz w:val="24"/>
          <w:szCs w:val="24"/>
        </w:rPr>
        <w:t>meglehetősen ismert.</w:t>
      </w:r>
      <w:r w:rsidR="00456607" w:rsidRPr="00AA632D">
        <w:rPr>
          <w:rStyle w:val="Lbjegyzet-hivatkozs"/>
          <w:rFonts w:ascii="Times New Roman" w:hAnsi="Times New Roman" w:cs="Times New Roman"/>
          <w:sz w:val="24"/>
          <w:szCs w:val="24"/>
        </w:rPr>
        <w:footnoteReference w:id="18"/>
      </w:r>
      <w:r w:rsidR="00456607" w:rsidRPr="00AA632D">
        <w:rPr>
          <w:rFonts w:ascii="Times New Roman" w:hAnsi="Times New Roman" w:cs="Times New Roman"/>
          <w:sz w:val="24"/>
          <w:szCs w:val="24"/>
        </w:rPr>
        <w:t xml:space="preserve"> </w:t>
      </w:r>
      <w:r w:rsidR="008810C0" w:rsidRPr="00AA632D">
        <w:rPr>
          <w:rFonts w:ascii="Times New Roman" w:hAnsi="Times New Roman" w:cs="Times New Roman"/>
          <w:sz w:val="24"/>
          <w:szCs w:val="24"/>
        </w:rPr>
        <w:t>Így erre külön nem térnék</w:t>
      </w:r>
      <w:r w:rsidR="00CE1D76" w:rsidRPr="00AA632D">
        <w:rPr>
          <w:rFonts w:ascii="Times New Roman" w:hAnsi="Times New Roman" w:cs="Times New Roman"/>
          <w:sz w:val="24"/>
          <w:szCs w:val="24"/>
        </w:rPr>
        <w:t xml:space="preserve"> </w:t>
      </w:r>
      <w:r w:rsidR="008810C0" w:rsidRPr="00AA632D">
        <w:rPr>
          <w:rFonts w:ascii="Times New Roman" w:hAnsi="Times New Roman" w:cs="Times New Roman"/>
          <w:sz w:val="24"/>
          <w:szCs w:val="24"/>
        </w:rPr>
        <w:t xml:space="preserve">ki itt. </w:t>
      </w:r>
      <w:r w:rsidR="00AF79B0" w:rsidRPr="00AA632D">
        <w:rPr>
          <w:rFonts w:ascii="Times New Roman" w:hAnsi="Times New Roman" w:cs="Times New Roman"/>
          <w:sz w:val="24"/>
          <w:szCs w:val="24"/>
        </w:rPr>
        <w:t>Ám ahhoz, h</w:t>
      </w:r>
      <w:r w:rsidR="008718CA" w:rsidRPr="00AA632D">
        <w:rPr>
          <w:rFonts w:ascii="Times New Roman" w:hAnsi="Times New Roman" w:cs="Times New Roman"/>
          <w:sz w:val="24"/>
          <w:szCs w:val="24"/>
        </w:rPr>
        <w:t xml:space="preserve">ogy </w:t>
      </w:r>
      <w:r w:rsidR="00F958B9" w:rsidRPr="00AA632D">
        <w:rPr>
          <w:rFonts w:ascii="Times New Roman" w:hAnsi="Times New Roman" w:cs="Times New Roman"/>
          <w:sz w:val="24"/>
          <w:szCs w:val="24"/>
        </w:rPr>
        <w:t xml:space="preserve">a Galatákhoz intézett levél mondanivalóját jobban megérthessük, </w:t>
      </w:r>
      <w:r w:rsidR="00675184" w:rsidRPr="00AA632D">
        <w:rPr>
          <w:rFonts w:ascii="Times New Roman" w:hAnsi="Times New Roman" w:cs="Times New Roman"/>
          <w:sz w:val="24"/>
          <w:szCs w:val="24"/>
        </w:rPr>
        <w:t xml:space="preserve">meg kell ismerkednünk egy, csak szűkös megélhetést biztosító térség </w:t>
      </w:r>
      <w:r w:rsidR="00F77159" w:rsidRPr="00AA632D">
        <w:rPr>
          <w:rFonts w:ascii="Times New Roman" w:hAnsi="Times New Roman" w:cs="Times New Roman"/>
          <w:sz w:val="24"/>
          <w:szCs w:val="24"/>
        </w:rPr>
        <w:t xml:space="preserve">északi és középső harmadának </w:t>
      </w:r>
      <w:r w:rsidR="00AA1B1A" w:rsidRPr="00AA632D">
        <w:rPr>
          <w:rFonts w:ascii="Times New Roman" w:hAnsi="Times New Roman" w:cs="Times New Roman"/>
          <w:sz w:val="24"/>
          <w:szCs w:val="24"/>
        </w:rPr>
        <w:t>lakóival</w:t>
      </w:r>
      <w:r w:rsidR="00F651FE" w:rsidRPr="00AA632D">
        <w:rPr>
          <w:rFonts w:ascii="Times New Roman" w:hAnsi="Times New Roman" w:cs="Times New Roman"/>
          <w:sz w:val="24"/>
          <w:szCs w:val="24"/>
        </w:rPr>
        <w:t xml:space="preserve">. Az itt </w:t>
      </w:r>
      <w:r w:rsidR="007B7A44" w:rsidRPr="00AA632D">
        <w:rPr>
          <w:rFonts w:ascii="Times New Roman" w:hAnsi="Times New Roman" w:cs="Times New Roman"/>
          <w:sz w:val="24"/>
          <w:szCs w:val="24"/>
        </w:rPr>
        <w:t xml:space="preserve">megtelepedett </w:t>
      </w:r>
      <w:r w:rsidR="00F651FE" w:rsidRPr="00AA632D">
        <w:rPr>
          <w:rFonts w:ascii="Times New Roman" w:hAnsi="Times New Roman" w:cs="Times New Roman"/>
          <w:sz w:val="24"/>
          <w:szCs w:val="24"/>
        </w:rPr>
        <w:t xml:space="preserve">keltákkal, </w:t>
      </w:r>
      <w:r w:rsidR="00AA1B1A" w:rsidRPr="00AA632D">
        <w:rPr>
          <w:rFonts w:ascii="Times New Roman" w:hAnsi="Times New Roman" w:cs="Times New Roman"/>
          <w:sz w:val="24"/>
          <w:szCs w:val="24"/>
        </w:rPr>
        <w:t xml:space="preserve">akik </w:t>
      </w:r>
      <w:r w:rsidR="004F181B" w:rsidRPr="00AA632D">
        <w:rPr>
          <w:rFonts w:ascii="Times New Roman" w:hAnsi="Times New Roman" w:cs="Times New Roman"/>
          <w:sz w:val="24"/>
          <w:szCs w:val="24"/>
        </w:rPr>
        <w:t xml:space="preserve">Pál </w:t>
      </w:r>
      <w:r w:rsidR="00C06FD7" w:rsidRPr="00AA632D">
        <w:rPr>
          <w:rFonts w:ascii="Times New Roman" w:hAnsi="Times New Roman" w:cs="Times New Roman"/>
          <w:sz w:val="24"/>
          <w:szCs w:val="24"/>
        </w:rPr>
        <w:t xml:space="preserve">Galatia </w:t>
      </w:r>
      <w:r w:rsidR="00AB566B" w:rsidRPr="00AA632D">
        <w:rPr>
          <w:rFonts w:ascii="Times New Roman" w:hAnsi="Times New Roman" w:cs="Times New Roman"/>
          <w:sz w:val="24"/>
          <w:szCs w:val="24"/>
        </w:rPr>
        <w:t>földj</w:t>
      </w:r>
      <w:r w:rsidR="00C06FD7" w:rsidRPr="00AA632D">
        <w:rPr>
          <w:rFonts w:ascii="Times New Roman" w:hAnsi="Times New Roman" w:cs="Times New Roman"/>
          <w:sz w:val="24"/>
          <w:szCs w:val="24"/>
        </w:rPr>
        <w:t>én</w:t>
      </w:r>
      <w:r w:rsidR="00AB566B" w:rsidRPr="00AA632D">
        <w:rPr>
          <w:rFonts w:ascii="Times New Roman" w:hAnsi="Times New Roman" w:cs="Times New Roman"/>
          <w:sz w:val="24"/>
          <w:szCs w:val="24"/>
        </w:rPr>
        <w:t xml:space="preserve"> átvezető </w:t>
      </w:r>
      <w:r w:rsidR="004F181B" w:rsidRPr="00AA632D">
        <w:rPr>
          <w:rFonts w:ascii="Times New Roman" w:hAnsi="Times New Roman" w:cs="Times New Roman"/>
          <w:sz w:val="24"/>
          <w:szCs w:val="24"/>
        </w:rPr>
        <w:t>missziós utazásai</w:t>
      </w:r>
      <w:r w:rsidR="00C06FD7" w:rsidRPr="00AA632D">
        <w:rPr>
          <w:rFonts w:ascii="Times New Roman" w:hAnsi="Times New Roman" w:cs="Times New Roman"/>
          <w:sz w:val="24"/>
          <w:szCs w:val="24"/>
        </w:rPr>
        <w:t>nak</w:t>
      </w:r>
      <w:r w:rsidR="004F181B" w:rsidRPr="00AA632D">
        <w:rPr>
          <w:rFonts w:ascii="Times New Roman" w:hAnsi="Times New Roman" w:cs="Times New Roman"/>
          <w:sz w:val="24"/>
          <w:szCs w:val="24"/>
        </w:rPr>
        <w:t xml:space="preserve"> </w:t>
      </w:r>
      <w:r w:rsidR="003F798A" w:rsidRPr="00AA632D">
        <w:rPr>
          <w:rFonts w:ascii="Times New Roman" w:hAnsi="Times New Roman" w:cs="Times New Roman"/>
          <w:sz w:val="24"/>
          <w:szCs w:val="24"/>
        </w:rPr>
        <w:t>(ApCsel 13</w:t>
      </w:r>
      <w:r w:rsidR="008050A8" w:rsidRPr="00AA632D">
        <w:rPr>
          <w:rFonts w:ascii="Times New Roman" w:hAnsi="Times New Roman" w:cs="Times New Roman"/>
          <w:sz w:val="24"/>
          <w:szCs w:val="24"/>
        </w:rPr>
        <w:t>–14</w:t>
      </w:r>
      <w:r w:rsidR="00F1670D" w:rsidRPr="00AA632D">
        <w:rPr>
          <w:rFonts w:ascii="Times New Roman" w:hAnsi="Times New Roman" w:cs="Times New Roman"/>
          <w:sz w:val="24"/>
          <w:szCs w:val="24"/>
        </w:rPr>
        <w:t>; 16,1</w:t>
      </w:r>
      <w:r w:rsidR="00014D12" w:rsidRPr="00AA632D">
        <w:rPr>
          <w:rFonts w:ascii="Times New Roman" w:hAnsi="Times New Roman" w:cs="Times New Roman"/>
          <w:sz w:val="24"/>
          <w:szCs w:val="24"/>
        </w:rPr>
        <w:t>–6</w:t>
      </w:r>
      <w:r w:rsidR="00312950" w:rsidRPr="00AA632D">
        <w:rPr>
          <w:rFonts w:ascii="Times New Roman" w:hAnsi="Times New Roman" w:cs="Times New Roman"/>
          <w:sz w:val="24"/>
          <w:szCs w:val="24"/>
        </w:rPr>
        <w:t>.</w:t>
      </w:r>
      <w:r w:rsidR="00014D12" w:rsidRPr="00AA632D">
        <w:rPr>
          <w:rFonts w:ascii="Times New Roman" w:hAnsi="Times New Roman" w:cs="Times New Roman"/>
          <w:sz w:val="24"/>
          <w:szCs w:val="24"/>
        </w:rPr>
        <w:t xml:space="preserve"> </w:t>
      </w:r>
      <w:r w:rsidR="00D263E4" w:rsidRPr="00AA632D">
        <w:rPr>
          <w:rFonts w:ascii="Times New Roman" w:hAnsi="Times New Roman" w:cs="Times New Roman"/>
          <w:sz w:val="24"/>
          <w:szCs w:val="24"/>
        </w:rPr>
        <w:t>és</w:t>
      </w:r>
      <w:r w:rsidR="008050A8" w:rsidRPr="00AA632D">
        <w:rPr>
          <w:rFonts w:ascii="Times New Roman" w:hAnsi="Times New Roman" w:cs="Times New Roman"/>
          <w:sz w:val="24"/>
          <w:szCs w:val="24"/>
        </w:rPr>
        <w:t xml:space="preserve"> Gal 4,13</w:t>
      </w:r>
      <w:r w:rsidR="00D263E4" w:rsidRPr="00AA632D">
        <w:rPr>
          <w:rFonts w:ascii="Times New Roman" w:hAnsi="Times New Roman" w:cs="Times New Roman"/>
          <w:sz w:val="24"/>
          <w:szCs w:val="24"/>
        </w:rPr>
        <w:t xml:space="preserve">., ill. </w:t>
      </w:r>
      <w:r w:rsidR="006E69FC" w:rsidRPr="00AA632D">
        <w:rPr>
          <w:rFonts w:ascii="Times New Roman" w:hAnsi="Times New Roman" w:cs="Times New Roman"/>
          <w:sz w:val="24"/>
          <w:szCs w:val="24"/>
        </w:rPr>
        <w:t>ApCsel 16,6.</w:t>
      </w:r>
      <w:r w:rsidR="00140C49" w:rsidRPr="00AA632D">
        <w:rPr>
          <w:rFonts w:ascii="Times New Roman" w:hAnsi="Times New Roman" w:cs="Times New Roman"/>
          <w:sz w:val="24"/>
          <w:szCs w:val="24"/>
        </w:rPr>
        <w:t xml:space="preserve"> és 18,23.</w:t>
      </w:r>
      <w:r w:rsidR="008E17D5" w:rsidRPr="00AA632D">
        <w:rPr>
          <w:rStyle w:val="Lbjegyzet-hivatkozs"/>
          <w:rFonts w:ascii="Times New Roman" w:hAnsi="Times New Roman" w:cs="Times New Roman"/>
          <w:sz w:val="24"/>
          <w:szCs w:val="24"/>
        </w:rPr>
        <w:footnoteReference w:id="19"/>
      </w:r>
      <w:r w:rsidR="008050A8" w:rsidRPr="00AA632D">
        <w:rPr>
          <w:rFonts w:ascii="Times New Roman" w:hAnsi="Times New Roman" w:cs="Times New Roman"/>
          <w:sz w:val="24"/>
          <w:szCs w:val="24"/>
        </w:rPr>
        <w:t xml:space="preserve">) </w:t>
      </w:r>
      <w:r w:rsidR="004F181B" w:rsidRPr="00AA632D">
        <w:rPr>
          <w:rFonts w:ascii="Times New Roman" w:hAnsi="Times New Roman" w:cs="Times New Roman"/>
          <w:sz w:val="24"/>
          <w:szCs w:val="24"/>
        </w:rPr>
        <w:t xml:space="preserve">idején </w:t>
      </w:r>
      <w:r w:rsidR="00CC775F" w:rsidRPr="00AA632D">
        <w:rPr>
          <w:rFonts w:ascii="Times New Roman" w:hAnsi="Times New Roman" w:cs="Times New Roman"/>
          <w:sz w:val="24"/>
          <w:szCs w:val="24"/>
        </w:rPr>
        <w:t xml:space="preserve">is </w:t>
      </w:r>
      <w:r w:rsidR="00AC69B1" w:rsidRPr="00AA632D">
        <w:rPr>
          <w:rFonts w:ascii="Times New Roman" w:hAnsi="Times New Roman" w:cs="Times New Roman"/>
          <w:sz w:val="24"/>
          <w:szCs w:val="24"/>
        </w:rPr>
        <w:t xml:space="preserve">még </w:t>
      </w:r>
      <w:r w:rsidR="00765471" w:rsidRPr="00AA632D">
        <w:rPr>
          <w:rFonts w:ascii="Times New Roman" w:hAnsi="Times New Roman" w:cs="Times New Roman"/>
          <w:sz w:val="24"/>
          <w:szCs w:val="24"/>
        </w:rPr>
        <w:t>jobbára törzsi körülmények között él</w:t>
      </w:r>
      <w:r w:rsidR="00AB566B" w:rsidRPr="00AA632D">
        <w:rPr>
          <w:rFonts w:ascii="Times New Roman" w:hAnsi="Times New Roman" w:cs="Times New Roman"/>
          <w:sz w:val="24"/>
          <w:szCs w:val="24"/>
        </w:rPr>
        <w:t>tek</w:t>
      </w:r>
      <w:r w:rsidR="00765471" w:rsidRPr="00AA632D">
        <w:rPr>
          <w:rFonts w:ascii="Times New Roman" w:hAnsi="Times New Roman" w:cs="Times New Roman"/>
          <w:sz w:val="24"/>
          <w:szCs w:val="24"/>
        </w:rPr>
        <w:t>.</w:t>
      </w:r>
      <w:r w:rsidR="00F3258A" w:rsidRPr="00AA632D">
        <w:rPr>
          <w:rFonts w:ascii="Times New Roman" w:hAnsi="Times New Roman" w:cs="Times New Roman"/>
          <w:sz w:val="24"/>
          <w:szCs w:val="24"/>
        </w:rPr>
        <w:t xml:space="preserve"> Minderre azért van szükség, </w:t>
      </w:r>
      <w:r w:rsidR="009805C6" w:rsidRPr="00AA632D">
        <w:rPr>
          <w:rFonts w:ascii="Times New Roman" w:hAnsi="Times New Roman" w:cs="Times New Roman"/>
          <w:sz w:val="24"/>
          <w:szCs w:val="24"/>
        </w:rPr>
        <w:t>hogy</w:t>
      </w:r>
      <w:r w:rsidR="00D712F9" w:rsidRPr="00AA632D">
        <w:rPr>
          <w:rFonts w:ascii="Times New Roman" w:hAnsi="Times New Roman" w:cs="Times New Roman"/>
          <w:sz w:val="24"/>
          <w:szCs w:val="24"/>
        </w:rPr>
        <w:t xml:space="preserve"> </w:t>
      </w:r>
      <w:r w:rsidR="00C10927" w:rsidRPr="00AA632D">
        <w:rPr>
          <w:rFonts w:ascii="Times New Roman" w:hAnsi="Times New Roman" w:cs="Times New Roman"/>
          <w:sz w:val="24"/>
          <w:szCs w:val="24"/>
        </w:rPr>
        <w:t>alátámasz</w:t>
      </w:r>
      <w:r w:rsidR="00910155" w:rsidRPr="00AA632D">
        <w:rPr>
          <w:rFonts w:ascii="Times New Roman" w:hAnsi="Times New Roman" w:cs="Times New Roman"/>
          <w:sz w:val="24"/>
          <w:szCs w:val="24"/>
        </w:rPr>
        <w:t>thassam</w:t>
      </w:r>
      <w:r w:rsidR="00C10927" w:rsidRPr="00AA632D">
        <w:rPr>
          <w:rFonts w:ascii="Times New Roman" w:hAnsi="Times New Roman" w:cs="Times New Roman"/>
          <w:sz w:val="24"/>
          <w:szCs w:val="24"/>
        </w:rPr>
        <w:t xml:space="preserve"> azt az </w:t>
      </w:r>
      <w:r w:rsidR="00191B4C" w:rsidRPr="00AA632D">
        <w:rPr>
          <w:rFonts w:ascii="Times New Roman" w:hAnsi="Times New Roman" w:cs="Times New Roman"/>
          <w:sz w:val="24"/>
          <w:szCs w:val="24"/>
        </w:rPr>
        <w:t>feltételezésemet</w:t>
      </w:r>
      <w:r w:rsidR="00C10927" w:rsidRPr="00AA632D">
        <w:rPr>
          <w:rFonts w:ascii="Times New Roman" w:hAnsi="Times New Roman" w:cs="Times New Roman"/>
          <w:sz w:val="24"/>
          <w:szCs w:val="24"/>
        </w:rPr>
        <w:t xml:space="preserve">, miszerint </w:t>
      </w:r>
      <w:r w:rsidR="00BD190E" w:rsidRPr="00AA632D">
        <w:rPr>
          <w:rFonts w:ascii="Times New Roman" w:hAnsi="Times New Roman" w:cs="Times New Roman"/>
          <w:sz w:val="24"/>
          <w:szCs w:val="24"/>
        </w:rPr>
        <w:t xml:space="preserve">nem a kis-ázsiai </w:t>
      </w:r>
      <w:r w:rsidR="00897028" w:rsidRPr="00AA632D">
        <w:rPr>
          <w:rFonts w:ascii="Times New Roman" w:hAnsi="Times New Roman" w:cs="Times New Roman"/>
          <w:sz w:val="24"/>
          <w:szCs w:val="24"/>
        </w:rPr>
        <w:t>kelták</w:t>
      </w:r>
      <w:r w:rsidR="003D1E18" w:rsidRPr="00AA632D">
        <w:rPr>
          <w:rFonts w:ascii="Times New Roman" w:hAnsi="Times New Roman" w:cs="Times New Roman"/>
          <w:sz w:val="24"/>
          <w:szCs w:val="24"/>
        </w:rPr>
        <w:t>ban</w:t>
      </w:r>
      <w:r w:rsidR="005F325E" w:rsidRPr="00AA632D">
        <w:rPr>
          <w:rFonts w:ascii="Times New Roman" w:hAnsi="Times New Roman" w:cs="Times New Roman"/>
          <w:sz w:val="24"/>
          <w:szCs w:val="24"/>
        </w:rPr>
        <w:t>,</w:t>
      </w:r>
      <w:r w:rsidR="009B16C3" w:rsidRPr="00AA632D">
        <w:rPr>
          <w:rStyle w:val="Lbjegyzet-hivatkozs"/>
          <w:rFonts w:ascii="Times New Roman" w:hAnsi="Times New Roman" w:cs="Times New Roman"/>
          <w:sz w:val="24"/>
          <w:szCs w:val="24"/>
        </w:rPr>
        <w:footnoteReference w:id="20"/>
      </w:r>
      <w:r w:rsidR="005F325E" w:rsidRPr="00AA632D">
        <w:rPr>
          <w:rFonts w:ascii="Times New Roman" w:hAnsi="Times New Roman" w:cs="Times New Roman"/>
          <w:sz w:val="24"/>
          <w:szCs w:val="24"/>
        </w:rPr>
        <w:t xml:space="preserve"> </w:t>
      </w:r>
      <w:r w:rsidR="00273597" w:rsidRPr="00AA632D">
        <w:rPr>
          <w:rFonts w:ascii="Times New Roman" w:hAnsi="Times New Roman" w:cs="Times New Roman"/>
          <w:sz w:val="24"/>
          <w:szCs w:val="24"/>
        </w:rPr>
        <w:t xml:space="preserve">hanem a </w:t>
      </w:r>
      <w:r w:rsidR="00A27C75" w:rsidRPr="00AA632D">
        <w:rPr>
          <w:rFonts w:ascii="Times New Roman" w:hAnsi="Times New Roman" w:cs="Times New Roman"/>
          <w:sz w:val="24"/>
          <w:szCs w:val="24"/>
        </w:rPr>
        <w:t>tartomány déli részén élő görögök</w:t>
      </w:r>
      <w:r w:rsidR="00BD6581" w:rsidRPr="00AA632D">
        <w:rPr>
          <w:rFonts w:ascii="Times New Roman" w:hAnsi="Times New Roman" w:cs="Times New Roman"/>
          <w:sz w:val="24"/>
          <w:szCs w:val="24"/>
        </w:rPr>
        <w:t>ben</w:t>
      </w:r>
      <w:r w:rsidR="00A27C75" w:rsidRPr="00AA632D">
        <w:rPr>
          <w:rFonts w:ascii="Times New Roman" w:hAnsi="Times New Roman" w:cs="Times New Roman"/>
          <w:sz w:val="24"/>
          <w:szCs w:val="24"/>
        </w:rPr>
        <w:t xml:space="preserve"> </w:t>
      </w:r>
      <w:r w:rsidR="00106584" w:rsidRPr="00AA632D">
        <w:rPr>
          <w:rFonts w:ascii="Times New Roman" w:hAnsi="Times New Roman" w:cs="Times New Roman"/>
          <w:sz w:val="24"/>
          <w:szCs w:val="24"/>
        </w:rPr>
        <w:t xml:space="preserve">és zsidókban </w:t>
      </w:r>
      <w:r w:rsidR="00B7433E" w:rsidRPr="00AA632D">
        <w:rPr>
          <w:rFonts w:ascii="Times New Roman" w:hAnsi="Times New Roman" w:cs="Times New Roman"/>
          <w:sz w:val="24"/>
          <w:szCs w:val="24"/>
        </w:rPr>
        <w:t>(</w:t>
      </w:r>
      <w:r w:rsidR="006C6C18" w:rsidRPr="00AA632D">
        <w:rPr>
          <w:rFonts w:ascii="Times New Roman" w:hAnsi="Times New Roman" w:cs="Times New Roman"/>
          <w:sz w:val="24"/>
          <w:szCs w:val="24"/>
        </w:rPr>
        <w:t xml:space="preserve">közelebbről </w:t>
      </w:r>
      <w:r w:rsidR="0076321E" w:rsidRPr="00AA632D">
        <w:rPr>
          <w:rFonts w:ascii="Times New Roman" w:hAnsi="Times New Roman" w:cs="Times New Roman"/>
          <w:sz w:val="24"/>
          <w:szCs w:val="24"/>
        </w:rPr>
        <w:t xml:space="preserve">a </w:t>
      </w:r>
      <w:r w:rsidR="00D00033" w:rsidRPr="00AA632D">
        <w:rPr>
          <w:rFonts w:ascii="Times New Roman" w:hAnsi="Times New Roman" w:cs="Times New Roman"/>
          <w:sz w:val="24"/>
          <w:szCs w:val="24"/>
        </w:rPr>
        <w:t xml:space="preserve">zsinagógával is </w:t>
      </w:r>
      <w:r w:rsidR="005D7A95" w:rsidRPr="00AA632D">
        <w:rPr>
          <w:rFonts w:ascii="Times New Roman" w:hAnsi="Times New Roman" w:cs="Times New Roman"/>
          <w:sz w:val="24"/>
          <w:szCs w:val="24"/>
        </w:rPr>
        <w:t xml:space="preserve">rendelkező </w:t>
      </w:r>
      <w:r w:rsidR="0076321E" w:rsidRPr="00AA632D">
        <w:rPr>
          <w:rFonts w:ascii="Times New Roman" w:hAnsi="Times New Roman" w:cs="Times New Roman"/>
          <w:sz w:val="24"/>
          <w:szCs w:val="24"/>
        </w:rPr>
        <w:t>pisidiai Antiocheia</w:t>
      </w:r>
      <w:r w:rsidR="00757DEC" w:rsidRPr="00AA632D">
        <w:rPr>
          <w:rStyle w:val="Lbjegyzet-hivatkozs"/>
          <w:rFonts w:ascii="Times New Roman" w:hAnsi="Times New Roman" w:cs="Times New Roman"/>
          <w:sz w:val="24"/>
          <w:szCs w:val="24"/>
        </w:rPr>
        <w:footnoteReference w:id="21"/>
      </w:r>
      <w:r w:rsidR="00757DEC" w:rsidRPr="00AA632D">
        <w:rPr>
          <w:rFonts w:ascii="Times New Roman" w:hAnsi="Times New Roman" w:cs="Times New Roman"/>
          <w:sz w:val="24"/>
          <w:szCs w:val="24"/>
        </w:rPr>
        <w:t xml:space="preserve"> </w:t>
      </w:r>
      <w:r w:rsidR="00E92A63" w:rsidRPr="00AA632D">
        <w:rPr>
          <w:rFonts w:ascii="Times New Roman" w:hAnsi="Times New Roman" w:cs="Times New Roman"/>
          <w:sz w:val="24"/>
          <w:szCs w:val="24"/>
        </w:rPr>
        <w:t xml:space="preserve">és </w:t>
      </w:r>
      <w:r w:rsidR="009C3CE8" w:rsidRPr="00AA632D">
        <w:rPr>
          <w:rFonts w:ascii="Times New Roman" w:hAnsi="Times New Roman" w:cs="Times New Roman"/>
          <w:sz w:val="24"/>
          <w:szCs w:val="24"/>
        </w:rPr>
        <w:t>Ikonion,</w:t>
      </w:r>
      <w:r w:rsidR="00266518" w:rsidRPr="00AA632D">
        <w:rPr>
          <w:rStyle w:val="Lbjegyzet-hivatkozs"/>
          <w:rFonts w:ascii="Times New Roman" w:hAnsi="Times New Roman" w:cs="Times New Roman"/>
          <w:sz w:val="24"/>
          <w:szCs w:val="24"/>
        </w:rPr>
        <w:footnoteReference w:id="22"/>
      </w:r>
      <w:r w:rsidR="009C3CE8" w:rsidRPr="00AA632D">
        <w:rPr>
          <w:rFonts w:ascii="Times New Roman" w:hAnsi="Times New Roman" w:cs="Times New Roman"/>
          <w:sz w:val="24"/>
          <w:szCs w:val="24"/>
        </w:rPr>
        <w:t xml:space="preserve"> </w:t>
      </w:r>
      <w:r w:rsidR="00FA706A" w:rsidRPr="00AA632D">
        <w:rPr>
          <w:rFonts w:ascii="Times New Roman" w:hAnsi="Times New Roman" w:cs="Times New Roman"/>
          <w:sz w:val="24"/>
          <w:szCs w:val="24"/>
        </w:rPr>
        <w:t xml:space="preserve">meg </w:t>
      </w:r>
      <w:r w:rsidR="00E67821" w:rsidRPr="00AA632D">
        <w:rPr>
          <w:rFonts w:ascii="Times New Roman" w:hAnsi="Times New Roman" w:cs="Times New Roman"/>
          <w:sz w:val="24"/>
          <w:szCs w:val="24"/>
        </w:rPr>
        <w:t xml:space="preserve">a vegyes </w:t>
      </w:r>
      <w:r w:rsidR="00701E0E" w:rsidRPr="00AA632D">
        <w:rPr>
          <w:rFonts w:ascii="Times New Roman" w:hAnsi="Times New Roman" w:cs="Times New Roman"/>
          <w:sz w:val="24"/>
          <w:szCs w:val="24"/>
        </w:rPr>
        <w:t xml:space="preserve">népességű </w:t>
      </w:r>
      <w:r w:rsidR="00365E8B" w:rsidRPr="00AA632D">
        <w:rPr>
          <w:rFonts w:ascii="Times New Roman" w:hAnsi="Times New Roman" w:cs="Times New Roman"/>
          <w:sz w:val="24"/>
          <w:szCs w:val="24"/>
        </w:rPr>
        <w:t>Ly</w:t>
      </w:r>
      <w:r w:rsidR="00BD6581" w:rsidRPr="00AA632D">
        <w:rPr>
          <w:rFonts w:ascii="Times New Roman" w:hAnsi="Times New Roman" w:cs="Times New Roman"/>
          <w:sz w:val="24"/>
          <w:szCs w:val="24"/>
        </w:rPr>
        <w:t>s</w:t>
      </w:r>
      <w:r w:rsidR="00365E8B" w:rsidRPr="00AA632D">
        <w:rPr>
          <w:rFonts w:ascii="Times New Roman" w:hAnsi="Times New Roman" w:cs="Times New Roman"/>
          <w:sz w:val="24"/>
          <w:szCs w:val="24"/>
        </w:rPr>
        <w:t>tra</w:t>
      </w:r>
      <w:r w:rsidR="00784B78" w:rsidRPr="00AA632D">
        <w:rPr>
          <w:rStyle w:val="Lbjegyzet-hivatkozs"/>
          <w:rFonts w:ascii="Times New Roman" w:hAnsi="Times New Roman" w:cs="Times New Roman"/>
          <w:sz w:val="24"/>
          <w:szCs w:val="24"/>
        </w:rPr>
        <w:footnoteReference w:id="23"/>
      </w:r>
      <w:r w:rsidR="00365E8B" w:rsidRPr="00AA632D">
        <w:rPr>
          <w:rFonts w:ascii="Times New Roman" w:hAnsi="Times New Roman" w:cs="Times New Roman"/>
          <w:sz w:val="24"/>
          <w:szCs w:val="24"/>
        </w:rPr>
        <w:t xml:space="preserve"> és Derb</w:t>
      </w:r>
      <w:r w:rsidR="009F49A8" w:rsidRPr="00AA632D">
        <w:rPr>
          <w:rFonts w:ascii="Times New Roman" w:hAnsi="Times New Roman" w:cs="Times New Roman"/>
          <w:sz w:val="24"/>
          <w:szCs w:val="24"/>
        </w:rPr>
        <w:t>é</w:t>
      </w:r>
      <w:r w:rsidR="00E6253B" w:rsidRPr="00AA632D">
        <w:rPr>
          <w:rStyle w:val="Lbjegyzet-hivatkozs"/>
          <w:rFonts w:ascii="Times New Roman" w:hAnsi="Times New Roman" w:cs="Times New Roman"/>
          <w:sz w:val="24"/>
          <w:szCs w:val="24"/>
        </w:rPr>
        <w:footnoteReference w:id="24"/>
      </w:r>
      <w:r w:rsidR="00365E8B" w:rsidRPr="00AA632D">
        <w:rPr>
          <w:rFonts w:ascii="Times New Roman" w:hAnsi="Times New Roman" w:cs="Times New Roman"/>
          <w:sz w:val="24"/>
          <w:szCs w:val="24"/>
        </w:rPr>
        <w:t xml:space="preserve"> </w:t>
      </w:r>
      <w:r w:rsidR="006E796E" w:rsidRPr="00AA632D">
        <w:rPr>
          <w:rFonts w:ascii="Times New Roman" w:hAnsi="Times New Roman" w:cs="Times New Roman"/>
          <w:sz w:val="24"/>
          <w:szCs w:val="24"/>
        </w:rPr>
        <w:t xml:space="preserve">városának </w:t>
      </w:r>
      <w:r w:rsidR="00D712F9" w:rsidRPr="00AA632D">
        <w:rPr>
          <w:rFonts w:ascii="Times New Roman" w:hAnsi="Times New Roman" w:cs="Times New Roman"/>
          <w:sz w:val="24"/>
          <w:szCs w:val="24"/>
        </w:rPr>
        <w:t>lakói</w:t>
      </w:r>
      <w:r w:rsidR="00BD6581" w:rsidRPr="00AA632D">
        <w:rPr>
          <w:rFonts w:ascii="Times New Roman" w:hAnsi="Times New Roman" w:cs="Times New Roman"/>
          <w:sz w:val="24"/>
          <w:szCs w:val="24"/>
        </w:rPr>
        <w:t>ban</w:t>
      </w:r>
      <w:r w:rsidR="00D712F9" w:rsidRPr="00AA632D">
        <w:rPr>
          <w:rFonts w:ascii="Times New Roman" w:hAnsi="Times New Roman" w:cs="Times New Roman"/>
          <w:sz w:val="24"/>
          <w:szCs w:val="24"/>
        </w:rPr>
        <w:t xml:space="preserve">) </w:t>
      </w:r>
      <w:r w:rsidR="00BD6581" w:rsidRPr="00AA632D">
        <w:rPr>
          <w:rFonts w:ascii="Times New Roman" w:hAnsi="Times New Roman" w:cs="Times New Roman"/>
          <w:sz w:val="24"/>
          <w:szCs w:val="24"/>
        </w:rPr>
        <w:t xml:space="preserve">kell látnunk </w:t>
      </w:r>
      <w:r w:rsidR="00A206F4" w:rsidRPr="00AA632D">
        <w:rPr>
          <w:rFonts w:ascii="Times New Roman" w:hAnsi="Times New Roman" w:cs="Times New Roman"/>
          <w:sz w:val="24"/>
          <w:szCs w:val="24"/>
        </w:rPr>
        <w:t>a Galata-levél valószínűsíthető címzettei</w:t>
      </w:r>
      <w:r w:rsidR="00BD6581" w:rsidRPr="00AA632D">
        <w:rPr>
          <w:rFonts w:ascii="Times New Roman" w:hAnsi="Times New Roman" w:cs="Times New Roman"/>
          <w:sz w:val="24"/>
          <w:szCs w:val="24"/>
        </w:rPr>
        <w:t>t</w:t>
      </w:r>
      <w:r w:rsidR="00A206F4" w:rsidRPr="00AA632D">
        <w:rPr>
          <w:rFonts w:ascii="Times New Roman" w:hAnsi="Times New Roman" w:cs="Times New Roman"/>
          <w:sz w:val="24"/>
          <w:szCs w:val="24"/>
        </w:rPr>
        <w:t>.</w:t>
      </w:r>
    </w:p>
    <w:p w14:paraId="3D69724C" w14:textId="1152AF65" w:rsidR="006F5756" w:rsidRPr="00AA632D" w:rsidRDefault="006F5756" w:rsidP="003B35DF">
      <w:pPr>
        <w:spacing w:after="0" w:line="240" w:lineRule="auto"/>
        <w:jc w:val="both"/>
        <w:rPr>
          <w:rFonts w:ascii="Times New Roman" w:hAnsi="Times New Roman" w:cs="Times New Roman"/>
          <w:sz w:val="24"/>
          <w:szCs w:val="24"/>
        </w:rPr>
      </w:pPr>
    </w:p>
    <w:p w14:paraId="7E0D7A22" w14:textId="2879C2A4" w:rsidR="00960620" w:rsidRPr="00AA632D" w:rsidRDefault="001A7541" w:rsidP="003B35DF">
      <w:pPr>
        <w:spacing w:after="0" w:line="240" w:lineRule="auto"/>
        <w:jc w:val="center"/>
        <w:rPr>
          <w:rFonts w:ascii="Times New Roman" w:hAnsi="Times New Roman" w:cs="Times New Roman"/>
          <w:b/>
          <w:bCs/>
          <w:i/>
          <w:iCs/>
          <w:sz w:val="24"/>
          <w:szCs w:val="24"/>
        </w:rPr>
      </w:pPr>
      <w:r w:rsidRPr="00AA632D">
        <w:rPr>
          <w:rFonts w:ascii="Times New Roman" w:hAnsi="Times New Roman" w:cs="Times New Roman"/>
          <w:b/>
          <w:bCs/>
          <w:i/>
          <w:iCs/>
          <w:sz w:val="24"/>
          <w:szCs w:val="24"/>
        </w:rPr>
        <w:t>A Kis-Ázsiában megtelepedett kelták</w:t>
      </w:r>
      <w:r w:rsidR="00CA30E9" w:rsidRPr="00AA632D">
        <w:rPr>
          <w:rFonts w:ascii="Times New Roman" w:hAnsi="Times New Roman" w:cs="Times New Roman"/>
          <w:b/>
          <w:bCs/>
          <w:i/>
          <w:iCs/>
          <w:sz w:val="24"/>
          <w:szCs w:val="24"/>
        </w:rPr>
        <w:t xml:space="preserve"> (galaták)</w:t>
      </w:r>
      <w:r w:rsidRPr="00AA632D">
        <w:rPr>
          <w:rFonts w:ascii="Times New Roman" w:hAnsi="Times New Roman" w:cs="Times New Roman"/>
          <w:b/>
          <w:bCs/>
          <w:i/>
          <w:iCs/>
          <w:sz w:val="24"/>
          <w:szCs w:val="24"/>
        </w:rPr>
        <w:t xml:space="preserve">, és szállásterületük, </w:t>
      </w:r>
      <w:r w:rsidR="00765471" w:rsidRPr="00AA632D">
        <w:rPr>
          <w:rFonts w:ascii="Times New Roman" w:hAnsi="Times New Roman" w:cs="Times New Roman"/>
          <w:b/>
          <w:bCs/>
          <w:i/>
          <w:iCs/>
          <w:sz w:val="24"/>
          <w:szCs w:val="24"/>
        </w:rPr>
        <w:t xml:space="preserve">a közép-anatóliai </w:t>
      </w:r>
      <w:r w:rsidRPr="00AA632D">
        <w:rPr>
          <w:rFonts w:ascii="Times New Roman" w:hAnsi="Times New Roman" w:cs="Times New Roman"/>
          <w:b/>
          <w:bCs/>
          <w:i/>
          <w:iCs/>
          <w:sz w:val="24"/>
          <w:szCs w:val="24"/>
        </w:rPr>
        <w:t>Galatia</w:t>
      </w:r>
    </w:p>
    <w:p w14:paraId="6D1C0829" w14:textId="77777777" w:rsidR="00F47BC7" w:rsidRPr="00AA632D" w:rsidRDefault="00F47BC7" w:rsidP="00F47BC7">
      <w:pPr>
        <w:pStyle w:val="Lbjegyzetszveg"/>
        <w:jc w:val="both"/>
        <w:rPr>
          <w:rFonts w:ascii="Times New Roman" w:hAnsi="Times New Roman" w:cs="Times New Roman"/>
          <w:sz w:val="24"/>
          <w:szCs w:val="24"/>
        </w:rPr>
      </w:pPr>
    </w:p>
    <w:p w14:paraId="15CFF831" w14:textId="2F595C33" w:rsidR="001506A8" w:rsidRPr="00AA632D" w:rsidRDefault="009F17EA" w:rsidP="00F47BC7">
      <w:pPr>
        <w:pStyle w:val="Lbjegyzetszveg"/>
        <w:jc w:val="both"/>
        <w:rPr>
          <w:rFonts w:ascii="Times New Roman" w:hAnsi="Times New Roman" w:cs="Times New Roman"/>
          <w:sz w:val="24"/>
          <w:szCs w:val="24"/>
        </w:rPr>
      </w:pPr>
      <w:r w:rsidRPr="00AA632D">
        <w:rPr>
          <w:rFonts w:ascii="Times New Roman" w:hAnsi="Times New Roman" w:cs="Times New Roman"/>
          <w:sz w:val="24"/>
          <w:szCs w:val="24"/>
        </w:rPr>
        <w:t>A</w:t>
      </w:r>
      <w:r w:rsidR="008F3FD8" w:rsidRPr="00AA632D">
        <w:rPr>
          <w:rFonts w:ascii="Times New Roman" w:hAnsi="Times New Roman" w:cs="Times New Roman"/>
          <w:sz w:val="24"/>
          <w:szCs w:val="24"/>
        </w:rPr>
        <w:t xml:space="preserve"> kutatók egy részétől </w:t>
      </w:r>
      <w:r w:rsidR="001E7786" w:rsidRPr="00AA632D">
        <w:rPr>
          <w:rFonts w:ascii="Times New Roman" w:hAnsi="Times New Roman" w:cs="Times New Roman"/>
          <w:sz w:val="24"/>
          <w:szCs w:val="24"/>
        </w:rPr>
        <w:t>a</w:t>
      </w:r>
      <w:r w:rsidRPr="00AA632D">
        <w:rPr>
          <w:rFonts w:ascii="Times New Roman" w:hAnsi="Times New Roman" w:cs="Times New Roman"/>
          <w:sz w:val="24"/>
          <w:szCs w:val="24"/>
        </w:rPr>
        <w:t xml:space="preserve"> </w:t>
      </w:r>
      <w:r w:rsidR="00BE5C2C" w:rsidRPr="00AA632D">
        <w:rPr>
          <w:rFonts w:ascii="Times New Roman" w:hAnsi="Times New Roman" w:cs="Times New Roman"/>
          <w:sz w:val="24"/>
          <w:szCs w:val="24"/>
        </w:rPr>
        <w:t xml:space="preserve">galatákhoz intézett páli levél </w:t>
      </w:r>
      <w:r w:rsidR="00506EE6" w:rsidRPr="00AA632D">
        <w:rPr>
          <w:rFonts w:ascii="Times New Roman" w:hAnsi="Times New Roman" w:cs="Times New Roman"/>
          <w:sz w:val="24"/>
          <w:szCs w:val="24"/>
        </w:rPr>
        <w:t xml:space="preserve">elsődleges </w:t>
      </w:r>
      <w:r w:rsidR="00744E81" w:rsidRPr="00AA632D">
        <w:rPr>
          <w:rFonts w:ascii="Times New Roman" w:hAnsi="Times New Roman" w:cs="Times New Roman"/>
          <w:sz w:val="24"/>
          <w:szCs w:val="24"/>
        </w:rPr>
        <w:t xml:space="preserve">vagy kizárólagos </w:t>
      </w:r>
      <w:r w:rsidR="00CA1162" w:rsidRPr="00AA632D">
        <w:rPr>
          <w:rFonts w:ascii="Times New Roman" w:hAnsi="Times New Roman" w:cs="Times New Roman"/>
          <w:sz w:val="24"/>
          <w:szCs w:val="24"/>
        </w:rPr>
        <w:t>címzetteinek</w:t>
      </w:r>
      <w:r w:rsidR="001E7786" w:rsidRPr="00AA632D">
        <w:rPr>
          <w:rFonts w:ascii="Times New Roman" w:hAnsi="Times New Roman" w:cs="Times New Roman"/>
          <w:sz w:val="24"/>
          <w:szCs w:val="24"/>
        </w:rPr>
        <w:t xml:space="preserve"> tekintett </w:t>
      </w:r>
      <w:r w:rsidR="00DB0D81" w:rsidRPr="00AA632D">
        <w:rPr>
          <w:rFonts w:ascii="Times New Roman" w:hAnsi="Times New Roman" w:cs="Times New Roman"/>
          <w:sz w:val="24"/>
          <w:szCs w:val="24"/>
        </w:rPr>
        <w:t xml:space="preserve">kis-ázsiai </w:t>
      </w:r>
      <w:r w:rsidR="008F3FD8" w:rsidRPr="00AA632D">
        <w:rPr>
          <w:rFonts w:ascii="Times New Roman" w:hAnsi="Times New Roman" w:cs="Times New Roman"/>
          <w:sz w:val="24"/>
          <w:szCs w:val="24"/>
        </w:rPr>
        <w:t xml:space="preserve">kelták </w:t>
      </w:r>
      <w:r w:rsidR="003B37D0" w:rsidRPr="00AA632D">
        <w:rPr>
          <w:rFonts w:ascii="Times New Roman" w:hAnsi="Times New Roman" w:cs="Times New Roman"/>
          <w:sz w:val="24"/>
          <w:szCs w:val="24"/>
        </w:rPr>
        <w:t>Kr. e. 278</w:t>
      </w:r>
      <w:r w:rsidR="00F47BC7" w:rsidRPr="00AA632D">
        <w:rPr>
          <w:rFonts w:ascii="Times New Roman" w:hAnsi="Times New Roman" w:cs="Times New Roman"/>
          <w:sz w:val="24"/>
          <w:szCs w:val="24"/>
        </w:rPr>
        <w:t xml:space="preserve">/277 után </w:t>
      </w:r>
      <w:r w:rsidR="006C6FF4" w:rsidRPr="00AA632D">
        <w:rPr>
          <w:rFonts w:ascii="Times New Roman" w:hAnsi="Times New Roman" w:cs="Times New Roman"/>
          <w:sz w:val="24"/>
          <w:szCs w:val="24"/>
        </w:rPr>
        <w:t xml:space="preserve">kerültek későbbi </w:t>
      </w:r>
      <w:r w:rsidR="00FD4A7C" w:rsidRPr="00AA632D">
        <w:rPr>
          <w:rFonts w:ascii="Times New Roman" w:hAnsi="Times New Roman" w:cs="Times New Roman"/>
          <w:sz w:val="24"/>
          <w:szCs w:val="24"/>
        </w:rPr>
        <w:t xml:space="preserve">hazájukba. Három törzsük, a </w:t>
      </w:r>
      <w:r w:rsidR="00FD4A7C" w:rsidRPr="00AA632D">
        <w:rPr>
          <w:rFonts w:ascii="Times New Roman" w:hAnsi="Times New Roman" w:cs="Times New Roman"/>
          <w:i/>
          <w:iCs/>
          <w:sz w:val="24"/>
          <w:szCs w:val="24"/>
        </w:rPr>
        <w:t>tektosages</w:t>
      </w:r>
      <w:r w:rsidR="00FD4A7C" w:rsidRPr="00AA632D">
        <w:rPr>
          <w:rFonts w:ascii="Times New Roman" w:hAnsi="Times New Roman" w:cs="Times New Roman"/>
          <w:sz w:val="24"/>
          <w:szCs w:val="24"/>
        </w:rPr>
        <w:t xml:space="preserve">, a </w:t>
      </w:r>
      <w:r w:rsidR="00FD4A7C" w:rsidRPr="00AA632D">
        <w:rPr>
          <w:rFonts w:ascii="Times New Roman" w:hAnsi="Times New Roman" w:cs="Times New Roman"/>
          <w:i/>
          <w:iCs/>
          <w:sz w:val="24"/>
          <w:szCs w:val="24"/>
        </w:rPr>
        <w:t>tolistoagioi</w:t>
      </w:r>
      <w:r w:rsidR="00FD4A7C" w:rsidRPr="00AA632D">
        <w:rPr>
          <w:rFonts w:ascii="Times New Roman" w:hAnsi="Times New Roman" w:cs="Times New Roman"/>
          <w:sz w:val="24"/>
          <w:szCs w:val="24"/>
        </w:rPr>
        <w:t xml:space="preserve"> vagy </w:t>
      </w:r>
      <w:r w:rsidR="00FD4A7C" w:rsidRPr="00AA632D">
        <w:rPr>
          <w:rFonts w:ascii="Times New Roman" w:hAnsi="Times New Roman" w:cs="Times New Roman"/>
          <w:i/>
          <w:iCs/>
          <w:sz w:val="24"/>
          <w:szCs w:val="24"/>
        </w:rPr>
        <w:t>tolistobogioi</w:t>
      </w:r>
      <w:r w:rsidR="00FD4A7C" w:rsidRPr="00AA632D">
        <w:rPr>
          <w:rFonts w:ascii="Times New Roman" w:hAnsi="Times New Roman" w:cs="Times New Roman"/>
          <w:sz w:val="24"/>
          <w:szCs w:val="24"/>
        </w:rPr>
        <w:t xml:space="preserve"> és a </w:t>
      </w:r>
      <w:r w:rsidR="00FD4A7C" w:rsidRPr="00AA632D">
        <w:rPr>
          <w:rFonts w:ascii="Times New Roman" w:hAnsi="Times New Roman" w:cs="Times New Roman"/>
          <w:i/>
          <w:iCs/>
          <w:sz w:val="24"/>
          <w:szCs w:val="24"/>
        </w:rPr>
        <w:t>trokmoi</w:t>
      </w:r>
      <w:r w:rsidR="00FD4A7C" w:rsidRPr="00AA632D">
        <w:rPr>
          <w:rFonts w:ascii="Times New Roman" w:hAnsi="Times New Roman" w:cs="Times New Roman"/>
          <w:sz w:val="24"/>
          <w:szCs w:val="24"/>
        </w:rPr>
        <w:t xml:space="preserve"> </w:t>
      </w:r>
      <w:r w:rsidR="007F4350" w:rsidRPr="00AA632D">
        <w:rPr>
          <w:rFonts w:ascii="Times New Roman" w:hAnsi="Times New Roman" w:cs="Times New Roman"/>
          <w:sz w:val="24"/>
          <w:szCs w:val="24"/>
        </w:rPr>
        <w:t>(</w:t>
      </w:r>
      <w:r w:rsidR="007F4350" w:rsidRPr="00AA632D">
        <w:rPr>
          <w:rFonts w:ascii="Times New Roman" w:hAnsi="Times New Roman" w:cs="Times New Roman"/>
          <w:sz w:val="24"/>
          <w:szCs w:val="24"/>
          <w:lang w:val="fr-FR"/>
        </w:rPr>
        <w:t xml:space="preserve">Strab. XII 5,1-2 </w:t>
      </w:r>
      <w:r w:rsidR="007F4350" w:rsidRPr="00AA632D">
        <w:rPr>
          <w:rFonts w:ascii="Times New Roman" w:hAnsi="Times New Roman" w:cs="Times New Roman"/>
          <w:sz w:val="24"/>
          <w:szCs w:val="24"/>
        </w:rPr>
        <w:t>–</w:t>
      </w:r>
      <w:r w:rsidR="007F4350" w:rsidRPr="00AA632D">
        <w:rPr>
          <w:rFonts w:ascii="Times New Roman" w:hAnsi="Times New Roman" w:cs="Times New Roman"/>
          <w:sz w:val="24"/>
          <w:szCs w:val="24"/>
          <w:lang w:val="fr-FR"/>
        </w:rPr>
        <w:t xml:space="preserve"> 566</w:t>
      </w:r>
      <w:r w:rsidR="007F4350" w:rsidRPr="00AA632D">
        <w:rPr>
          <w:rFonts w:ascii="Times New Roman" w:hAnsi="Times New Roman" w:cs="Times New Roman"/>
          <w:sz w:val="24"/>
          <w:szCs w:val="24"/>
        </w:rPr>
        <w:t>–</w:t>
      </w:r>
      <w:r w:rsidR="007F4350" w:rsidRPr="00AA632D">
        <w:rPr>
          <w:rFonts w:ascii="Times New Roman" w:hAnsi="Times New Roman" w:cs="Times New Roman"/>
          <w:sz w:val="24"/>
          <w:szCs w:val="24"/>
          <w:lang w:val="fr-FR"/>
        </w:rPr>
        <w:t>567</w:t>
      </w:r>
      <w:r w:rsidR="00836C0D" w:rsidRPr="00AA632D">
        <w:rPr>
          <w:rFonts w:ascii="Times New Roman" w:hAnsi="Times New Roman" w:cs="Times New Roman"/>
          <w:sz w:val="24"/>
          <w:szCs w:val="24"/>
          <w:lang w:val="fr-FR"/>
        </w:rPr>
        <w:t>; vö.</w:t>
      </w:r>
      <w:r w:rsidR="007F4350" w:rsidRPr="00AA632D">
        <w:rPr>
          <w:rFonts w:ascii="Times New Roman" w:hAnsi="Times New Roman" w:cs="Times New Roman"/>
          <w:sz w:val="24"/>
          <w:szCs w:val="24"/>
          <w:lang w:val="fr-FR"/>
        </w:rPr>
        <w:t xml:space="preserve"> Plin. Nat. hist. V,41</w:t>
      </w:r>
      <w:r w:rsidR="007F4350" w:rsidRPr="00AA632D">
        <w:rPr>
          <w:rFonts w:ascii="Times New Roman" w:hAnsi="Times New Roman" w:cs="Times New Roman"/>
          <w:sz w:val="24"/>
          <w:szCs w:val="24"/>
        </w:rPr>
        <w:t>–</w:t>
      </w:r>
      <w:r w:rsidR="007F4350" w:rsidRPr="00AA632D">
        <w:rPr>
          <w:rFonts w:ascii="Times New Roman" w:hAnsi="Times New Roman" w:cs="Times New Roman"/>
          <w:sz w:val="24"/>
          <w:szCs w:val="24"/>
          <w:lang w:val="fr-FR"/>
        </w:rPr>
        <w:t>42 [145</w:t>
      </w:r>
      <w:r w:rsidR="007F4350" w:rsidRPr="00AA632D">
        <w:rPr>
          <w:rFonts w:ascii="Times New Roman" w:hAnsi="Times New Roman" w:cs="Times New Roman"/>
          <w:sz w:val="24"/>
          <w:szCs w:val="24"/>
        </w:rPr>
        <w:t>–</w:t>
      </w:r>
      <w:r w:rsidR="007F4350" w:rsidRPr="00AA632D">
        <w:rPr>
          <w:rFonts w:ascii="Times New Roman" w:hAnsi="Times New Roman" w:cs="Times New Roman"/>
          <w:sz w:val="24"/>
          <w:szCs w:val="24"/>
          <w:lang w:val="fr-FR"/>
        </w:rPr>
        <w:t>146]</w:t>
      </w:r>
      <w:r w:rsidR="0025365F" w:rsidRPr="00AA632D">
        <w:rPr>
          <w:rFonts w:ascii="Times New Roman" w:hAnsi="Times New Roman" w:cs="Times New Roman"/>
          <w:sz w:val="24"/>
          <w:szCs w:val="24"/>
          <w:lang w:val="fr-FR"/>
        </w:rPr>
        <w:t>.</w:t>
      </w:r>
      <w:r w:rsidR="00103BAF" w:rsidRPr="00AA632D">
        <w:rPr>
          <w:rFonts w:ascii="Times New Roman" w:hAnsi="Times New Roman" w:cs="Times New Roman"/>
          <w:sz w:val="24"/>
          <w:szCs w:val="24"/>
          <w:lang w:val="fr-FR"/>
        </w:rPr>
        <w:t xml:space="preserve">) </w:t>
      </w:r>
      <w:r w:rsidR="00FD4A7C" w:rsidRPr="00AA632D">
        <w:rPr>
          <w:rFonts w:ascii="Times New Roman" w:hAnsi="Times New Roman" w:cs="Times New Roman"/>
          <w:sz w:val="24"/>
          <w:szCs w:val="24"/>
        </w:rPr>
        <w:t>a kelták balkáni inváziójának (Kr. e. 280) keretében, a mai Közép- és Dél-Franciaország</w:t>
      </w:r>
      <w:r w:rsidR="00FD4A7C" w:rsidRPr="00AA632D">
        <w:rPr>
          <w:rStyle w:val="Lbjegyzet-hivatkozs"/>
          <w:rFonts w:ascii="Times New Roman" w:hAnsi="Times New Roman" w:cs="Times New Roman"/>
          <w:sz w:val="24"/>
          <w:szCs w:val="24"/>
        </w:rPr>
        <w:footnoteReference w:id="25"/>
      </w:r>
      <w:r w:rsidR="00FD4A7C" w:rsidRPr="00AA632D">
        <w:rPr>
          <w:rFonts w:ascii="Times New Roman" w:hAnsi="Times New Roman" w:cs="Times New Roman"/>
          <w:sz w:val="24"/>
          <w:szCs w:val="24"/>
        </w:rPr>
        <w:t xml:space="preserve"> térségéből jutott el az Anatóliai-fennsík közepéig</w:t>
      </w:r>
      <w:r w:rsidR="00DB41DD" w:rsidRPr="00AA632D">
        <w:rPr>
          <w:rFonts w:ascii="Times New Roman" w:hAnsi="Times New Roman" w:cs="Times New Roman"/>
          <w:sz w:val="24"/>
          <w:szCs w:val="24"/>
        </w:rPr>
        <w:t xml:space="preserve"> </w:t>
      </w:r>
      <w:r w:rsidR="005B6BA7" w:rsidRPr="00AA632D">
        <w:rPr>
          <w:rFonts w:ascii="Times New Roman" w:hAnsi="Times New Roman" w:cs="Times New Roman"/>
          <w:sz w:val="24"/>
          <w:szCs w:val="24"/>
        </w:rPr>
        <w:t xml:space="preserve">– </w:t>
      </w:r>
      <w:r w:rsidR="00DB41DD" w:rsidRPr="00AA632D">
        <w:rPr>
          <w:rFonts w:ascii="Times New Roman" w:hAnsi="Times New Roman" w:cs="Times New Roman"/>
          <w:sz w:val="24"/>
          <w:szCs w:val="24"/>
        </w:rPr>
        <w:t>egy hellénisztikus uralkodó hívására.</w:t>
      </w:r>
      <w:r w:rsidR="00DB41DD" w:rsidRPr="00AA632D">
        <w:rPr>
          <w:rStyle w:val="Lbjegyzet-hivatkozs"/>
          <w:rFonts w:ascii="Times New Roman" w:hAnsi="Times New Roman" w:cs="Times New Roman"/>
          <w:sz w:val="24"/>
          <w:szCs w:val="24"/>
        </w:rPr>
        <w:footnoteReference w:id="26"/>
      </w:r>
    </w:p>
    <w:p w14:paraId="1D9F89C0" w14:textId="58748D26" w:rsidR="001506A8" w:rsidRPr="00AA632D" w:rsidRDefault="000811E6"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lastRenderedPageBreak/>
        <w:t xml:space="preserve">   </w:t>
      </w:r>
      <w:r w:rsidR="001264B6" w:rsidRPr="00AA632D">
        <w:rPr>
          <w:rFonts w:ascii="Times New Roman" w:hAnsi="Times New Roman" w:cs="Times New Roman"/>
          <w:sz w:val="24"/>
          <w:szCs w:val="24"/>
        </w:rPr>
        <w:t>A három kelta törzs, a Halys</w:t>
      </w:r>
      <w:r w:rsidR="0067749B" w:rsidRPr="00AA632D">
        <w:rPr>
          <w:rStyle w:val="Lbjegyzet-hivatkozs"/>
          <w:rFonts w:ascii="Times New Roman" w:hAnsi="Times New Roman" w:cs="Times New Roman"/>
          <w:sz w:val="24"/>
          <w:szCs w:val="24"/>
        </w:rPr>
        <w:footnoteReference w:id="27"/>
      </w:r>
      <w:r w:rsidR="0067749B" w:rsidRPr="00AA632D">
        <w:rPr>
          <w:rFonts w:ascii="Times New Roman" w:hAnsi="Times New Roman" w:cs="Times New Roman"/>
          <w:sz w:val="24"/>
          <w:szCs w:val="24"/>
        </w:rPr>
        <w:t xml:space="preserve"> folyótól keletre fekvő Tavion körül megtelepedett </w:t>
      </w:r>
      <w:r w:rsidR="0067749B" w:rsidRPr="00AA632D">
        <w:rPr>
          <w:rFonts w:ascii="Times New Roman" w:hAnsi="Times New Roman" w:cs="Times New Roman"/>
          <w:i/>
          <w:iCs/>
          <w:sz w:val="24"/>
          <w:szCs w:val="24"/>
        </w:rPr>
        <w:t>trokmoi</w:t>
      </w:r>
      <w:r w:rsidR="0067749B" w:rsidRPr="00AA632D">
        <w:rPr>
          <w:rFonts w:ascii="Times New Roman" w:hAnsi="Times New Roman" w:cs="Times New Roman"/>
          <w:sz w:val="24"/>
          <w:szCs w:val="24"/>
        </w:rPr>
        <w:t xml:space="preserve">, az Ankyra körül lakó </w:t>
      </w:r>
      <w:r w:rsidR="0067749B" w:rsidRPr="00AA632D">
        <w:rPr>
          <w:rFonts w:ascii="Times New Roman" w:hAnsi="Times New Roman" w:cs="Times New Roman"/>
          <w:i/>
          <w:iCs/>
          <w:sz w:val="24"/>
          <w:szCs w:val="24"/>
        </w:rPr>
        <w:t>tektosages</w:t>
      </w:r>
      <w:r w:rsidR="0067749B" w:rsidRPr="00AA632D">
        <w:rPr>
          <w:rFonts w:ascii="Times New Roman" w:hAnsi="Times New Roman" w:cs="Times New Roman"/>
          <w:sz w:val="24"/>
          <w:szCs w:val="24"/>
        </w:rPr>
        <w:t xml:space="preserve">, valamint a fő helyüknek Pessinust és Gordiont tekintő, </w:t>
      </w:r>
      <w:r w:rsidR="0067749B" w:rsidRPr="00AA632D">
        <w:rPr>
          <w:rFonts w:ascii="Times New Roman" w:hAnsi="Times New Roman" w:cs="Times New Roman"/>
          <w:i/>
          <w:iCs/>
          <w:sz w:val="24"/>
          <w:szCs w:val="24"/>
        </w:rPr>
        <w:t>tolistoagioi</w:t>
      </w:r>
      <w:r w:rsidR="0088514F" w:rsidRPr="00AA632D">
        <w:rPr>
          <w:rStyle w:val="Lbjegyzet-hivatkozs"/>
          <w:rFonts w:ascii="Times New Roman" w:hAnsi="Times New Roman" w:cs="Times New Roman"/>
          <w:sz w:val="24"/>
          <w:szCs w:val="24"/>
        </w:rPr>
        <w:footnoteReference w:id="28"/>
      </w:r>
      <w:r w:rsidR="0088514F" w:rsidRPr="00AA632D">
        <w:rPr>
          <w:rFonts w:ascii="Times New Roman" w:hAnsi="Times New Roman" w:cs="Times New Roman"/>
          <w:sz w:val="24"/>
          <w:szCs w:val="24"/>
        </w:rPr>
        <w:t xml:space="preserve"> néven is említett </w:t>
      </w:r>
      <w:r w:rsidR="0088514F" w:rsidRPr="00AA632D">
        <w:rPr>
          <w:rFonts w:ascii="Times New Roman" w:hAnsi="Times New Roman" w:cs="Times New Roman"/>
          <w:i/>
          <w:iCs/>
          <w:sz w:val="24"/>
          <w:szCs w:val="24"/>
        </w:rPr>
        <w:t>tolistobógioi</w:t>
      </w:r>
      <w:r w:rsidR="0088514F" w:rsidRPr="00AA632D">
        <w:rPr>
          <w:rFonts w:ascii="Times New Roman" w:hAnsi="Times New Roman" w:cs="Times New Roman"/>
          <w:sz w:val="24"/>
          <w:szCs w:val="24"/>
        </w:rPr>
        <w:t xml:space="preserve"> még azokban az időkben keresett magának új hazát Kis-Ázsiában,</w:t>
      </w:r>
      <w:r w:rsidR="005B6BA7" w:rsidRPr="00AA632D">
        <w:rPr>
          <w:rStyle w:val="Lbjegyzet-hivatkozs"/>
          <w:rFonts w:ascii="Times New Roman" w:hAnsi="Times New Roman" w:cs="Times New Roman"/>
          <w:sz w:val="24"/>
          <w:szCs w:val="24"/>
        </w:rPr>
        <w:footnoteReference w:id="29"/>
      </w:r>
      <w:r w:rsidR="0088514F" w:rsidRPr="00AA632D">
        <w:rPr>
          <w:rFonts w:ascii="Times New Roman" w:hAnsi="Times New Roman" w:cs="Times New Roman"/>
          <w:sz w:val="24"/>
          <w:szCs w:val="24"/>
        </w:rPr>
        <w:t xml:space="preserve"> amikor nyugaton a rómaiak Pyr</w:t>
      </w:r>
      <w:r w:rsidR="00C969F4" w:rsidRPr="00AA632D">
        <w:rPr>
          <w:rFonts w:ascii="Times New Roman" w:hAnsi="Times New Roman" w:cs="Times New Roman"/>
          <w:sz w:val="24"/>
          <w:szCs w:val="24"/>
        </w:rPr>
        <w:t>r</w:t>
      </w:r>
      <w:r w:rsidR="0088514F" w:rsidRPr="00AA632D">
        <w:rPr>
          <w:rFonts w:ascii="Times New Roman" w:hAnsi="Times New Roman" w:cs="Times New Roman"/>
          <w:sz w:val="24"/>
          <w:szCs w:val="24"/>
        </w:rPr>
        <w:t>hos elleni háborúja folyt.</w:t>
      </w:r>
    </w:p>
    <w:p w14:paraId="12F82EF4" w14:textId="77777777" w:rsidR="00C11EA4" w:rsidRPr="00AA632D" w:rsidRDefault="00C969F4" w:rsidP="00C969F4">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Az Anatóliai-félsziget</w:t>
      </w:r>
      <w:r w:rsidR="00A13D82" w:rsidRPr="00AA632D">
        <w:rPr>
          <w:rFonts w:ascii="Times New Roman" w:hAnsi="Times New Roman" w:cs="Times New Roman"/>
          <w:sz w:val="24"/>
          <w:szCs w:val="24"/>
        </w:rPr>
        <w:t xml:space="preserve"> közepén erőszakkal megtelepedett </w:t>
      </w:r>
      <w:r w:rsidRPr="00AA632D">
        <w:rPr>
          <w:rFonts w:ascii="Times New Roman" w:hAnsi="Times New Roman" w:cs="Times New Roman"/>
          <w:sz w:val="24"/>
          <w:szCs w:val="24"/>
        </w:rPr>
        <w:t>három kelta törzs a Sangarios</w:t>
      </w:r>
      <w:r w:rsidR="00A13D82" w:rsidRPr="00AA632D">
        <w:rPr>
          <w:rStyle w:val="Lbjegyzet-hivatkozs"/>
          <w:rFonts w:ascii="Times New Roman" w:hAnsi="Times New Roman" w:cs="Times New Roman"/>
          <w:sz w:val="24"/>
          <w:szCs w:val="24"/>
        </w:rPr>
        <w:footnoteReference w:id="30"/>
      </w:r>
      <w:r w:rsidRPr="00AA632D">
        <w:rPr>
          <w:rFonts w:ascii="Times New Roman" w:hAnsi="Times New Roman" w:cs="Times New Roman"/>
          <w:sz w:val="24"/>
          <w:szCs w:val="24"/>
        </w:rPr>
        <w:t xml:space="preserve"> felső és középső szakaszától a Halys középső folyásáig húzódó, illetve részben Halys bal partján túl terjedő térséget vette birtokába</w:t>
      </w:r>
      <w:r w:rsidR="00C11EA4" w:rsidRPr="00AA632D">
        <w:rPr>
          <w:rFonts w:ascii="Times New Roman" w:hAnsi="Times New Roman" w:cs="Times New Roman"/>
          <w:sz w:val="24"/>
          <w:szCs w:val="24"/>
        </w:rPr>
        <w:t>. Kr. e. 230 után stabilizálódott szállásterületük</w:t>
      </w:r>
      <w:r w:rsidR="00C11EA4" w:rsidRPr="00AA632D">
        <w:rPr>
          <w:rStyle w:val="Lbjegyzet-hivatkozs"/>
          <w:rFonts w:ascii="Times New Roman" w:hAnsi="Times New Roman" w:cs="Times New Roman"/>
          <w:sz w:val="24"/>
          <w:szCs w:val="24"/>
        </w:rPr>
        <w:footnoteReference w:id="31"/>
      </w:r>
      <w:r w:rsidR="00C11EA4" w:rsidRPr="00AA632D">
        <w:rPr>
          <w:rFonts w:ascii="Times New Roman" w:hAnsi="Times New Roman" w:cs="Times New Roman"/>
          <w:sz w:val="24"/>
          <w:szCs w:val="24"/>
        </w:rPr>
        <w:t xml:space="preserve"> hozzávetőlegesen háromszög alakú volt; mintegy 350 kilométer hosszan és kb. 160 kilométer szélességben nyúlt el az Anatóliai-fennsík nyugati, illetve középső részének területén. </w:t>
      </w:r>
    </w:p>
    <w:p w14:paraId="5656FE51" w14:textId="075887DD" w:rsidR="00D06751" w:rsidRPr="00AA632D" w:rsidRDefault="009F05D0" w:rsidP="00C969F4">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C969F4" w:rsidRPr="00AA632D">
        <w:rPr>
          <w:rFonts w:ascii="Times New Roman" w:hAnsi="Times New Roman" w:cs="Times New Roman"/>
          <w:sz w:val="24"/>
          <w:szCs w:val="24"/>
        </w:rPr>
        <w:t>Az új betelepülők által megszállt terület zöme eredetileg egy nagy múltú nép, a hettiták örökébe lépő phrygek földjének része volt.</w:t>
      </w:r>
      <w:r w:rsidRPr="00AA632D">
        <w:rPr>
          <w:rFonts w:ascii="Times New Roman" w:hAnsi="Times New Roman" w:cs="Times New Roman"/>
          <w:sz w:val="24"/>
          <w:szCs w:val="24"/>
        </w:rPr>
        <w:t xml:space="preserve"> </w:t>
      </w:r>
      <w:r w:rsidR="00F9627A" w:rsidRPr="00AA632D">
        <w:rPr>
          <w:rFonts w:ascii="Times New Roman" w:hAnsi="Times New Roman" w:cs="Times New Roman"/>
          <w:sz w:val="24"/>
          <w:szCs w:val="24"/>
        </w:rPr>
        <w:t>(</w:t>
      </w:r>
      <w:r w:rsidR="008163E3" w:rsidRPr="00AA632D">
        <w:rPr>
          <w:rFonts w:ascii="Times New Roman" w:hAnsi="Times New Roman" w:cs="Times New Roman"/>
          <w:sz w:val="24"/>
          <w:szCs w:val="24"/>
        </w:rPr>
        <w:t>A térség keleti p</w:t>
      </w:r>
      <w:r w:rsidR="00DF4420" w:rsidRPr="00AA632D">
        <w:rPr>
          <w:rFonts w:ascii="Times New Roman" w:hAnsi="Times New Roman" w:cs="Times New Roman"/>
          <w:sz w:val="24"/>
          <w:szCs w:val="24"/>
        </w:rPr>
        <w:t>e</w:t>
      </w:r>
      <w:r w:rsidR="008163E3" w:rsidRPr="00AA632D">
        <w:rPr>
          <w:rFonts w:ascii="Times New Roman" w:hAnsi="Times New Roman" w:cs="Times New Roman"/>
          <w:sz w:val="24"/>
          <w:szCs w:val="24"/>
        </w:rPr>
        <w:t>reme</w:t>
      </w:r>
      <w:r w:rsidR="00DF4420" w:rsidRPr="00AA632D">
        <w:rPr>
          <w:rFonts w:ascii="Times New Roman" w:hAnsi="Times New Roman" w:cs="Times New Roman"/>
          <w:sz w:val="24"/>
          <w:szCs w:val="24"/>
        </w:rPr>
        <w:t xml:space="preserve"> </w:t>
      </w:r>
      <w:r w:rsidR="00CC42DF" w:rsidRPr="00AA632D">
        <w:rPr>
          <w:rFonts w:ascii="Times New Roman" w:hAnsi="Times New Roman" w:cs="Times New Roman"/>
          <w:sz w:val="24"/>
          <w:szCs w:val="24"/>
        </w:rPr>
        <w:t xml:space="preserve">a kelták </w:t>
      </w:r>
      <w:r w:rsidR="004D3DFA" w:rsidRPr="00AA632D">
        <w:rPr>
          <w:rFonts w:ascii="Times New Roman" w:hAnsi="Times New Roman" w:cs="Times New Roman"/>
          <w:sz w:val="24"/>
          <w:szCs w:val="24"/>
        </w:rPr>
        <w:t xml:space="preserve">kis-ázsiai </w:t>
      </w:r>
      <w:r w:rsidR="00CC42DF" w:rsidRPr="00AA632D">
        <w:rPr>
          <w:rFonts w:ascii="Times New Roman" w:hAnsi="Times New Roman" w:cs="Times New Roman"/>
          <w:sz w:val="24"/>
          <w:szCs w:val="24"/>
        </w:rPr>
        <w:t xml:space="preserve">megtelepedése előtt </w:t>
      </w:r>
      <w:r w:rsidR="006344CB" w:rsidRPr="00AA632D">
        <w:rPr>
          <w:rFonts w:ascii="Times New Roman" w:hAnsi="Times New Roman" w:cs="Times New Roman"/>
          <w:sz w:val="24"/>
          <w:szCs w:val="24"/>
        </w:rPr>
        <w:t xml:space="preserve">a </w:t>
      </w:r>
      <w:r w:rsidR="002E28CD" w:rsidRPr="00AA632D">
        <w:rPr>
          <w:rFonts w:ascii="Times New Roman" w:hAnsi="Times New Roman" w:cs="Times New Roman"/>
          <w:sz w:val="24"/>
          <w:szCs w:val="24"/>
        </w:rPr>
        <w:t>Kappadoki</w:t>
      </w:r>
      <w:r w:rsidR="006344CB" w:rsidRPr="00AA632D">
        <w:rPr>
          <w:rFonts w:ascii="Times New Roman" w:hAnsi="Times New Roman" w:cs="Times New Roman"/>
          <w:sz w:val="24"/>
          <w:szCs w:val="24"/>
        </w:rPr>
        <w:t>ai Királysághoz t</w:t>
      </w:r>
      <w:r w:rsidR="002E28CD" w:rsidRPr="00AA632D">
        <w:rPr>
          <w:rFonts w:ascii="Times New Roman" w:hAnsi="Times New Roman" w:cs="Times New Roman"/>
          <w:sz w:val="24"/>
          <w:szCs w:val="24"/>
        </w:rPr>
        <w:t>artozott.</w:t>
      </w:r>
      <w:r w:rsidR="002E28CD" w:rsidRPr="00AA632D">
        <w:rPr>
          <w:rStyle w:val="Lbjegyzet-hivatkozs"/>
          <w:rFonts w:ascii="Times New Roman" w:hAnsi="Times New Roman" w:cs="Times New Roman"/>
          <w:sz w:val="24"/>
          <w:szCs w:val="24"/>
        </w:rPr>
        <w:footnoteReference w:id="32"/>
      </w:r>
      <w:r w:rsidR="00F9627A" w:rsidRPr="00AA632D">
        <w:rPr>
          <w:rFonts w:ascii="Times New Roman" w:hAnsi="Times New Roman" w:cs="Times New Roman"/>
          <w:sz w:val="24"/>
          <w:szCs w:val="24"/>
        </w:rPr>
        <w:t>)</w:t>
      </w:r>
      <w:r w:rsidR="002E28CD" w:rsidRPr="00AA632D">
        <w:rPr>
          <w:rFonts w:ascii="Times New Roman" w:hAnsi="Times New Roman" w:cs="Times New Roman"/>
          <w:sz w:val="24"/>
          <w:szCs w:val="24"/>
        </w:rPr>
        <w:t xml:space="preserve"> </w:t>
      </w:r>
    </w:p>
    <w:p w14:paraId="3F855DD4" w14:textId="2D672691" w:rsidR="00FB51E7" w:rsidRPr="00AA632D" w:rsidRDefault="00D06751" w:rsidP="00C969F4">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C53DF8" w:rsidRPr="00AA632D">
        <w:rPr>
          <w:rFonts w:ascii="Times New Roman" w:hAnsi="Times New Roman" w:cs="Times New Roman"/>
          <w:sz w:val="24"/>
          <w:szCs w:val="24"/>
        </w:rPr>
        <w:t xml:space="preserve"> </w:t>
      </w:r>
      <w:r w:rsidR="00C969F4" w:rsidRPr="00AA632D">
        <w:rPr>
          <w:rFonts w:ascii="Times New Roman" w:hAnsi="Times New Roman" w:cs="Times New Roman"/>
          <w:sz w:val="24"/>
          <w:szCs w:val="24"/>
        </w:rPr>
        <w:t xml:space="preserve">Az állami önállóságukat már régóta elvesztett phrygek ekkoriban néhány jelentős szentéllyel is rendelkező ősi városban (Pessinusban, Gordionban és Ankyrában) laktak, valamint nyílt falvak sokaságában éltek Közép-Anatóliának ezen a területén. </w:t>
      </w:r>
    </w:p>
    <w:p w14:paraId="321722E4" w14:textId="064C7DDE" w:rsidR="00C969F4" w:rsidRPr="00AA632D" w:rsidRDefault="00FB51E7" w:rsidP="00C969F4">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C969F4" w:rsidRPr="00AA632D">
        <w:rPr>
          <w:rFonts w:ascii="Times New Roman" w:hAnsi="Times New Roman" w:cs="Times New Roman"/>
          <w:sz w:val="24"/>
          <w:szCs w:val="24"/>
        </w:rPr>
        <w:t>Közép-Anatólia több százezerre rúgó phryg lakossága, amelyre a hozzájuk képest maroknyi, kezdetben alig néhány tízezres létszámú kelta törzsi szervezet rátelepült, a keltákhoz sokban hasonló képet mutatott. Alapjában véve ez tette lehetővé a térség tartós kelta megszállását.</w:t>
      </w:r>
      <w:r w:rsidR="009F05D0" w:rsidRPr="00AA632D">
        <w:rPr>
          <w:rStyle w:val="Lbjegyzet-hivatkozs"/>
          <w:rFonts w:ascii="Times New Roman" w:hAnsi="Times New Roman" w:cs="Times New Roman"/>
          <w:sz w:val="24"/>
          <w:szCs w:val="24"/>
        </w:rPr>
        <w:footnoteReference w:id="33"/>
      </w:r>
      <w:r w:rsidR="00C969F4" w:rsidRPr="00AA632D">
        <w:rPr>
          <w:rFonts w:ascii="Times New Roman" w:hAnsi="Times New Roman" w:cs="Times New Roman"/>
          <w:sz w:val="24"/>
          <w:szCs w:val="24"/>
        </w:rPr>
        <w:t xml:space="preserve"> </w:t>
      </w:r>
    </w:p>
    <w:p w14:paraId="0A57D5E1" w14:textId="38A72324" w:rsidR="00C969F4" w:rsidRPr="00AA632D" w:rsidRDefault="009F05D0" w:rsidP="00C969F4">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C969F4" w:rsidRPr="00AA632D">
        <w:rPr>
          <w:rFonts w:ascii="Times New Roman" w:hAnsi="Times New Roman" w:cs="Times New Roman"/>
          <w:sz w:val="24"/>
          <w:szCs w:val="24"/>
        </w:rPr>
        <w:t>A Nagy-Phrygiában, illetve a Halystól keletre, már Kappadokiában megtelepedett három kelta törzs szállásterületének végleges határai csak Kr. e. 240–230 után alakultak ki. Pergamon későbbi uralkodója, I. Attalos ekkoriban (238 és 235 között) mért döntő vereséget rájuk, s ezzel véget vetett a kelták a félsziget egészére kiterjedő, ám főként a gazdag Nyugat-Kis-Ázsia ellen irányuló rablóvállalkozásainak.</w:t>
      </w:r>
      <w:r w:rsidR="00D4299C" w:rsidRPr="00AA632D">
        <w:rPr>
          <w:rStyle w:val="Lbjegyzet-hivatkozs"/>
          <w:rFonts w:ascii="Times New Roman" w:hAnsi="Times New Roman" w:cs="Times New Roman"/>
          <w:sz w:val="24"/>
          <w:szCs w:val="24"/>
        </w:rPr>
        <w:footnoteReference w:id="34"/>
      </w:r>
    </w:p>
    <w:p w14:paraId="48343B21" w14:textId="36AA5575" w:rsidR="00C4319D" w:rsidRPr="00AA632D" w:rsidRDefault="00C44CBD"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lastRenderedPageBreak/>
        <w:t xml:space="preserve">   </w:t>
      </w:r>
      <w:r w:rsidR="00430A30" w:rsidRPr="00AA632D">
        <w:rPr>
          <w:rFonts w:ascii="Times New Roman" w:hAnsi="Times New Roman" w:cs="Times New Roman"/>
          <w:sz w:val="24"/>
          <w:szCs w:val="24"/>
        </w:rPr>
        <w:t>Új hazájukat az anatóliai térség lakóitól sokáig rettegett és gyűlölt kis-ázsiai keltáknak</w:t>
      </w:r>
      <w:r w:rsidR="00430A30" w:rsidRPr="00AA632D">
        <w:rPr>
          <w:rStyle w:val="Lbjegyzet-hivatkozs"/>
          <w:rFonts w:ascii="Times New Roman" w:hAnsi="Times New Roman" w:cs="Times New Roman"/>
          <w:sz w:val="24"/>
          <w:szCs w:val="24"/>
        </w:rPr>
        <w:footnoteReference w:id="35"/>
      </w:r>
      <w:r w:rsidR="00430A30" w:rsidRPr="00AA632D">
        <w:rPr>
          <w:rFonts w:ascii="Times New Roman" w:hAnsi="Times New Roman" w:cs="Times New Roman"/>
          <w:sz w:val="24"/>
          <w:szCs w:val="24"/>
        </w:rPr>
        <w:t xml:space="preserve"> (számos háborús viszontagság közepette) a pergamoni és a Seleukida uralkodókkal szemben is sikerült megőrizniük. Rabló hadjárataik megszűnése után földjük mindinkább egyfajta ütközőállammá lett, az itt lakók vitathatatlan katonai erényei alapján pedig egyben a hellénisztikus uralkodók zsoldos toborzó területévé is vált.</w:t>
      </w:r>
      <w:r w:rsidR="00635573" w:rsidRPr="00AA632D">
        <w:rPr>
          <w:rStyle w:val="Lbjegyzet-hivatkozs"/>
          <w:rFonts w:ascii="Times New Roman" w:hAnsi="Times New Roman" w:cs="Times New Roman"/>
          <w:sz w:val="24"/>
          <w:szCs w:val="24"/>
        </w:rPr>
        <w:footnoteReference w:id="36"/>
      </w:r>
    </w:p>
    <w:p w14:paraId="1ADED39A" w14:textId="15645C2B" w:rsidR="00FD4A7C" w:rsidRPr="00AA632D" w:rsidRDefault="00C4319D"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Kevesebb szerencséjük volt a kis-ázsiai keltáknak a köztársasági Róma hadvezéreivel. Cn. Manlius Vulso Kr. e. 189. évi kelta hadjárata jelentős pusztításokkal járt nem csak a kis-ázsiai gall települések, de az ottani lakosság vonatkozásában is.</w:t>
      </w:r>
      <w:r w:rsidRPr="00AA632D">
        <w:rPr>
          <w:rStyle w:val="Lbjegyzet-hivatkozs"/>
          <w:rFonts w:ascii="Times New Roman" w:hAnsi="Times New Roman" w:cs="Times New Roman"/>
          <w:sz w:val="24"/>
          <w:szCs w:val="24"/>
        </w:rPr>
        <w:footnoteReference w:id="37"/>
      </w:r>
      <w:r w:rsidRPr="00AA632D">
        <w:rPr>
          <w:rFonts w:ascii="Times New Roman" w:hAnsi="Times New Roman" w:cs="Times New Roman"/>
          <w:sz w:val="24"/>
          <w:szCs w:val="24"/>
        </w:rPr>
        <w:t xml:space="preserve"> Ezt követően véget értek a galatáknak a szállásterületükkel határos vidékekre történő rendszeres betörései. Rómától elszenvedett súlyos vereségük után e részben zsákmányszerzésből élő vad harcosok, akik korábban törzsenként osztották fel egymás között a megélhetésük egyik fő forrásává tett kis-ázsiai területeket,</w:t>
      </w:r>
      <w:r w:rsidR="007342AC" w:rsidRPr="00AA632D">
        <w:rPr>
          <w:rStyle w:val="Lbjegyzet-hivatkozs"/>
          <w:rFonts w:ascii="Times New Roman" w:hAnsi="Times New Roman" w:cs="Times New Roman"/>
          <w:sz w:val="24"/>
          <w:szCs w:val="24"/>
        </w:rPr>
        <w:footnoteReference w:id="38"/>
      </w:r>
      <w:r w:rsidRPr="00AA632D">
        <w:rPr>
          <w:rFonts w:ascii="Times New Roman" w:hAnsi="Times New Roman" w:cs="Times New Roman"/>
          <w:sz w:val="24"/>
          <w:szCs w:val="24"/>
        </w:rPr>
        <w:t xml:space="preserve"> kényszerűen megmaradtak saját határaik között.</w:t>
      </w:r>
      <w:r w:rsidR="00217839" w:rsidRPr="00AA632D">
        <w:rPr>
          <w:rStyle w:val="Lbjegyzet-hivatkozs"/>
          <w:rFonts w:ascii="Times New Roman" w:hAnsi="Times New Roman" w:cs="Times New Roman"/>
          <w:sz w:val="24"/>
          <w:szCs w:val="24"/>
        </w:rPr>
        <w:footnoteReference w:id="39"/>
      </w:r>
      <w:r w:rsidRPr="00AA632D">
        <w:rPr>
          <w:rFonts w:ascii="Times New Roman" w:hAnsi="Times New Roman" w:cs="Times New Roman"/>
          <w:sz w:val="24"/>
          <w:szCs w:val="24"/>
        </w:rPr>
        <w:t xml:space="preserve"> Kr. e. 165 körül így azután a senatus elismerte a galaták</w:t>
      </w:r>
      <w:r w:rsidR="00D80CF6" w:rsidRPr="00AA632D">
        <w:rPr>
          <w:rStyle w:val="Lbjegyzet-hivatkozs"/>
          <w:rFonts w:ascii="Times New Roman" w:hAnsi="Times New Roman" w:cs="Times New Roman"/>
          <w:sz w:val="24"/>
          <w:szCs w:val="24"/>
        </w:rPr>
        <w:footnoteReference w:id="40"/>
      </w:r>
      <w:r w:rsidRPr="00AA632D">
        <w:rPr>
          <w:rFonts w:ascii="Times New Roman" w:hAnsi="Times New Roman" w:cs="Times New Roman"/>
          <w:sz w:val="24"/>
          <w:szCs w:val="24"/>
        </w:rPr>
        <w:t xml:space="preserve"> uralmát az általuk lakott belső-anatóliai terület felett.</w:t>
      </w:r>
      <w:r w:rsidR="00D80CF6" w:rsidRPr="00AA632D">
        <w:rPr>
          <w:rStyle w:val="Lbjegyzet-hivatkozs"/>
          <w:rFonts w:ascii="Times New Roman" w:hAnsi="Times New Roman" w:cs="Times New Roman"/>
          <w:sz w:val="24"/>
          <w:szCs w:val="24"/>
        </w:rPr>
        <w:footnoteReference w:id="41"/>
      </w:r>
      <w:r w:rsidRPr="00AA632D">
        <w:rPr>
          <w:rFonts w:ascii="Times New Roman" w:hAnsi="Times New Roman" w:cs="Times New Roman"/>
          <w:sz w:val="24"/>
          <w:szCs w:val="24"/>
        </w:rPr>
        <w:t xml:space="preserve"> Ezzel</w:t>
      </w:r>
      <w:r w:rsidR="00D80CF6" w:rsidRPr="00AA632D">
        <w:rPr>
          <w:rFonts w:ascii="Times New Roman" w:hAnsi="Times New Roman" w:cs="Times New Roman"/>
          <w:sz w:val="24"/>
          <w:szCs w:val="24"/>
        </w:rPr>
        <w:t xml:space="preserve"> </w:t>
      </w:r>
      <w:r w:rsidRPr="00AA632D">
        <w:rPr>
          <w:rFonts w:ascii="Times New Roman" w:hAnsi="Times New Roman" w:cs="Times New Roman"/>
          <w:sz w:val="24"/>
          <w:szCs w:val="24"/>
        </w:rPr>
        <w:t xml:space="preserve">a hellénisztikus kor végére </w:t>
      </w:r>
      <w:r w:rsidR="004C22E9" w:rsidRPr="00AA632D">
        <w:rPr>
          <w:rFonts w:ascii="Times New Roman" w:hAnsi="Times New Roman" w:cs="Times New Roman"/>
          <w:sz w:val="24"/>
          <w:szCs w:val="24"/>
        </w:rPr>
        <w:t xml:space="preserve">kialakult egy kelta nyelvi sziget </w:t>
      </w:r>
      <w:r w:rsidR="004E6244" w:rsidRPr="00AA632D">
        <w:rPr>
          <w:rFonts w:ascii="Times New Roman" w:hAnsi="Times New Roman" w:cs="Times New Roman"/>
          <w:sz w:val="24"/>
          <w:szCs w:val="24"/>
        </w:rPr>
        <w:t xml:space="preserve">a hellénisztikus kori </w:t>
      </w:r>
      <w:r w:rsidR="004C22E9" w:rsidRPr="00AA632D">
        <w:rPr>
          <w:rFonts w:ascii="Times New Roman" w:hAnsi="Times New Roman" w:cs="Times New Roman"/>
          <w:sz w:val="24"/>
          <w:szCs w:val="24"/>
        </w:rPr>
        <w:t>Kis-Ázsia közepén. A későbbi Galatia provincia változó kiterjedésű területének magját mindvégig ez, a „kelták földjének” nevezett terület (ApCsel 16,6; 18,23.) alkotta.</w:t>
      </w:r>
      <w:r w:rsidR="00425742" w:rsidRPr="00AA632D">
        <w:rPr>
          <w:rStyle w:val="Lbjegyzet-hivatkozs"/>
          <w:rFonts w:ascii="Times New Roman" w:hAnsi="Times New Roman" w:cs="Times New Roman"/>
          <w:sz w:val="24"/>
          <w:szCs w:val="24"/>
        </w:rPr>
        <w:footnoteReference w:id="42"/>
      </w:r>
      <w:r w:rsidR="00C469BB" w:rsidRPr="00AA632D">
        <w:rPr>
          <w:rFonts w:ascii="Times New Roman" w:hAnsi="Times New Roman" w:cs="Times New Roman"/>
          <w:sz w:val="24"/>
          <w:szCs w:val="24"/>
        </w:rPr>
        <w:t xml:space="preserve"> </w:t>
      </w:r>
    </w:p>
    <w:p w14:paraId="3E83C7F5" w14:textId="4854F974" w:rsidR="00B778D5" w:rsidRPr="00AA632D" w:rsidRDefault="007A1DC6"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lastRenderedPageBreak/>
        <w:t xml:space="preserve">   A </w:t>
      </w:r>
      <w:r w:rsidR="00B778D5" w:rsidRPr="00AA632D">
        <w:rPr>
          <w:rFonts w:ascii="Times New Roman" w:hAnsi="Times New Roman" w:cs="Times New Roman"/>
          <w:sz w:val="24"/>
          <w:szCs w:val="24"/>
        </w:rPr>
        <w:t>hellénisztikus uralkodók képtelenek voltak kiszorítani a rablóhadjáratok sorát indító keltákat Közép-Kis-Ázsiából. Később az</w:t>
      </w:r>
      <w:r w:rsidR="009D71FD" w:rsidRPr="00AA632D">
        <w:rPr>
          <w:rFonts w:ascii="Times New Roman" w:hAnsi="Times New Roman" w:cs="Times New Roman"/>
          <w:sz w:val="24"/>
          <w:szCs w:val="24"/>
        </w:rPr>
        <w:t xml:space="preserve">onban </w:t>
      </w:r>
      <w:r w:rsidR="00B778D5" w:rsidRPr="00AA632D">
        <w:rPr>
          <w:rFonts w:ascii="Times New Roman" w:hAnsi="Times New Roman" w:cs="Times New Roman"/>
          <w:sz w:val="24"/>
          <w:szCs w:val="24"/>
        </w:rPr>
        <w:t xml:space="preserve">kialakultak a kényszerű együttélés formái is. </w:t>
      </w:r>
    </w:p>
    <w:p w14:paraId="2280AAD3" w14:textId="455FD61E" w:rsidR="00B14F84" w:rsidRPr="00AA632D" w:rsidRDefault="000A5305"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4D3A64" w:rsidRPr="00AA632D">
        <w:rPr>
          <w:rFonts w:ascii="Times New Roman" w:hAnsi="Times New Roman" w:cs="Times New Roman"/>
          <w:sz w:val="24"/>
          <w:szCs w:val="24"/>
        </w:rPr>
        <w:t>Minde</w:t>
      </w:r>
      <w:r w:rsidR="001A3B68" w:rsidRPr="00AA632D">
        <w:rPr>
          <w:rFonts w:ascii="Times New Roman" w:hAnsi="Times New Roman" w:cs="Times New Roman"/>
          <w:sz w:val="24"/>
          <w:szCs w:val="24"/>
        </w:rPr>
        <w:t xml:space="preserve">zzel együtt </w:t>
      </w:r>
      <w:r w:rsidR="00A74C66" w:rsidRPr="00AA632D">
        <w:rPr>
          <w:rFonts w:ascii="Times New Roman" w:hAnsi="Times New Roman" w:cs="Times New Roman"/>
          <w:sz w:val="24"/>
          <w:szCs w:val="24"/>
        </w:rPr>
        <w:t xml:space="preserve">az Anatóliai-félszigetre bevándorolt kelták sokáig idegen testként éltek az őket körülvevő térségben. </w:t>
      </w:r>
      <w:r w:rsidR="001A3B68" w:rsidRPr="00AA632D">
        <w:rPr>
          <w:rFonts w:ascii="Times New Roman" w:hAnsi="Times New Roman" w:cs="Times New Roman"/>
          <w:sz w:val="24"/>
          <w:szCs w:val="24"/>
        </w:rPr>
        <w:t>A</w:t>
      </w:r>
      <w:r w:rsidR="00FC3D7C" w:rsidRPr="00AA632D">
        <w:rPr>
          <w:rFonts w:ascii="Times New Roman" w:hAnsi="Times New Roman" w:cs="Times New Roman"/>
          <w:sz w:val="24"/>
          <w:szCs w:val="24"/>
        </w:rPr>
        <w:t xml:space="preserve"> görög–római szerzők</w:t>
      </w:r>
      <w:r w:rsidR="006E382B" w:rsidRPr="00AA632D">
        <w:rPr>
          <w:rFonts w:ascii="Times New Roman" w:hAnsi="Times New Roman" w:cs="Times New Roman"/>
          <w:sz w:val="24"/>
          <w:szCs w:val="24"/>
        </w:rPr>
        <w:t xml:space="preserve"> </w:t>
      </w:r>
      <w:r w:rsidR="00B14F84" w:rsidRPr="00AA632D">
        <w:rPr>
          <w:rFonts w:ascii="Times New Roman" w:hAnsi="Times New Roman" w:cs="Times New Roman"/>
          <w:sz w:val="24"/>
          <w:szCs w:val="24"/>
        </w:rPr>
        <w:t xml:space="preserve">is </w:t>
      </w:r>
      <w:r w:rsidR="001A3B68" w:rsidRPr="00AA632D">
        <w:rPr>
          <w:rFonts w:ascii="Times New Roman" w:hAnsi="Times New Roman" w:cs="Times New Roman"/>
          <w:sz w:val="24"/>
          <w:szCs w:val="24"/>
        </w:rPr>
        <w:t>földrajzi alapon</w:t>
      </w:r>
      <w:r w:rsidR="00A74C66" w:rsidRPr="00AA632D">
        <w:rPr>
          <w:rFonts w:ascii="Times New Roman" w:hAnsi="Times New Roman" w:cs="Times New Roman"/>
          <w:sz w:val="24"/>
          <w:szCs w:val="24"/>
        </w:rPr>
        <w:t xml:space="preserve">, a Nyugat- és Közép-Európában élő vérrokonaiktól </w:t>
      </w:r>
      <w:r w:rsidR="00B14F84" w:rsidRPr="00AA632D">
        <w:rPr>
          <w:rFonts w:ascii="Times New Roman" w:hAnsi="Times New Roman" w:cs="Times New Roman"/>
          <w:sz w:val="24"/>
          <w:szCs w:val="24"/>
        </w:rPr>
        <w:t xml:space="preserve">való </w:t>
      </w:r>
      <w:r w:rsidR="001A3B68" w:rsidRPr="00AA632D">
        <w:rPr>
          <w:rFonts w:ascii="Times New Roman" w:hAnsi="Times New Roman" w:cs="Times New Roman"/>
          <w:sz w:val="24"/>
          <w:szCs w:val="24"/>
        </w:rPr>
        <w:t xml:space="preserve">megkülönböztetés végett kezdik </w:t>
      </w:r>
      <w:r w:rsidR="00FC3D7C" w:rsidRPr="00AA632D">
        <w:rPr>
          <w:rFonts w:ascii="Times New Roman" w:hAnsi="Times New Roman" w:cs="Times New Roman"/>
          <w:i/>
          <w:iCs/>
          <w:sz w:val="24"/>
          <w:szCs w:val="24"/>
        </w:rPr>
        <w:t>gallograikoi</w:t>
      </w:r>
      <w:r w:rsidR="00FC3D7C" w:rsidRPr="00AA632D">
        <w:rPr>
          <w:rFonts w:ascii="Times New Roman" w:hAnsi="Times New Roman" w:cs="Times New Roman"/>
          <w:sz w:val="24"/>
          <w:szCs w:val="24"/>
        </w:rPr>
        <w:t xml:space="preserve">, illetve </w:t>
      </w:r>
      <w:r w:rsidR="00FC3D7C" w:rsidRPr="00AA632D">
        <w:rPr>
          <w:rFonts w:ascii="Times New Roman" w:hAnsi="Times New Roman" w:cs="Times New Roman"/>
          <w:i/>
          <w:iCs/>
          <w:sz w:val="24"/>
          <w:szCs w:val="24"/>
        </w:rPr>
        <w:t>gallograeci</w:t>
      </w:r>
      <w:r w:rsidR="00FC3D7C" w:rsidRPr="00AA632D">
        <w:rPr>
          <w:rFonts w:ascii="Times New Roman" w:hAnsi="Times New Roman" w:cs="Times New Roman"/>
          <w:sz w:val="24"/>
          <w:szCs w:val="24"/>
        </w:rPr>
        <w:t xml:space="preserve"> néven is említ</w:t>
      </w:r>
      <w:r w:rsidR="006E382B" w:rsidRPr="00AA632D">
        <w:rPr>
          <w:rFonts w:ascii="Times New Roman" w:hAnsi="Times New Roman" w:cs="Times New Roman"/>
          <w:sz w:val="24"/>
          <w:szCs w:val="24"/>
        </w:rPr>
        <w:t>ik őket</w:t>
      </w:r>
      <w:r w:rsidR="00276CD2" w:rsidRPr="00AA632D">
        <w:rPr>
          <w:rFonts w:ascii="Times New Roman" w:hAnsi="Times New Roman" w:cs="Times New Roman"/>
          <w:sz w:val="24"/>
          <w:szCs w:val="24"/>
        </w:rPr>
        <w:t>.</w:t>
      </w:r>
      <w:r w:rsidR="00FC3D7C" w:rsidRPr="00AA632D">
        <w:rPr>
          <w:rStyle w:val="Lbjegyzet-hivatkozs"/>
          <w:rFonts w:ascii="Times New Roman" w:hAnsi="Times New Roman" w:cs="Times New Roman"/>
          <w:sz w:val="24"/>
          <w:szCs w:val="24"/>
        </w:rPr>
        <w:footnoteReference w:id="43"/>
      </w:r>
      <w:r w:rsidR="00FC3D7C" w:rsidRPr="00AA632D">
        <w:rPr>
          <w:rFonts w:ascii="Times New Roman" w:hAnsi="Times New Roman" w:cs="Times New Roman"/>
          <w:sz w:val="24"/>
          <w:szCs w:val="24"/>
        </w:rPr>
        <w:t xml:space="preserve"> </w:t>
      </w:r>
    </w:p>
    <w:p w14:paraId="3A3D3E3E" w14:textId="5A89A424" w:rsidR="00266A89" w:rsidRPr="00AA632D" w:rsidRDefault="00266A89" w:rsidP="003B35DF">
      <w:pPr>
        <w:spacing w:after="0" w:line="240" w:lineRule="auto"/>
        <w:jc w:val="both"/>
        <w:rPr>
          <w:rFonts w:ascii="Times New Roman" w:hAnsi="Times New Roman" w:cs="Times New Roman"/>
          <w:sz w:val="24"/>
          <w:szCs w:val="24"/>
        </w:rPr>
      </w:pPr>
    </w:p>
    <w:p w14:paraId="3BA751D2" w14:textId="284BE289" w:rsidR="007D56A3" w:rsidRPr="00AA632D" w:rsidRDefault="007D56A3" w:rsidP="004C5689">
      <w:pPr>
        <w:spacing w:after="0" w:line="240" w:lineRule="auto"/>
        <w:jc w:val="center"/>
        <w:rPr>
          <w:rFonts w:ascii="Times New Roman" w:hAnsi="Times New Roman" w:cs="Times New Roman"/>
          <w:i/>
          <w:iCs/>
          <w:sz w:val="24"/>
          <w:szCs w:val="24"/>
        </w:rPr>
      </w:pPr>
      <w:r w:rsidRPr="00AA632D">
        <w:rPr>
          <w:rFonts w:ascii="Times New Roman" w:hAnsi="Times New Roman" w:cs="Times New Roman"/>
          <w:i/>
          <w:iCs/>
          <w:sz w:val="24"/>
          <w:szCs w:val="24"/>
        </w:rPr>
        <w:t xml:space="preserve">A kis-ázsiai keltáktól lakott térség </w:t>
      </w:r>
      <w:r w:rsidR="006E1F13" w:rsidRPr="00AA632D">
        <w:rPr>
          <w:rFonts w:ascii="Times New Roman" w:hAnsi="Times New Roman" w:cs="Times New Roman"/>
          <w:i/>
          <w:iCs/>
          <w:sz w:val="24"/>
          <w:szCs w:val="24"/>
        </w:rPr>
        <w:t>természet</w:t>
      </w:r>
      <w:r w:rsidRPr="00AA632D">
        <w:rPr>
          <w:rFonts w:ascii="Times New Roman" w:hAnsi="Times New Roman" w:cs="Times New Roman"/>
          <w:i/>
          <w:iCs/>
          <w:sz w:val="24"/>
          <w:szCs w:val="24"/>
        </w:rPr>
        <w:t>földrajzi adottságai</w:t>
      </w:r>
    </w:p>
    <w:p w14:paraId="5C49523A" w14:textId="77777777" w:rsidR="007D56A3" w:rsidRPr="00AA632D" w:rsidRDefault="007D56A3" w:rsidP="003B35DF">
      <w:pPr>
        <w:spacing w:after="0" w:line="240" w:lineRule="auto"/>
        <w:jc w:val="both"/>
        <w:rPr>
          <w:rFonts w:ascii="Times New Roman" w:hAnsi="Times New Roman" w:cs="Times New Roman"/>
          <w:sz w:val="24"/>
          <w:szCs w:val="24"/>
        </w:rPr>
      </w:pPr>
    </w:p>
    <w:p w14:paraId="727D4504" w14:textId="65EB45FF" w:rsidR="007E73D9" w:rsidRPr="00AA632D" w:rsidRDefault="002D55F1"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A földrajzi környezet</w:t>
      </w:r>
      <w:r w:rsidR="001F1248" w:rsidRPr="00AA632D">
        <w:rPr>
          <w:rFonts w:ascii="Times New Roman" w:hAnsi="Times New Roman" w:cs="Times New Roman"/>
          <w:sz w:val="24"/>
          <w:szCs w:val="24"/>
        </w:rPr>
        <w:t xml:space="preserve"> és </w:t>
      </w:r>
      <w:r w:rsidR="00FB121E" w:rsidRPr="00AA632D">
        <w:rPr>
          <w:rFonts w:ascii="Times New Roman" w:hAnsi="Times New Roman" w:cs="Times New Roman"/>
          <w:sz w:val="24"/>
          <w:szCs w:val="24"/>
        </w:rPr>
        <w:t xml:space="preserve">az ahhoz társuló </w:t>
      </w:r>
      <w:r w:rsidR="00884679" w:rsidRPr="00AA632D">
        <w:rPr>
          <w:rFonts w:ascii="Times New Roman" w:hAnsi="Times New Roman" w:cs="Times New Roman"/>
          <w:sz w:val="24"/>
          <w:szCs w:val="24"/>
        </w:rPr>
        <w:t xml:space="preserve">klimatikus </w:t>
      </w:r>
      <w:r w:rsidR="00FB121E" w:rsidRPr="00AA632D">
        <w:rPr>
          <w:rFonts w:ascii="Times New Roman" w:hAnsi="Times New Roman" w:cs="Times New Roman"/>
          <w:sz w:val="24"/>
          <w:szCs w:val="24"/>
        </w:rPr>
        <w:t xml:space="preserve">viszonyok </w:t>
      </w:r>
      <w:r w:rsidR="0002125F" w:rsidRPr="00AA632D">
        <w:rPr>
          <w:rFonts w:ascii="Times New Roman" w:hAnsi="Times New Roman" w:cs="Times New Roman"/>
          <w:sz w:val="24"/>
          <w:szCs w:val="24"/>
        </w:rPr>
        <w:t xml:space="preserve">nem predesztinálják, ám </w:t>
      </w:r>
      <w:r w:rsidR="00FB121E" w:rsidRPr="00AA632D">
        <w:rPr>
          <w:rFonts w:ascii="Times New Roman" w:hAnsi="Times New Roman" w:cs="Times New Roman"/>
          <w:sz w:val="24"/>
          <w:szCs w:val="24"/>
        </w:rPr>
        <w:t>sokban meghatározz</w:t>
      </w:r>
      <w:r w:rsidR="00E07D09" w:rsidRPr="00AA632D">
        <w:rPr>
          <w:rFonts w:ascii="Times New Roman" w:hAnsi="Times New Roman" w:cs="Times New Roman"/>
          <w:sz w:val="24"/>
          <w:szCs w:val="24"/>
        </w:rPr>
        <w:t>ák</w:t>
      </w:r>
      <w:r w:rsidR="005C29F0" w:rsidRPr="00AA632D">
        <w:rPr>
          <w:rFonts w:ascii="Times New Roman" w:hAnsi="Times New Roman" w:cs="Times New Roman"/>
          <w:sz w:val="24"/>
          <w:szCs w:val="24"/>
        </w:rPr>
        <w:t xml:space="preserve"> </w:t>
      </w:r>
      <w:r w:rsidR="002B34BC" w:rsidRPr="00AA632D">
        <w:rPr>
          <w:rFonts w:ascii="Times New Roman" w:hAnsi="Times New Roman" w:cs="Times New Roman"/>
          <w:sz w:val="24"/>
          <w:szCs w:val="24"/>
        </w:rPr>
        <w:t xml:space="preserve">egy adott területen élő </w:t>
      </w:r>
      <w:r w:rsidR="0045698B" w:rsidRPr="00AA632D">
        <w:rPr>
          <w:rFonts w:ascii="Times New Roman" w:hAnsi="Times New Roman" w:cs="Times New Roman"/>
          <w:sz w:val="24"/>
          <w:szCs w:val="24"/>
        </w:rPr>
        <w:t xml:space="preserve">nép vagy népcsoport </w:t>
      </w:r>
      <w:r w:rsidR="00A30927" w:rsidRPr="00AA632D">
        <w:rPr>
          <w:rFonts w:ascii="Times New Roman" w:hAnsi="Times New Roman" w:cs="Times New Roman"/>
          <w:sz w:val="24"/>
          <w:szCs w:val="24"/>
        </w:rPr>
        <w:t>karakterisztikus vonásait.</w:t>
      </w:r>
      <w:r w:rsidR="009B5037" w:rsidRPr="00AA632D">
        <w:rPr>
          <w:rStyle w:val="Lbjegyzet-hivatkozs"/>
          <w:rFonts w:ascii="Times New Roman" w:hAnsi="Times New Roman" w:cs="Times New Roman"/>
          <w:sz w:val="24"/>
          <w:szCs w:val="24"/>
        </w:rPr>
        <w:footnoteReference w:id="44"/>
      </w:r>
      <w:r w:rsidR="00A30927" w:rsidRPr="00AA632D">
        <w:rPr>
          <w:rFonts w:ascii="Times New Roman" w:hAnsi="Times New Roman" w:cs="Times New Roman"/>
          <w:sz w:val="24"/>
          <w:szCs w:val="24"/>
        </w:rPr>
        <w:t xml:space="preserve"> </w:t>
      </w:r>
      <w:r w:rsidR="00460B0E" w:rsidRPr="00AA632D">
        <w:rPr>
          <w:rFonts w:ascii="Times New Roman" w:hAnsi="Times New Roman" w:cs="Times New Roman"/>
          <w:sz w:val="24"/>
          <w:szCs w:val="24"/>
        </w:rPr>
        <w:t>Így a</w:t>
      </w:r>
      <w:r w:rsidR="00674FBA" w:rsidRPr="00AA632D">
        <w:rPr>
          <w:rFonts w:ascii="Times New Roman" w:hAnsi="Times New Roman" w:cs="Times New Roman"/>
          <w:sz w:val="24"/>
          <w:szCs w:val="24"/>
        </w:rPr>
        <w:t>z új hazájuk</w:t>
      </w:r>
      <w:r w:rsidR="00F05F26" w:rsidRPr="00AA632D">
        <w:rPr>
          <w:rFonts w:ascii="Times New Roman" w:hAnsi="Times New Roman" w:cs="Times New Roman"/>
          <w:sz w:val="24"/>
          <w:szCs w:val="24"/>
        </w:rPr>
        <w:t xml:space="preserve"> természetföldrajzi adottságaiból </w:t>
      </w:r>
      <w:r w:rsidR="00F310AE" w:rsidRPr="00AA632D">
        <w:rPr>
          <w:rFonts w:ascii="Times New Roman" w:hAnsi="Times New Roman" w:cs="Times New Roman"/>
          <w:sz w:val="24"/>
          <w:szCs w:val="24"/>
        </w:rPr>
        <w:t xml:space="preserve">fakadó </w:t>
      </w:r>
      <w:r w:rsidR="0009132E" w:rsidRPr="00AA632D">
        <w:rPr>
          <w:rFonts w:ascii="Times New Roman" w:hAnsi="Times New Roman" w:cs="Times New Roman"/>
          <w:sz w:val="24"/>
          <w:szCs w:val="24"/>
        </w:rPr>
        <w:t>kényszerű tűrőképesség</w:t>
      </w:r>
      <w:r w:rsidR="0023506C" w:rsidRPr="00AA632D">
        <w:rPr>
          <w:rFonts w:ascii="Times New Roman" w:hAnsi="Times New Roman" w:cs="Times New Roman"/>
          <w:sz w:val="24"/>
          <w:szCs w:val="24"/>
        </w:rPr>
        <w:t xml:space="preserve"> </w:t>
      </w:r>
      <w:r w:rsidR="00DF7F0B" w:rsidRPr="00AA632D">
        <w:rPr>
          <w:rFonts w:ascii="Times New Roman" w:hAnsi="Times New Roman" w:cs="Times New Roman"/>
          <w:sz w:val="24"/>
          <w:szCs w:val="24"/>
        </w:rPr>
        <w:t xml:space="preserve">több tekintetben </w:t>
      </w:r>
      <w:r w:rsidR="007E73D9" w:rsidRPr="00AA632D">
        <w:rPr>
          <w:rFonts w:ascii="Times New Roman" w:hAnsi="Times New Roman" w:cs="Times New Roman"/>
          <w:sz w:val="24"/>
          <w:szCs w:val="24"/>
        </w:rPr>
        <w:t xml:space="preserve">erős </w:t>
      </w:r>
      <w:r w:rsidR="000718F1" w:rsidRPr="00AA632D">
        <w:rPr>
          <w:rFonts w:ascii="Times New Roman" w:hAnsi="Times New Roman" w:cs="Times New Roman"/>
          <w:sz w:val="24"/>
          <w:szCs w:val="24"/>
        </w:rPr>
        <w:t xml:space="preserve">hatást gyakorolt </w:t>
      </w:r>
      <w:r w:rsidR="007E73D9" w:rsidRPr="00AA632D">
        <w:rPr>
          <w:rFonts w:ascii="Times New Roman" w:hAnsi="Times New Roman" w:cs="Times New Roman"/>
          <w:sz w:val="24"/>
          <w:szCs w:val="24"/>
        </w:rPr>
        <w:t>a</w:t>
      </w:r>
      <w:r w:rsidR="00224EE3" w:rsidRPr="00AA632D">
        <w:rPr>
          <w:rFonts w:ascii="Times New Roman" w:hAnsi="Times New Roman" w:cs="Times New Roman"/>
          <w:sz w:val="24"/>
          <w:szCs w:val="24"/>
        </w:rPr>
        <w:t>z</w:t>
      </w:r>
      <w:r w:rsidR="007E73D9" w:rsidRPr="00AA632D">
        <w:rPr>
          <w:rFonts w:ascii="Times New Roman" w:hAnsi="Times New Roman" w:cs="Times New Roman"/>
          <w:sz w:val="24"/>
          <w:szCs w:val="24"/>
        </w:rPr>
        <w:t xml:space="preserve"> </w:t>
      </w:r>
      <w:r w:rsidR="000571EC" w:rsidRPr="00AA632D">
        <w:rPr>
          <w:rFonts w:ascii="Times New Roman" w:hAnsi="Times New Roman" w:cs="Times New Roman"/>
          <w:sz w:val="24"/>
          <w:szCs w:val="24"/>
        </w:rPr>
        <w:t xml:space="preserve">Anatóliai-fennsík </w:t>
      </w:r>
      <w:r w:rsidR="00934E27" w:rsidRPr="00AA632D">
        <w:rPr>
          <w:rFonts w:ascii="Times New Roman" w:hAnsi="Times New Roman" w:cs="Times New Roman"/>
          <w:sz w:val="24"/>
          <w:szCs w:val="24"/>
        </w:rPr>
        <w:t xml:space="preserve">közepén megtelepedett </w:t>
      </w:r>
      <w:r w:rsidR="00470FBE" w:rsidRPr="00AA632D">
        <w:rPr>
          <w:rFonts w:ascii="Times New Roman" w:hAnsi="Times New Roman" w:cs="Times New Roman"/>
          <w:sz w:val="24"/>
          <w:szCs w:val="24"/>
        </w:rPr>
        <w:t xml:space="preserve">keltákra </w:t>
      </w:r>
      <w:r w:rsidR="007E73D9" w:rsidRPr="00AA632D">
        <w:rPr>
          <w:rFonts w:ascii="Times New Roman" w:hAnsi="Times New Roman" w:cs="Times New Roman"/>
          <w:sz w:val="24"/>
          <w:szCs w:val="24"/>
        </w:rPr>
        <w:t xml:space="preserve">is. </w:t>
      </w:r>
    </w:p>
    <w:p w14:paraId="31303F80" w14:textId="60EFF512" w:rsidR="0042368F" w:rsidRPr="00AA632D" w:rsidRDefault="007E73D9"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7D56A3" w:rsidRPr="00AA632D">
        <w:rPr>
          <w:rFonts w:ascii="Times New Roman" w:hAnsi="Times New Roman" w:cs="Times New Roman"/>
          <w:sz w:val="24"/>
          <w:szCs w:val="24"/>
        </w:rPr>
        <w:t>A korábbi kutatásban gyakorta hangoztatott nézet szerint az Anatóliai-félszigetre bevándorolt kelták meglehetősen rossz természetföldrajzi adottságokkal rendelkező területet vettek birtokukba. E szerint a galaták országa a megtelepülés szempontjából korántsem mondható vonzó térségnek. Száraz, fátlan fennsík volt, amelyet télen a kemény hideg, nyáron pedig a forróság jellemez.</w:t>
      </w:r>
      <w:r w:rsidR="007D56A3" w:rsidRPr="00AA632D">
        <w:rPr>
          <w:rStyle w:val="Lbjegyzet-hivatkozs"/>
          <w:rFonts w:ascii="Times New Roman" w:hAnsi="Times New Roman" w:cs="Times New Roman"/>
          <w:sz w:val="24"/>
          <w:szCs w:val="24"/>
        </w:rPr>
        <w:footnoteReference w:id="45"/>
      </w:r>
      <w:r w:rsidR="00812EF7" w:rsidRPr="00AA632D">
        <w:rPr>
          <w:rFonts w:ascii="Times New Roman" w:hAnsi="Times New Roman" w:cs="Times New Roman"/>
          <w:sz w:val="24"/>
          <w:szCs w:val="24"/>
        </w:rPr>
        <w:t xml:space="preserve"> Összességében véve „zord és barátságtalan” vidéknek mondható, amely csapadékban jobbára szegény volta miatt alig alkalmas a földművelésre.</w:t>
      </w:r>
      <w:r w:rsidR="00812EF7" w:rsidRPr="00AA632D">
        <w:rPr>
          <w:rStyle w:val="Lbjegyzet-hivatkozs"/>
          <w:rFonts w:ascii="Times New Roman" w:hAnsi="Times New Roman" w:cs="Times New Roman"/>
          <w:sz w:val="24"/>
          <w:szCs w:val="24"/>
        </w:rPr>
        <w:footnoteReference w:id="46"/>
      </w:r>
    </w:p>
    <w:p w14:paraId="53FAC6D6" w14:textId="57C8E02C" w:rsidR="007D56A3" w:rsidRPr="00AA632D" w:rsidRDefault="001E1E53" w:rsidP="00394B8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lastRenderedPageBreak/>
        <w:t xml:space="preserve">   Az éghajlati adottságoktól eltekintve azonban a Kr. e. III. századtól a kelták földjévé lett közép-kis-ázsiai térség a klasszikus antikvitás időszakában a mai viszonyoknál jóval kedvezőbb természeti adottságokkal rendelkezett. A terület északi részén húzódó hegyek és dombok oldalát akkoriban még sűrű erdőségek borították. A régió mezőgazdasági művelésre alkalmas része pedig termények változatos sokaságát biztosította.</w:t>
      </w:r>
      <w:r w:rsidRPr="00AA632D">
        <w:rPr>
          <w:rStyle w:val="Lbjegyzet-hivatkozs"/>
          <w:rFonts w:ascii="Times New Roman" w:hAnsi="Times New Roman" w:cs="Times New Roman"/>
          <w:sz w:val="24"/>
          <w:szCs w:val="24"/>
        </w:rPr>
        <w:footnoteReference w:id="47"/>
      </w:r>
      <w:r w:rsidR="00CF34E7" w:rsidRPr="00AA632D">
        <w:rPr>
          <w:rFonts w:ascii="Times New Roman" w:hAnsi="Times New Roman" w:cs="Times New Roman"/>
          <w:sz w:val="24"/>
          <w:szCs w:val="24"/>
        </w:rPr>
        <w:t xml:space="preserve"> Akkoriban a Galatia középső és déli részét alkotó füves pusztaságok sem mutatták még a túllegeltetés kedvezőtlen hatásait. </w:t>
      </w:r>
      <w:r w:rsidR="00394B8F" w:rsidRPr="00AA632D">
        <w:rPr>
          <w:rFonts w:ascii="Times New Roman" w:hAnsi="Times New Roman" w:cs="Times New Roman"/>
          <w:sz w:val="24"/>
          <w:szCs w:val="24"/>
        </w:rPr>
        <w:t>A Nagy Sóstótól délre elterülő „kopár fennsíkon”</w:t>
      </w:r>
      <w:r w:rsidR="00394B8F" w:rsidRPr="00AA632D">
        <w:rPr>
          <w:rStyle w:val="Lbjegyzet-hivatkozs"/>
          <w:rFonts w:ascii="Times New Roman" w:hAnsi="Times New Roman" w:cs="Times New Roman"/>
          <w:sz w:val="24"/>
          <w:szCs w:val="24"/>
        </w:rPr>
        <w:footnoteReference w:id="48"/>
      </w:r>
      <w:r w:rsidR="00394B8F" w:rsidRPr="00AA632D">
        <w:rPr>
          <w:rFonts w:ascii="Times New Roman" w:hAnsi="Times New Roman" w:cs="Times New Roman"/>
          <w:sz w:val="24"/>
          <w:szCs w:val="24"/>
        </w:rPr>
        <w:t xml:space="preserve"> </w:t>
      </w:r>
      <w:r w:rsidR="00D75D37" w:rsidRPr="00AA632D">
        <w:rPr>
          <w:rFonts w:ascii="Times New Roman" w:hAnsi="Times New Roman" w:cs="Times New Roman"/>
          <w:sz w:val="24"/>
          <w:szCs w:val="24"/>
        </w:rPr>
        <w:t xml:space="preserve">nyájak százait legeltették, mivel a </w:t>
      </w:r>
      <w:r w:rsidR="00394B8F" w:rsidRPr="00AA632D">
        <w:rPr>
          <w:rFonts w:ascii="Times New Roman" w:hAnsi="Times New Roman" w:cs="Times New Roman"/>
          <w:sz w:val="24"/>
          <w:szCs w:val="24"/>
        </w:rPr>
        <w:t>tavaszi és az őszi esőzések után a sztyeppe kizöldült, s a kutakban meg az ún. beszakadásos dolinákban együttesen már elegendő víz volt az állatok</w:t>
      </w:r>
      <w:r w:rsidR="00D75D37" w:rsidRPr="00AA632D">
        <w:rPr>
          <w:rFonts w:ascii="Times New Roman" w:hAnsi="Times New Roman" w:cs="Times New Roman"/>
          <w:sz w:val="24"/>
          <w:szCs w:val="24"/>
        </w:rPr>
        <w:t xml:space="preserve"> ezreinek itatásához.</w:t>
      </w:r>
      <w:r w:rsidR="00D75D37" w:rsidRPr="00AA632D">
        <w:rPr>
          <w:rStyle w:val="Lbjegyzet-hivatkozs"/>
          <w:rFonts w:ascii="Times New Roman" w:hAnsi="Times New Roman" w:cs="Times New Roman"/>
          <w:sz w:val="24"/>
          <w:szCs w:val="24"/>
        </w:rPr>
        <w:footnoteReference w:id="49"/>
      </w:r>
      <w:r w:rsidR="00D75D37" w:rsidRPr="00AA632D">
        <w:rPr>
          <w:rFonts w:ascii="Times New Roman" w:hAnsi="Times New Roman" w:cs="Times New Roman"/>
          <w:sz w:val="24"/>
          <w:szCs w:val="24"/>
        </w:rPr>
        <w:t xml:space="preserve"> </w:t>
      </w:r>
      <w:r w:rsidR="00CF34E7" w:rsidRPr="00AA632D">
        <w:rPr>
          <w:rFonts w:ascii="Times New Roman" w:hAnsi="Times New Roman" w:cs="Times New Roman"/>
          <w:sz w:val="24"/>
          <w:szCs w:val="24"/>
        </w:rPr>
        <w:t>A magam részéről ezért mindenképpen túlzónak tartom azt, az utóbbi idők egyes kutatóinál is olvasható megállapítást, miszerint a Közép-Kis-Ázsiában benyomuló kelta törzsek az Anatóliai-félsziget egy „sivár és vésztjósló” vidékén telepedtek volna meg.</w:t>
      </w:r>
      <w:r w:rsidR="00CF34E7" w:rsidRPr="00AA632D">
        <w:rPr>
          <w:rStyle w:val="Lbjegyzet-hivatkozs"/>
          <w:rFonts w:ascii="Times New Roman" w:hAnsi="Times New Roman" w:cs="Times New Roman"/>
          <w:sz w:val="24"/>
          <w:szCs w:val="24"/>
        </w:rPr>
        <w:footnoteReference w:id="50"/>
      </w:r>
    </w:p>
    <w:p w14:paraId="76B9F4A6" w14:textId="68947AD7" w:rsidR="007D56A3" w:rsidRPr="00AA632D" w:rsidRDefault="00E578DE"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Feltehető, hogy a galaták nem maguk választották meg új hazájukat.</w:t>
      </w:r>
      <w:r w:rsidR="00201400" w:rsidRPr="00AA632D">
        <w:rPr>
          <w:rStyle w:val="Lbjegyzet-hivatkozs"/>
          <w:rFonts w:ascii="Times New Roman" w:hAnsi="Times New Roman" w:cs="Times New Roman"/>
          <w:sz w:val="24"/>
          <w:szCs w:val="24"/>
        </w:rPr>
        <w:footnoteReference w:id="51"/>
      </w:r>
      <w:r w:rsidRPr="00AA632D">
        <w:rPr>
          <w:rFonts w:ascii="Times New Roman" w:hAnsi="Times New Roman" w:cs="Times New Roman"/>
          <w:sz w:val="24"/>
          <w:szCs w:val="24"/>
        </w:rPr>
        <w:t xml:space="preserve"> Elképzelhető az is, hogy ez – az egészében véve – valóban kevéssé vonzó közép-kis-ázsiai térség nagyon is megfelelt a sokáig rablásból, adószedésből és a hellénisztikus uralkodók zsoldjában teljesített katonai szolgálatból élő anatóliai keltáknak, akik csak egyfajta hadiszállásként használták az általuk birtokba vett területet. Annál is inkább, mivel a törzsek rablóvállalkozásainak idején itt biztonságban voltak a galaták asszonyai és gyermekei, amiképpen nyájai és összerablott kincsei is. Mindezek miatt ez a hegyektől, sztyeppéktől és részben félsivatagtól övezett térség, amelyet az alattvalóknak engedelmes phrygek és kappadokiaiak laktak, messzemenőleg megfelelt a galaták igényeinek. Így vélte ezt egy kiváló angol kutató is, Arnold Hugh Martin </w:t>
      </w:r>
      <w:r w:rsidRPr="00AA632D">
        <w:rPr>
          <w:rFonts w:ascii="Times New Roman" w:hAnsi="Times New Roman" w:cs="Times New Roman"/>
          <w:i/>
          <w:iCs/>
          <w:sz w:val="24"/>
          <w:szCs w:val="24"/>
        </w:rPr>
        <w:t>Jones</w:t>
      </w:r>
      <w:r w:rsidR="00CF34E7" w:rsidRPr="00AA632D">
        <w:rPr>
          <w:rFonts w:ascii="Times New Roman" w:hAnsi="Times New Roman" w:cs="Times New Roman"/>
          <w:sz w:val="24"/>
          <w:szCs w:val="24"/>
        </w:rPr>
        <w:t>.</w:t>
      </w:r>
      <w:r w:rsidR="00CF34E7" w:rsidRPr="00AA632D">
        <w:rPr>
          <w:rStyle w:val="Lbjegyzet-hivatkozs"/>
          <w:rFonts w:ascii="Times New Roman" w:hAnsi="Times New Roman" w:cs="Times New Roman"/>
          <w:sz w:val="24"/>
          <w:szCs w:val="24"/>
        </w:rPr>
        <w:footnoteReference w:id="52"/>
      </w:r>
    </w:p>
    <w:p w14:paraId="203F4F54" w14:textId="12480DB5" w:rsidR="007D56A3" w:rsidRPr="00AA632D" w:rsidRDefault="006A364C"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Azt, hogy a kis-ázsiai kelták szállásterülete „kietlen és fenyegető táj” lenne,</w:t>
      </w:r>
      <w:r w:rsidRPr="00AA632D">
        <w:rPr>
          <w:rStyle w:val="Lbjegyzet-hivatkozs"/>
          <w:rFonts w:ascii="Times New Roman" w:hAnsi="Times New Roman" w:cs="Times New Roman"/>
          <w:sz w:val="24"/>
          <w:szCs w:val="24"/>
        </w:rPr>
        <w:footnoteReference w:id="53"/>
      </w:r>
      <w:r w:rsidRPr="00AA632D">
        <w:rPr>
          <w:rFonts w:ascii="Times New Roman" w:hAnsi="Times New Roman" w:cs="Times New Roman"/>
          <w:sz w:val="24"/>
          <w:szCs w:val="24"/>
        </w:rPr>
        <w:t xml:space="preserve"> legfeljebb a galata-lykaoniai határvidékről mondhatjuk el, ám annak sem egészéről. </w:t>
      </w:r>
      <w:r w:rsidR="006A398A" w:rsidRPr="00AA632D">
        <w:rPr>
          <w:rFonts w:ascii="Times New Roman" w:hAnsi="Times New Roman" w:cs="Times New Roman"/>
          <w:sz w:val="24"/>
          <w:szCs w:val="24"/>
        </w:rPr>
        <w:t xml:space="preserve">Közép-Anatóliáról ma </w:t>
      </w:r>
      <w:r w:rsidR="006A398A" w:rsidRPr="00AA632D">
        <w:rPr>
          <w:rFonts w:ascii="Times New Roman" w:hAnsi="Times New Roman" w:cs="Times New Roman"/>
          <w:sz w:val="24"/>
          <w:szCs w:val="24"/>
        </w:rPr>
        <w:lastRenderedPageBreak/>
        <w:t>is meglehetősen sematikus kép él a köztudatban.</w:t>
      </w:r>
      <w:r w:rsidR="006A398A" w:rsidRPr="00AA632D">
        <w:rPr>
          <w:rStyle w:val="Lbjegyzet-hivatkozs"/>
          <w:rFonts w:ascii="Times New Roman" w:hAnsi="Times New Roman" w:cs="Times New Roman"/>
          <w:sz w:val="24"/>
          <w:szCs w:val="24"/>
        </w:rPr>
        <w:footnoteReference w:id="54"/>
      </w:r>
      <w:r w:rsidR="006A398A" w:rsidRPr="00AA632D">
        <w:rPr>
          <w:rFonts w:ascii="Times New Roman" w:hAnsi="Times New Roman" w:cs="Times New Roman"/>
          <w:sz w:val="24"/>
          <w:szCs w:val="24"/>
        </w:rPr>
        <w:t xml:space="preserve"> Még </w:t>
      </w:r>
      <w:r w:rsidRPr="00AA632D">
        <w:rPr>
          <w:rFonts w:ascii="Times New Roman" w:hAnsi="Times New Roman" w:cs="Times New Roman"/>
          <w:sz w:val="24"/>
          <w:szCs w:val="24"/>
        </w:rPr>
        <w:t xml:space="preserve">Strabón is, akit az effajta leírásokban a modern kori szerzők gyakorta követnek, csak Lykaonia fennsíkjairól mondja, hogy az „hideg és kopár” (XII 6,1 – 568: </w:t>
      </w:r>
      <w:r w:rsidRPr="00AA632D">
        <w:rPr>
          <w:rFonts w:ascii="Times New Roman" w:hAnsi="Times New Roman" w:cs="Times New Roman"/>
          <w:i/>
          <w:iCs/>
          <w:sz w:val="24"/>
          <w:szCs w:val="24"/>
        </w:rPr>
        <w:t>oropedia psykra kai psila</w:t>
      </w:r>
      <w:r w:rsidRPr="00AA632D">
        <w:rPr>
          <w:rFonts w:ascii="Times New Roman" w:hAnsi="Times New Roman" w:cs="Times New Roman"/>
          <w:sz w:val="24"/>
          <w:szCs w:val="24"/>
        </w:rPr>
        <w:t xml:space="preserve">). </w:t>
      </w:r>
      <w:r w:rsidR="00394B8F" w:rsidRPr="00AA632D">
        <w:rPr>
          <w:rFonts w:ascii="Times New Roman" w:hAnsi="Times New Roman" w:cs="Times New Roman"/>
          <w:sz w:val="24"/>
          <w:szCs w:val="24"/>
        </w:rPr>
        <w:t xml:space="preserve">Mint láttuk, ez sem teljességgel igaz. </w:t>
      </w:r>
      <w:r w:rsidRPr="00AA632D">
        <w:rPr>
          <w:rFonts w:ascii="Times New Roman" w:hAnsi="Times New Roman" w:cs="Times New Roman"/>
          <w:sz w:val="24"/>
          <w:szCs w:val="24"/>
        </w:rPr>
        <w:t>Csak a térségben uralkodó szélsőséges éghajlat nevezhető valóban barátságtalannak. Az itteni klíma azonban aligha zavarhatta a zömükben Közép-Európa hideg teleihez és forró nyaraihoz szokott keltákat.</w:t>
      </w:r>
      <w:r w:rsidR="00D76434" w:rsidRPr="00AA632D">
        <w:rPr>
          <w:rFonts w:ascii="Times New Roman" w:hAnsi="Times New Roman" w:cs="Times New Roman"/>
          <w:sz w:val="24"/>
          <w:szCs w:val="24"/>
        </w:rPr>
        <w:t xml:space="preserve"> </w:t>
      </w:r>
    </w:p>
    <w:p w14:paraId="7993B194" w14:textId="77777777" w:rsidR="00AF0EC9" w:rsidRPr="00AA632D" w:rsidRDefault="00655386"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Mindenesetre legalább a galatáktól birtokba vett térség északi </w:t>
      </w:r>
      <w:r w:rsidR="00A83D39" w:rsidRPr="00AA632D">
        <w:rPr>
          <w:rFonts w:ascii="Times New Roman" w:hAnsi="Times New Roman" w:cs="Times New Roman"/>
          <w:sz w:val="24"/>
          <w:szCs w:val="24"/>
        </w:rPr>
        <w:t xml:space="preserve">és középső </w:t>
      </w:r>
      <w:r w:rsidRPr="00AA632D">
        <w:rPr>
          <w:rFonts w:ascii="Times New Roman" w:hAnsi="Times New Roman" w:cs="Times New Roman"/>
          <w:sz w:val="24"/>
          <w:szCs w:val="24"/>
        </w:rPr>
        <w:t xml:space="preserve">harmada kedvezőnek mondható földrajzi adottságokkal rendelkezett. </w:t>
      </w:r>
      <w:r w:rsidR="00B13CFA" w:rsidRPr="00AA632D">
        <w:rPr>
          <w:rFonts w:ascii="Times New Roman" w:hAnsi="Times New Roman" w:cs="Times New Roman"/>
          <w:sz w:val="24"/>
          <w:szCs w:val="24"/>
        </w:rPr>
        <w:t>Nyugati peremén a Sangarios (Sakarya), keleti peremén a Haly</w:t>
      </w:r>
      <w:r w:rsidR="003A2CE8" w:rsidRPr="00AA632D">
        <w:rPr>
          <w:rFonts w:ascii="Times New Roman" w:hAnsi="Times New Roman" w:cs="Times New Roman"/>
          <w:sz w:val="24"/>
          <w:szCs w:val="24"/>
        </w:rPr>
        <w:t>s</w:t>
      </w:r>
      <w:r w:rsidR="00B13CFA" w:rsidRPr="00AA632D">
        <w:rPr>
          <w:rFonts w:ascii="Times New Roman" w:hAnsi="Times New Roman" w:cs="Times New Roman"/>
          <w:sz w:val="24"/>
          <w:szCs w:val="24"/>
        </w:rPr>
        <w:t xml:space="preserve"> (</w:t>
      </w:r>
      <w:r w:rsidR="00A97004" w:rsidRPr="00AA632D">
        <w:rPr>
          <w:rFonts w:ascii="Times New Roman" w:hAnsi="Times New Roman" w:cs="Times New Roman"/>
          <w:sz w:val="24"/>
          <w:szCs w:val="24"/>
        </w:rPr>
        <w:t>Kızılırmak</w:t>
      </w:r>
      <w:r w:rsidR="00B13CFA" w:rsidRPr="00AA632D">
        <w:rPr>
          <w:rFonts w:ascii="Times New Roman" w:hAnsi="Times New Roman" w:cs="Times New Roman"/>
          <w:sz w:val="24"/>
          <w:szCs w:val="24"/>
        </w:rPr>
        <w:t xml:space="preserve">) folyt keresztül, </w:t>
      </w:r>
      <w:r w:rsidR="003A2CE8" w:rsidRPr="00AA632D">
        <w:rPr>
          <w:rFonts w:ascii="Times New Roman" w:hAnsi="Times New Roman" w:cs="Times New Roman"/>
          <w:sz w:val="24"/>
          <w:szCs w:val="24"/>
        </w:rPr>
        <w:t xml:space="preserve">melyekhez számos </w:t>
      </w:r>
      <w:r w:rsidR="006F2A12" w:rsidRPr="00AA632D">
        <w:rPr>
          <w:rFonts w:ascii="Times New Roman" w:hAnsi="Times New Roman" w:cs="Times New Roman"/>
          <w:sz w:val="24"/>
          <w:szCs w:val="24"/>
        </w:rPr>
        <w:t xml:space="preserve">kisebb folyó és patak csatlakozott. </w:t>
      </w:r>
    </w:p>
    <w:p w14:paraId="7B9DE1B0" w14:textId="77777777" w:rsidR="00C8423D" w:rsidRPr="00AA632D" w:rsidRDefault="00AF0EC9"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7560C5" w:rsidRPr="00AA632D">
        <w:rPr>
          <w:rFonts w:ascii="Times New Roman" w:hAnsi="Times New Roman" w:cs="Times New Roman"/>
          <w:sz w:val="24"/>
          <w:szCs w:val="24"/>
        </w:rPr>
        <w:t>A</w:t>
      </w:r>
      <w:r w:rsidR="00655386" w:rsidRPr="00AA632D">
        <w:rPr>
          <w:rFonts w:ascii="Times New Roman" w:hAnsi="Times New Roman" w:cs="Times New Roman"/>
          <w:sz w:val="24"/>
          <w:szCs w:val="24"/>
        </w:rPr>
        <w:t xml:space="preserve">z egykor Paphlagonia részét képező hegy-, majd dombvidék kifejezetten bővelkedik vízben. Az itt fakadó forrásoknak köszönhetően a térségben már korábban létrejött településeket többnyire kertek, gyümölcsösök és szőlőültetvények vették körül. A galaták által megszállt Közép-Kis-Ázsia középső (kelet-phrygiai) és déli (lykaoniai) része azonban már valóban nem tartozott az Anatóliai-félsziget legtermékenyebb régiói közé. Itt húzódott például a kiterjedt, fátlan síkság, az </w:t>
      </w:r>
      <w:r w:rsidR="00655386" w:rsidRPr="00AA632D">
        <w:rPr>
          <w:rFonts w:ascii="Times New Roman" w:hAnsi="Times New Roman" w:cs="Times New Roman"/>
          <w:i/>
          <w:iCs/>
          <w:sz w:val="24"/>
          <w:szCs w:val="24"/>
        </w:rPr>
        <w:t>Axylon</w:t>
      </w:r>
      <w:r w:rsidR="00655386" w:rsidRPr="00AA632D">
        <w:rPr>
          <w:rFonts w:ascii="Times New Roman" w:hAnsi="Times New Roman" w:cs="Times New Roman"/>
          <w:sz w:val="24"/>
          <w:szCs w:val="24"/>
        </w:rPr>
        <w:t>.</w:t>
      </w:r>
      <w:r w:rsidR="00366C15" w:rsidRPr="00AA632D">
        <w:rPr>
          <w:rStyle w:val="Lbjegyzet-hivatkozs"/>
          <w:rFonts w:ascii="Times New Roman" w:hAnsi="Times New Roman" w:cs="Times New Roman"/>
          <w:sz w:val="24"/>
          <w:szCs w:val="24"/>
        </w:rPr>
        <w:footnoteReference w:id="55"/>
      </w:r>
      <w:r w:rsidR="00655386" w:rsidRPr="00AA632D">
        <w:rPr>
          <w:rFonts w:ascii="Times New Roman" w:hAnsi="Times New Roman" w:cs="Times New Roman"/>
          <w:sz w:val="24"/>
          <w:szCs w:val="24"/>
        </w:rPr>
        <w:t xml:space="preserve"> </w:t>
      </w:r>
    </w:p>
    <w:p w14:paraId="376DE959" w14:textId="07DF679B" w:rsidR="007D56A3" w:rsidRPr="00AA632D" w:rsidRDefault="00C8423D"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655386" w:rsidRPr="00AA632D">
        <w:rPr>
          <w:rFonts w:ascii="Times New Roman" w:hAnsi="Times New Roman" w:cs="Times New Roman"/>
          <w:sz w:val="24"/>
          <w:szCs w:val="24"/>
        </w:rPr>
        <w:t xml:space="preserve">Mindazonáltal még errefelé is megtermett a gabona. </w:t>
      </w:r>
      <w:r w:rsidR="0040010B" w:rsidRPr="00AA632D">
        <w:rPr>
          <w:rFonts w:ascii="Times New Roman" w:hAnsi="Times New Roman" w:cs="Times New Roman"/>
          <w:sz w:val="24"/>
          <w:szCs w:val="24"/>
        </w:rPr>
        <w:t>Erről szekunder</w:t>
      </w:r>
      <w:r w:rsidR="00427F8E" w:rsidRPr="00AA632D">
        <w:rPr>
          <w:rFonts w:ascii="Times New Roman" w:hAnsi="Times New Roman" w:cs="Times New Roman"/>
          <w:sz w:val="24"/>
          <w:szCs w:val="24"/>
        </w:rPr>
        <w:t xml:space="preserve"> és </w:t>
      </w:r>
      <w:r w:rsidR="0040010B" w:rsidRPr="00AA632D">
        <w:rPr>
          <w:rFonts w:ascii="Times New Roman" w:hAnsi="Times New Roman" w:cs="Times New Roman"/>
          <w:sz w:val="24"/>
          <w:szCs w:val="24"/>
        </w:rPr>
        <w:t xml:space="preserve">primer </w:t>
      </w:r>
      <w:r w:rsidR="00655386" w:rsidRPr="00AA632D">
        <w:rPr>
          <w:rFonts w:ascii="Times New Roman" w:hAnsi="Times New Roman" w:cs="Times New Roman"/>
          <w:sz w:val="24"/>
          <w:szCs w:val="24"/>
        </w:rPr>
        <w:t xml:space="preserve">forrásokból </w:t>
      </w:r>
      <w:r w:rsidR="00427F8E" w:rsidRPr="00AA632D">
        <w:rPr>
          <w:rFonts w:ascii="Times New Roman" w:hAnsi="Times New Roman" w:cs="Times New Roman"/>
          <w:sz w:val="24"/>
          <w:szCs w:val="24"/>
        </w:rPr>
        <w:t xml:space="preserve">egyaránt </w:t>
      </w:r>
      <w:r w:rsidR="00655386" w:rsidRPr="00AA632D">
        <w:rPr>
          <w:rFonts w:ascii="Times New Roman" w:hAnsi="Times New Roman" w:cs="Times New Roman"/>
          <w:sz w:val="24"/>
          <w:szCs w:val="24"/>
        </w:rPr>
        <w:t>értesülhetünk</w:t>
      </w:r>
      <w:r w:rsidR="00451684" w:rsidRPr="00AA632D">
        <w:rPr>
          <w:rFonts w:ascii="Times New Roman" w:hAnsi="Times New Roman" w:cs="Times New Roman"/>
          <w:sz w:val="24"/>
          <w:szCs w:val="24"/>
        </w:rPr>
        <w:t>.</w:t>
      </w:r>
      <w:r w:rsidR="00655386" w:rsidRPr="00AA632D">
        <w:rPr>
          <w:rStyle w:val="Lbjegyzet-hivatkozs"/>
          <w:rFonts w:ascii="Times New Roman" w:hAnsi="Times New Roman" w:cs="Times New Roman"/>
          <w:sz w:val="24"/>
          <w:szCs w:val="24"/>
        </w:rPr>
        <w:footnoteReference w:id="56"/>
      </w:r>
      <w:r w:rsidR="0040010B" w:rsidRPr="00AA632D">
        <w:rPr>
          <w:rFonts w:ascii="Times New Roman" w:hAnsi="Times New Roman" w:cs="Times New Roman"/>
          <w:sz w:val="24"/>
          <w:szCs w:val="24"/>
        </w:rPr>
        <w:t xml:space="preserve"> </w:t>
      </w:r>
      <w:r w:rsidR="00451684" w:rsidRPr="00AA632D">
        <w:rPr>
          <w:rFonts w:ascii="Times New Roman" w:hAnsi="Times New Roman" w:cs="Times New Roman"/>
          <w:sz w:val="24"/>
          <w:szCs w:val="24"/>
        </w:rPr>
        <w:t xml:space="preserve">Olyan állítások ezek, melyeket </w:t>
      </w:r>
      <w:r w:rsidR="001B15F7" w:rsidRPr="00AA632D">
        <w:rPr>
          <w:rFonts w:ascii="Times New Roman" w:hAnsi="Times New Roman" w:cs="Times New Roman"/>
          <w:sz w:val="24"/>
          <w:szCs w:val="24"/>
        </w:rPr>
        <w:t xml:space="preserve">kora középkori </w:t>
      </w:r>
      <w:r w:rsidR="00D32944" w:rsidRPr="00AA632D">
        <w:rPr>
          <w:rFonts w:ascii="Times New Roman" w:hAnsi="Times New Roman" w:cs="Times New Roman"/>
          <w:sz w:val="24"/>
          <w:szCs w:val="24"/>
        </w:rPr>
        <w:t>híradás</w:t>
      </w:r>
      <w:r w:rsidR="001B15F7" w:rsidRPr="00AA632D">
        <w:rPr>
          <w:rFonts w:ascii="Times New Roman" w:hAnsi="Times New Roman" w:cs="Times New Roman"/>
          <w:sz w:val="24"/>
          <w:szCs w:val="24"/>
        </w:rPr>
        <w:t>ok</w:t>
      </w:r>
      <w:r w:rsidR="00356520" w:rsidRPr="00AA632D">
        <w:rPr>
          <w:rStyle w:val="Lbjegyzet-hivatkozs"/>
          <w:rFonts w:ascii="Times New Roman" w:hAnsi="Times New Roman" w:cs="Times New Roman"/>
          <w:sz w:val="24"/>
          <w:szCs w:val="24"/>
        </w:rPr>
        <w:footnoteReference w:id="57"/>
      </w:r>
      <w:r w:rsidR="00D32944" w:rsidRPr="00AA632D">
        <w:rPr>
          <w:rFonts w:ascii="Times New Roman" w:hAnsi="Times New Roman" w:cs="Times New Roman"/>
          <w:sz w:val="24"/>
          <w:szCs w:val="24"/>
        </w:rPr>
        <w:t xml:space="preserve"> és </w:t>
      </w:r>
      <w:r w:rsidR="0040010B" w:rsidRPr="00AA632D">
        <w:rPr>
          <w:rFonts w:ascii="Times New Roman" w:hAnsi="Times New Roman" w:cs="Times New Roman"/>
          <w:sz w:val="24"/>
          <w:szCs w:val="24"/>
        </w:rPr>
        <w:t xml:space="preserve">modern </w:t>
      </w:r>
      <w:r w:rsidR="0040010B" w:rsidRPr="00AA632D">
        <w:rPr>
          <w:rFonts w:ascii="Times New Roman" w:hAnsi="Times New Roman" w:cs="Times New Roman"/>
          <w:sz w:val="24"/>
          <w:szCs w:val="24"/>
        </w:rPr>
        <w:lastRenderedPageBreak/>
        <w:t>földrajzi leírások</w:t>
      </w:r>
      <w:r w:rsidR="00356520" w:rsidRPr="00AA632D">
        <w:rPr>
          <w:rStyle w:val="Lbjegyzet-hivatkozs"/>
          <w:rFonts w:ascii="Times New Roman" w:hAnsi="Times New Roman" w:cs="Times New Roman"/>
          <w:sz w:val="24"/>
          <w:szCs w:val="24"/>
        </w:rPr>
        <w:footnoteReference w:id="58"/>
      </w:r>
      <w:r w:rsidR="0040010B" w:rsidRPr="00AA632D">
        <w:rPr>
          <w:rFonts w:ascii="Times New Roman" w:hAnsi="Times New Roman" w:cs="Times New Roman"/>
          <w:sz w:val="24"/>
          <w:szCs w:val="24"/>
        </w:rPr>
        <w:t xml:space="preserve"> </w:t>
      </w:r>
      <w:r w:rsidR="00D32944" w:rsidRPr="00AA632D">
        <w:rPr>
          <w:rFonts w:ascii="Times New Roman" w:hAnsi="Times New Roman" w:cs="Times New Roman"/>
          <w:sz w:val="24"/>
          <w:szCs w:val="24"/>
        </w:rPr>
        <w:t>egyaránt</w:t>
      </w:r>
      <w:r w:rsidR="0040010B" w:rsidRPr="00AA632D">
        <w:rPr>
          <w:rFonts w:ascii="Times New Roman" w:hAnsi="Times New Roman" w:cs="Times New Roman"/>
          <w:sz w:val="24"/>
          <w:szCs w:val="24"/>
        </w:rPr>
        <w:t xml:space="preserve"> megerősítenek.</w:t>
      </w:r>
      <w:r w:rsidR="0026370C" w:rsidRPr="00AA632D">
        <w:rPr>
          <w:rFonts w:ascii="Times New Roman" w:hAnsi="Times New Roman" w:cs="Times New Roman"/>
          <w:sz w:val="24"/>
          <w:szCs w:val="24"/>
        </w:rPr>
        <w:t xml:space="preserve"> A tartomány nyugati peremén </w:t>
      </w:r>
      <w:r w:rsidR="00C424EB" w:rsidRPr="00AA632D">
        <w:rPr>
          <w:rFonts w:ascii="Times New Roman" w:hAnsi="Times New Roman" w:cs="Times New Roman"/>
          <w:sz w:val="24"/>
          <w:szCs w:val="24"/>
        </w:rPr>
        <w:t xml:space="preserve">– mint fentebb utaltunk rá – </w:t>
      </w:r>
      <w:r w:rsidR="009A1F22" w:rsidRPr="00AA632D">
        <w:rPr>
          <w:rFonts w:ascii="Times New Roman" w:hAnsi="Times New Roman" w:cs="Times New Roman"/>
          <w:sz w:val="24"/>
          <w:szCs w:val="24"/>
        </w:rPr>
        <w:t xml:space="preserve">még </w:t>
      </w:r>
      <w:r w:rsidR="00CA0D2A" w:rsidRPr="00AA632D">
        <w:rPr>
          <w:rFonts w:ascii="Times New Roman" w:hAnsi="Times New Roman" w:cs="Times New Roman"/>
          <w:sz w:val="24"/>
          <w:szCs w:val="24"/>
        </w:rPr>
        <w:t>szőlőt is termesztettek</w:t>
      </w:r>
      <w:r w:rsidR="009A1F22" w:rsidRPr="00AA632D">
        <w:rPr>
          <w:rFonts w:ascii="Times New Roman" w:hAnsi="Times New Roman" w:cs="Times New Roman"/>
          <w:sz w:val="24"/>
          <w:szCs w:val="24"/>
        </w:rPr>
        <w:t>.</w:t>
      </w:r>
      <w:r w:rsidR="009A1F22" w:rsidRPr="00AA632D">
        <w:rPr>
          <w:rStyle w:val="Lbjegyzet-hivatkozs"/>
          <w:rFonts w:ascii="Times New Roman" w:hAnsi="Times New Roman" w:cs="Times New Roman"/>
          <w:sz w:val="24"/>
          <w:szCs w:val="24"/>
        </w:rPr>
        <w:footnoteReference w:id="59"/>
      </w:r>
      <w:r w:rsidR="001B2332" w:rsidRPr="00AA632D">
        <w:rPr>
          <w:rFonts w:ascii="Times New Roman" w:hAnsi="Times New Roman" w:cs="Times New Roman"/>
          <w:sz w:val="24"/>
          <w:szCs w:val="24"/>
        </w:rPr>
        <w:t xml:space="preserve"> </w:t>
      </w:r>
      <w:r w:rsidR="00450544" w:rsidRPr="00AA632D">
        <w:rPr>
          <w:rFonts w:ascii="Times New Roman" w:hAnsi="Times New Roman" w:cs="Times New Roman"/>
          <w:sz w:val="24"/>
          <w:szCs w:val="24"/>
        </w:rPr>
        <w:t>Termő o</w:t>
      </w:r>
      <w:r w:rsidR="00AB61BC" w:rsidRPr="00AA632D">
        <w:rPr>
          <w:rFonts w:ascii="Times New Roman" w:hAnsi="Times New Roman" w:cs="Times New Roman"/>
          <w:sz w:val="24"/>
          <w:szCs w:val="24"/>
        </w:rPr>
        <w:t xml:space="preserve">lajfa </w:t>
      </w:r>
      <w:r w:rsidR="001727B8" w:rsidRPr="00AA632D">
        <w:rPr>
          <w:rFonts w:ascii="Times New Roman" w:hAnsi="Times New Roman" w:cs="Times New Roman"/>
          <w:sz w:val="24"/>
          <w:szCs w:val="24"/>
        </w:rPr>
        <w:t xml:space="preserve">azonban </w:t>
      </w:r>
      <w:r w:rsidR="00EF049F" w:rsidRPr="00AA632D">
        <w:rPr>
          <w:rFonts w:ascii="Times New Roman" w:hAnsi="Times New Roman" w:cs="Times New Roman"/>
          <w:sz w:val="24"/>
          <w:szCs w:val="24"/>
        </w:rPr>
        <w:t xml:space="preserve">sem itt, sem más, a kis-ázsiai kelta törzsektől lakott </w:t>
      </w:r>
      <w:r w:rsidR="00387C19" w:rsidRPr="00AA632D">
        <w:rPr>
          <w:rFonts w:ascii="Times New Roman" w:hAnsi="Times New Roman" w:cs="Times New Roman"/>
          <w:sz w:val="24"/>
          <w:szCs w:val="24"/>
        </w:rPr>
        <w:t xml:space="preserve">vidéken nem volt. </w:t>
      </w:r>
      <w:r w:rsidR="00E77317" w:rsidRPr="00AA632D">
        <w:rPr>
          <w:rFonts w:ascii="Times New Roman" w:hAnsi="Times New Roman" w:cs="Times New Roman"/>
          <w:sz w:val="24"/>
          <w:szCs w:val="24"/>
        </w:rPr>
        <w:t xml:space="preserve">Csak Ankyra térségében </w:t>
      </w:r>
      <w:r w:rsidR="002E5F4F" w:rsidRPr="00AA632D">
        <w:rPr>
          <w:rFonts w:ascii="Times New Roman" w:hAnsi="Times New Roman" w:cs="Times New Roman"/>
          <w:sz w:val="24"/>
          <w:szCs w:val="24"/>
        </w:rPr>
        <w:t xml:space="preserve">éltek meg a nagyobb kiterjedésű </w:t>
      </w:r>
      <w:r w:rsidR="00450544" w:rsidRPr="00AA632D">
        <w:rPr>
          <w:rFonts w:ascii="Times New Roman" w:hAnsi="Times New Roman" w:cs="Times New Roman"/>
          <w:sz w:val="24"/>
          <w:szCs w:val="24"/>
        </w:rPr>
        <w:t>olajfaligetek.</w:t>
      </w:r>
      <w:r w:rsidR="00D111F5" w:rsidRPr="00AA632D">
        <w:rPr>
          <w:rStyle w:val="Lbjegyzet-hivatkozs"/>
          <w:rFonts w:ascii="Times New Roman" w:hAnsi="Times New Roman" w:cs="Times New Roman"/>
          <w:sz w:val="24"/>
          <w:szCs w:val="24"/>
        </w:rPr>
        <w:footnoteReference w:id="60"/>
      </w:r>
      <w:r w:rsidR="00BB5D65" w:rsidRPr="00AA632D">
        <w:rPr>
          <w:rFonts w:ascii="Times New Roman" w:hAnsi="Times New Roman" w:cs="Times New Roman"/>
          <w:sz w:val="24"/>
          <w:szCs w:val="24"/>
        </w:rPr>
        <w:t xml:space="preserve"> </w:t>
      </w:r>
    </w:p>
    <w:p w14:paraId="4FFBFAD8" w14:textId="51989FB5" w:rsidR="00451684" w:rsidRPr="00AA632D" w:rsidRDefault="00451684"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A szemes termények</w:t>
      </w:r>
      <w:r w:rsidR="004F560F" w:rsidRPr="00AA632D">
        <w:rPr>
          <w:rFonts w:ascii="Times New Roman" w:hAnsi="Times New Roman" w:cs="Times New Roman"/>
          <w:sz w:val="24"/>
          <w:szCs w:val="24"/>
        </w:rPr>
        <w:t>, illetve az egyes gyümölcsfajták és kerti vetemények</w:t>
      </w:r>
      <w:r w:rsidRPr="00AA632D">
        <w:rPr>
          <w:rFonts w:ascii="Times New Roman" w:hAnsi="Times New Roman" w:cs="Times New Roman"/>
          <w:sz w:val="24"/>
          <w:szCs w:val="24"/>
        </w:rPr>
        <w:t xml:space="preserve"> meglétével együtt Galatia gazdálkodásának alapja azonban a császárkorban is a juhok és kecskék tömeges tenyésztése maradt. Ahol lehetett, ott a juhok és a kecskék mellett szarvasmarhát is tartottak. Erről egy, a mai Özkentől északkeletre fekvő kis település, az egykori Gdanmaua területén talált – már keresztény – feliratból is értesülhetünk. A sírfeliratot állító személy, egy bizonyos Zénón elmondja, hogy gazdag volt, mivel életében juhok és szarvasmarhák sokaságával rendelkezett.</w:t>
      </w:r>
      <w:r w:rsidRPr="00AA632D">
        <w:rPr>
          <w:rStyle w:val="Lbjegyzet-hivatkozs"/>
          <w:rFonts w:ascii="Times New Roman" w:hAnsi="Times New Roman" w:cs="Times New Roman"/>
          <w:sz w:val="24"/>
          <w:szCs w:val="24"/>
        </w:rPr>
        <w:footnoteReference w:id="61"/>
      </w:r>
    </w:p>
    <w:p w14:paraId="2691572F" w14:textId="7DAEBF92" w:rsidR="00E23D4A" w:rsidRPr="00AA632D" w:rsidRDefault="00E23D4A" w:rsidP="00E23D4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A térség később is az állattenyésztésre alapozott gazdálkodásának megfelelően, az Anatóliai-fennsík központi területén élő kelták alapvetően húst fogyasztottak, akárcsak Észak-Itáliában élő fajrokonaik (vö. Polyb. II 17,10 [119].). A hatalmas mennyiségben felszolgált bor és kenyér mellett zömmel húst ettek a kelták azokon a sok ezer embernek rendezett lakomákon is, melynek során egy-egy galata törzsi előkelő tömegesen megvendégelte törzséhez tartozó honfitársait (OGIS 533; </w:t>
      </w:r>
      <w:r w:rsidRPr="00AA632D">
        <w:rPr>
          <w:rFonts w:ascii="Times New Roman" w:hAnsi="Times New Roman" w:cs="Times New Roman"/>
          <w:i/>
          <w:iCs/>
          <w:sz w:val="24"/>
          <w:szCs w:val="24"/>
        </w:rPr>
        <w:t>démothoinia</w:t>
      </w:r>
      <w:r w:rsidRPr="00AA632D">
        <w:rPr>
          <w:rFonts w:ascii="Times New Roman" w:hAnsi="Times New Roman" w:cs="Times New Roman"/>
          <w:sz w:val="24"/>
          <w:szCs w:val="24"/>
        </w:rPr>
        <w:t>).</w:t>
      </w:r>
      <w:r w:rsidR="00CC36E9" w:rsidRPr="00AA632D">
        <w:rPr>
          <w:rStyle w:val="Lbjegyzet-hivatkozs"/>
          <w:rFonts w:ascii="Times New Roman" w:hAnsi="Times New Roman" w:cs="Times New Roman"/>
          <w:sz w:val="24"/>
          <w:szCs w:val="24"/>
        </w:rPr>
        <w:footnoteReference w:id="62"/>
      </w:r>
    </w:p>
    <w:p w14:paraId="0B508999" w14:textId="6DF15201" w:rsidR="00451684" w:rsidRPr="00AA632D" w:rsidRDefault="00E9786B" w:rsidP="00E23D4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E23D4A" w:rsidRPr="00AA632D">
        <w:rPr>
          <w:rFonts w:ascii="Times New Roman" w:hAnsi="Times New Roman" w:cs="Times New Roman"/>
          <w:sz w:val="24"/>
          <w:szCs w:val="24"/>
        </w:rPr>
        <w:t>Az Anatóliai-félsziget közepén a Kr. e. III. század elején megtelepedett kelták azonban jobbára egyszerű szokásaik ellenére sem tekinthetők tisztán „barbároknak”. Az egykor hasonlóképpen hódítókként megjelenő phrygekre rátelepülő galata törzsek magukkal hozták sajátos kultúrájukat</w:t>
      </w:r>
      <w:r w:rsidR="000267E9" w:rsidRPr="00AA632D">
        <w:rPr>
          <w:rFonts w:ascii="Times New Roman" w:hAnsi="Times New Roman" w:cs="Times New Roman"/>
          <w:sz w:val="24"/>
          <w:szCs w:val="24"/>
        </w:rPr>
        <w:t xml:space="preserve">, ahogy </w:t>
      </w:r>
      <w:r w:rsidR="00E23D4A" w:rsidRPr="00AA632D">
        <w:rPr>
          <w:rFonts w:ascii="Times New Roman" w:hAnsi="Times New Roman" w:cs="Times New Roman"/>
          <w:sz w:val="24"/>
          <w:szCs w:val="24"/>
        </w:rPr>
        <w:t>hosszú idő óta meggyökeresedett törzsi szervezetüket</w:t>
      </w:r>
      <w:r w:rsidR="000267E9" w:rsidRPr="00AA632D">
        <w:rPr>
          <w:rFonts w:ascii="Times New Roman" w:hAnsi="Times New Roman" w:cs="Times New Roman"/>
          <w:sz w:val="24"/>
          <w:szCs w:val="24"/>
        </w:rPr>
        <w:t xml:space="preserve"> is</w:t>
      </w:r>
      <w:r w:rsidR="00E23D4A" w:rsidRPr="00AA632D">
        <w:rPr>
          <w:rFonts w:ascii="Times New Roman" w:hAnsi="Times New Roman" w:cs="Times New Roman"/>
          <w:sz w:val="24"/>
          <w:szCs w:val="24"/>
        </w:rPr>
        <w:t>.</w:t>
      </w:r>
      <w:r w:rsidRPr="00AA632D">
        <w:rPr>
          <w:rStyle w:val="Lbjegyzet-hivatkozs"/>
          <w:rFonts w:ascii="Times New Roman" w:hAnsi="Times New Roman" w:cs="Times New Roman"/>
          <w:sz w:val="24"/>
          <w:szCs w:val="24"/>
        </w:rPr>
        <w:footnoteReference w:id="63"/>
      </w:r>
      <w:r w:rsidRPr="00AA632D">
        <w:rPr>
          <w:rFonts w:ascii="Times New Roman" w:hAnsi="Times New Roman" w:cs="Times New Roman"/>
          <w:sz w:val="24"/>
          <w:szCs w:val="24"/>
        </w:rPr>
        <w:t xml:space="preserve"> </w:t>
      </w:r>
    </w:p>
    <w:p w14:paraId="5BEB60C7" w14:textId="6FEC9785" w:rsidR="009905D9" w:rsidRPr="00AA632D" w:rsidRDefault="009905D9" w:rsidP="00E23D4A">
      <w:pPr>
        <w:spacing w:after="0" w:line="240" w:lineRule="auto"/>
        <w:jc w:val="both"/>
        <w:rPr>
          <w:rFonts w:ascii="Times New Roman" w:hAnsi="Times New Roman" w:cs="Times New Roman"/>
          <w:sz w:val="24"/>
          <w:szCs w:val="24"/>
        </w:rPr>
      </w:pPr>
    </w:p>
    <w:p w14:paraId="60A1E6D3" w14:textId="213254D9" w:rsidR="009905D9" w:rsidRPr="00AA632D" w:rsidRDefault="009905D9" w:rsidP="004C5689">
      <w:pPr>
        <w:spacing w:after="0" w:line="240" w:lineRule="auto"/>
        <w:jc w:val="center"/>
        <w:rPr>
          <w:rFonts w:ascii="Times New Roman" w:hAnsi="Times New Roman" w:cs="Times New Roman"/>
          <w:i/>
          <w:iCs/>
          <w:sz w:val="24"/>
          <w:szCs w:val="24"/>
        </w:rPr>
      </w:pPr>
      <w:r w:rsidRPr="00AA632D">
        <w:rPr>
          <w:rFonts w:ascii="Times New Roman" w:hAnsi="Times New Roman" w:cs="Times New Roman"/>
          <w:i/>
          <w:iCs/>
          <w:sz w:val="24"/>
          <w:szCs w:val="24"/>
        </w:rPr>
        <w:t>Törzsfők és tetrarchák: a kis-ázsiai kelták törzsi szervezete a Kr. e. I. század</w:t>
      </w:r>
      <w:r w:rsidR="00881983" w:rsidRPr="00AA632D">
        <w:rPr>
          <w:rFonts w:ascii="Times New Roman" w:hAnsi="Times New Roman" w:cs="Times New Roman"/>
          <w:i/>
          <w:iCs/>
          <w:sz w:val="24"/>
          <w:szCs w:val="24"/>
        </w:rPr>
        <w:t xml:space="preserve"> </w:t>
      </w:r>
      <w:r w:rsidR="000267E9" w:rsidRPr="00AA632D">
        <w:rPr>
          <w:rFonts w:ascii="Times New Roman" w:hAnsi="Times New Roman" w:cs="Times New Roman"/>
          <w:i/>
          <w:iCs/>
          <w:sz w:val="24"/>
          <w:szCs w:val="24"/>
        </w:rPr>
        <w:t>első harmadáig</w:t>
      </w:r>
    </w:p>
    <w:p w14:paraId="16AF02AB" w14:textId="53061DC8" w:rsidR="009905D9" w:rsidRPr="00AA632D" w:rsidRDefault="009905D9" w:rsidP="00E23D4A">
      <w:pPr>
        <w:spacing w:after="0" w:line="240" w:lineRule="auto"/>
        <w:jc w:val="both"/>
        <w:rPr>
          <w:rFonts w:ascii="Times New Roman" w:hAnsi="Times New Roman" w:cs="Times New Roman"/>
          <w:sz w:val="24"/>
          <w:szCs w:val="24"/>
        </w:rPr>
      </w:pPr>
    </w:p>
    <w:p w14:paraId="1489D015" w14:textId="3F2B2008" w:rsidR="007842AE" w:rsidRPr="00AA632D" w:rsidRDefault="00881983"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A kis-ázsiai kelták, mint láttuk, </w:t>
      </w:r>
      <w:r w:rsidR="004260BF" w:rsidRPr="00AA632D">
        <w:rPr>
          <w:rFonts w:ascii="Times New Roman" w:hAnsi="Times New Roman" w:cs="Times New Roman"/>
          <w:sz w:val="24"/>
          <w:szCs w:val="24"/>
        </w:rPr>
        <w:t xml:space="preserve">már eleve </w:t>
      </w:r>
      <w:r w:rsidR="005C1793" w:rsidRPr="00AA632D">
        <w:rPr>
          <w:rFonts w:ascii="Times New Roman" w:hAnsi="Times New Roman" w:cs="Times New Roman"/>
          <w:sz w:val="24"/>
          <w:szCs w:val="24"/>
        </w:rPr>
        <w:t>egymástól elkülönült törzsi területek</w:t>
      </w:r>
      <w:r w:rsidR="00EA6743" w:rsidRPr="00AA632D">
        <w:rPr>
          <w:rFonts w:ascii="Times New Roman" w:hAnsi="Times New Roman" w:cs="Times New Roman"/>
          <w:sz w:val="24"/>
          <w:szCs w:val="24"/>
        </w:rPr>
        <w:t xml:space="preserve">en éltek. </w:t>
      </w:r>
      <w:r w:rsidR="0049385A" w:rsidRPr="00AA632D">
        <w:rPr>
          <w:rFonts w:ascii="Times New Roman" w:hAnsi="Times New Roman" w:cs="Times New Roman"/>
          <w:sz w:val="24"/>
          <w:szCs w:val="24"/>
        </w:rPr>
        <w:t xml:space="preserve">A </w:t>
      </w:r>
      <w:r w:rsidR="000B3784" w:rsidRPr="00AA632D">
        <w:rPr>
          <w:rFonts w:ascii="Times New Roman" w:hAnsi="Times New Roman" w:cs="Times New Roman"/>
          <w:i/>
          <w:iCs/>
          <w:sz w:val="24"/>
          <w:szCs w:val="24"/>
        </w:rPr>
        <w:t>tektosages</w:t>
      </w:r>
      <w:r w:rsidR="000B3784" w:rsidRPr="00AA632D">
        <w:rPr>
          <w:rFonts w:ascii="Times New Roman" w:hAnsi="Times New Roman" w:cs="Times New Roman"/>
          <w:sz w:val="24"/>
          <w:szCs w:val="24"/>
        </w:rPr>
        <w:t xml:space="preserve"> a </w:t>
      </w:r>
      <w:r w:rsidR="000B1FEB" w:rsidRPr="00AA632D">
        <w:rPr>
          <w:rFonts w:ascii="Times New Roman" w:hAnsi="Times New Roman" w:cs="Times New Roman"/>
          <w:sz w:val="24"/>
          <w:szCs w:val="24"/>
        </w:rPr>
        <w:t>galatáktól</w:t>
      </w:r>
      <w:r w:rsidR="00756967" w:rsidRPr="00AA632D">
        <w:rPr>
          <w:rFonts w:ascii="Times New Roman" w:hAnsi="Times New Roman" w:cs="Times New Roman"/>
          <w:sz w:val="24"/>
          <w:szCs w:val="24"/>
        </w:rPr>
        <w:t xml:space="preserve"> </w:t>
      </w:r>
      <w:r w:rsidR="000B1FEB" w:rsidRPr="00AA632D">
        <w:rPr>
          <w:rFonts w:ascii="Times New Roman" w:hAnsi="Times New Roman" w:cs="Times New Roman"/>
          <w:sz w:val="24"/>
          <w:szCs w:val="24"/>
        </w:rPr>
        <w:t>megszállt</w:t>
      </w:r>
      <w:r w:rsidR="008E236D" w:rsidRPr="00AA632D">
        <w:rPr>
          <w:rFonts w:ascii="Times New Roman" w:hAnsi="Times New Roman" w:cs="Times New Roman"/>
          <w:sz w:val="24"/>
          <w:szCs w:val="24"/>
        </w:rPr>
        <w:t xml:space="preserve"> </w:t>
      </w:r>
      <w:r w:rsidR="000B1FEB" w:rsidRPr="00AA632D">
        <w:rPr>
          <w:rFonts w:ascii="Times New Roman" w:hAnsi="Times New Roman" w:cs="Times New Roman"/>
          <w:sz w:val="24"/>
          <w:szCs w:val="24"/>
        </w:rPr>
        <w:t>térség</w:t>
      </w:r>
      <w:r w:rsidR="008E236D" w:rsidRPr="00AA632D">
        <w:rPr>
          <w:rFonts w:ascii="Times New Roman" w:hAnsi="Times New Roman" w:cs="Times New Roman"/>
          <w:sz w:val="24"/>
          <w:szCs w:val="24"/>
        </w:rPr>
        <w:t xml:space="preserve"> </w:t>
      </w:r>
      <w:r w:rsidR="000B1FEB" w:rsidRPr="00AA632D">
        <w:rPr>
          <w:rFonts w:ascii="Times New Roman" w:hAnsi="Times New Roman" w:cs="Times New Roman"/>
          <w:sz w:val="24"/>
          <w:szCs w:val="24"/>
        </w:rPr>
        <w:t>közepén,</w:t>
      </w:r>
      <w:r w:rsidR="00756967" w:rsidRPr="00AA632D">
        <w:rPr>
          <w:rFonts w:ascii="Times New Roman" w:hAnsi="Times New Roman" w:cs="Times New Roman"/>
          <w:sz w:val="24"/>
          <w:szCs w:val="24"/>
        </w:rPr>
        <w:t xml:space="preserve"> a </w:t>
      </w:r>
      <w:r w:rsidR="000B3784" w:rsidRPr="00AA632D">
        <w:rPr>
          <w:rFonts w:ascii="Times New Roman" w:hAnsi="Times New Roman" w:cs="Times New Roman"/>
          <w:sz w:val="24"/>
          <w:szCs w:val="24"/>
        </w:rPr>
        <w:t xml:space="preserve">későbbi tartományi székhely, </w:t>
      </w:r>
      <w:r w:rsidR="00756967" w:rsidRPr="00AA632D">
        <w:rPr>
          <w:rFonts w:ascii="Times New Roman" w:hAnsi="Times New Roman" w:cs="Times New Roman"/>
          <w:sz w:val="24"/>
          <w:szCs w:val="24"/>
        </w:rPr>
        <w:t>Ankyra</w:t>
      </w:r>
      <w:r w:rsidR="008E236D" w:rsidRPr="00AA632D">
        <w:rPr>
          <w:rFonts w:ascii="Times New Roman" w:hAnsi="Times New Roman" w:cs="Times New Roman"/>
          <w:sz w:val="24"/>
          <w:szCs w:val="24"/>
        </w:rPr>
        <w:t xml:space="preserve"> (</w:t>
      </w:r>
      <w:r w:rsidR="00115F33" w:rsidRPr="00AA632D">
        <w:rPr>
          <w:rFonts w:ascii="Times New Roman" w:hAnsi="Times New Roman" w:cs="Times New Roman"/>
          <w:sz w:val="24"/>
          <w:szCs w:val="24"/>
        </w:rPr>
        <w:t xml:space="preserve">a </w:t>
      </w:r>
      <w:r w:rsidR="008E236D" w:rsidRPr="00AA632D">
        <w:rPr>
          <w:rFonts w:ascii="Times New Roman" w:hAnsi="Times New Roman" w:cs="Times New Roman"/>
          <w:sz w:val="24"/>
          <w:szCs w:val="24"/>
        </w:rPr>
        <w:t>ma</w:t>
      </w:r>
      <w:r w:rsidR="00115F33" w:rsidRPr="00AA632D">
        <w:rPr>
          <w:rFonts w:ascii="Times New Roman" w:hAnsi="Times New Roman" w:cs="Times New Roman"/>
          <w:sz w:val="24"/>
          <w:szCs w:val="24"/>
        </w:rPr>
        <w:t>i Ankara)</w:t>
      </w:r>
      <w:r w:rsidR="008E236D" w:rsidRPr="00AA632D">
        <w:rPr>
          <w:rFonts w:ascii="Times New Roman" w:hAnsi="Times New Roman" w:cs="Times New Roman"/>
          <w:sz w:val="24"/>
          <w:szCs w:val="24"/>
        </w:rPr>
        <w:t xml:space="preserve"> </w:t>
      </w:r>
      <w:r w:rsidR="006D6710" w:rsidRPr="00AA632D">
        <w:rPr>
          <w:rFonts w:ascii="Times New Roman" w:hAnsi="Times New Roman" w:cs="Times New Roman"/>
          <w:sz w:val="24"/>
          <w:szCs w:val="24"/>
        </w:rPr>
        <w:t xml:space="preserve">tágabb térségében </w:t>
      </w:r>
      <w:r w:rsidR="00815F38" w:rsidRPr="00AA632D">
        <w:rPr>
          <w:rFonts w:ascii="Times New Roman" w:hAnsi="Times New Roman" w:cs="Times New Roman"/>
          <w:sz w:val="24"/>
          <w:szCs w:val="24"/>
        </w:rPr>
        <w:t>teleped</w:t>
      </w:r>
      <w:r w:rsidR="004B2E58" w:rsidRPr="00AA632D">
        <w:rPr>
          <w:rFonts w:ascii="Times New Roman" w:hAnsi="Times New Roman" w:cs="Times New Roman"/>
          <w:sz w:val="24"/>
          <w:szCs w:val="24"/>
        </w:rPr>
        <w:t xml:space="preserve">ett </w:t>
      </w:r>
      <w:r w:rsidR="00815F38" w:rsidRPr="00AA632D">
        <w:rPr>
          <w:rFonts w:ascii="Times New Roman" w:hAnsi="Times New Roman" w:cs="Times New Roman"/>
          <w:sz w:val="24"/>
          <w:szCs w:val="24"/>
        </w:rPr>
        <w:t>meg.</w:t>
      </w:r>
      <w:r w:rsidR="00A53F67" w:rsidRPr="00AA632D">
        <w:rPr>
          <w:rFonts w:ascii="Times New Roman" w:hAnsi="Times New Roman" w:cs="Times New Roman"/>
          <w:sz w:val="24"/>
          <w:szCs w:val="24"/>
        </w:rPr>
        <w:t xml:space="preserve"> </w:t>
      </w:r>
      <w:r w:rsidR="007A6254" w:rsidRPr="00AA632D">
        <w:rPr>
          <w:rFonts w:ascii="Times New Roman" w:hAnsi="Times New Roman" w:cs="Times New Roman"/>
          <w:sz w:val="24"/>
          <w:szCs w:val="24"/>
        </w:rPr>
        <w:t>A</w:t>
      </w:r>
      <w:r w:rsidR="00756967" w:rsidRPr="00AA632D">
        <w:rPr>
          <w:rFonts w:ascii="Times New Roman" w:hAnsi="Times New Roman" w:cs="Times New Roman"/>
          <w:sz w:val="24"/>
          <w:szCs w:val="24"/>
        </w:rPr>
        <w:t xml:space="preserve"> </w:t>
      </w:r>
      <w:r w:rsidR="0049385A" w:rsidRPr="00AA632D">
        <w:rPr>
          <w:rFonts w:ascii="Times New Roman" w:hAnsi="Times New Roman" w:cs="Times New Roman"/>
          <w:i/>
          <w:iCs/>
          <w:sz w:val="24"/>
          <w:szCs w:val="24"/>
        </w:rPr>
        <w:t>tolostob</w:t>
      </w:r>
      <w:r w:rsidR="00095860" w:rsidRPr="00AA632D">
        <w:rPr>
          <w:rFonts w:ascii="Times New Roman" w:hAnsi="Times New Roman" w:cs="Times New Roman"/>
          <w:i/>
          <w:iCs/>
          <w:sz w:val="24"/>
          <w:szCs w:val="24"/>
        </w:rPr>
        <w:t>ó</w:t>
      </w:r>
      <w:r w:rsidR="0049385A" w:rsidRPr="00AA632D">
        <w:rPr>
          <w:rFonts w:ascii="Times New Roman" w:hAnsi="Times New Roman" w:cs="Times New Roman"/>
          <w:i/>
          <w:iCs/>
          <w:sz w:val="24"/>
          <w:szCs w:val="24"/>
        </w:rPr>
        <w:t>gioi</w:t>
      </w:r>
      <w:r w:rsidR="0049385A" w:rsidRPr="00AA632D">
        <w:rPr>
          <w:rFonts w:ascii="Times New Roman" w:hAnsi="Times New Roman" w:cs="Times New Roman"/>
          <w:sz w:val="24"/>
          <w:szCs w:val="24"/>
        </w:rPr>
        <w:t xml:space="preserve"> </w:t>
      </w:r>
      <w:r w:rsidR="007A6254" w:rsidRPr="00AA632D">
        <w:rPr>
          <w:rFonts w:ascii="Times New Roman" w:hAnsi="Times New Roman" w:cs="Times New Roman"/>
          <w:sz w:val="24"/>
          <w:szCs w:val="24"/>
        </w:rPr>
        <w:t>tőlük nyugatabbra, Pessinus</w:t>
      </w:r>
      <w:r w:rsidR="007A6254" w:rsidRPr="00AA632D">
        <w:rPr>
          <w:rStyle w:val="Lbjegyzet-hivatkozs"/>
          <w:rFonts w:ascii="Times New Roman" w:hAnsi="Times New Roman" w:cs="Times New Roman"/>
          <w:sz w:val="24"/>
          <w:szCs w:val="24"/>
        </w:rPr>
        <w:footnoteReference w:id="64"/>
      </w:r>
      <w:r w:rsidR="007A6254" w:rsidRPr="00AA632D">
        <w:rPr>
          <w:rFonts w:ascii="Times New Roman" w:hAnsi="Times New Roman" w:cs="Times New Roman"/>
          <w:sz w:val="24"/>
          <w:szCs w:val="24"/>
        </w:rPr>
        <w:t xml:space="preserve"> vidékén</w:t>
      </w:r>
      <w:r w:rsidR="004A47EA" w:rsidRPr="00AA632D">
        <w:rPr>
          <w:rFonts w:ascii="Times New Roman" w:hAnsi="Times New Roman" w:cs="Times New Roman"/>
          <w:sz w:val="24"/>
          <w:szCs w:val="24"/>
        </w:rPr>
        <w:t xml:space="preserve"> helyezkedett el</w:t>
      </w:r>
      <w:r w:rsidR="007A6254" w:rsidRPr="00AA632D">
        <w:rPr>
          <w:rFonts w:ascii="Times New Roman" w:hAnsi="Times New Roman" w:cs="Times New Roman"/>
          <w:sz w:val="24"/>
          <w:szCs w:val="24"/>
        </w:rPr>
        <w:t xml:space="preserve">, </w:t>
      </w:r>
      <w:r w:rsidR="00432370" w:rsidRPr="00AA632D">
        <w:rPr>
          <w:rFonts w:ascii="Times New Roman" w:hAnsi="Times New Roman" w:cs="Times New Roman"/>
          <w:sz w:val="24"/>
          <w:szCs w:val="24"/>
        </w:rPr>
        <w:t xml:space="preserve">a </w:t>
      </w:r>
      <w:r w:rsidR="00432370" w:rsidRPr="00AA632D">
        <w:rPr>
          <w:rFonts w:ascii="Times New Roman" w:hAnsi="Times New Roman" w:cs="Times New Roman"/>
          <w:i/>
          <w:iCs/>
          <w:sz w:val="24"/>
          <w:szCs w:val="24"/>
        </w:rPr>
        <w:t>t</w:t>
      </w:r>
      <w:r w:rsidR="009E2390" w:rsidRPr="00AA632D">
        <w:rPr>
          <w:rFonts w:ascii="Times New Roman" w:hAnsi="Times New Roman" w:cs="Times New Roman"/>
          <w:i/>
          <w:iCs/>
          <w:sz w:val="24"/>
          <w:szCs w:val="24"/>
        </w:rPr>
        <w:t>rokmoi</w:t>
      </w:r>
      <w:r w:rsidR="00432370" w:rsidRPr="00AA632D">
        <w:rPr>
          <w:rFonts w:ascii="Times New Roman" w:hAnsi="Times New Roman" w:cs="Times New Roman"/>
          <w:sz w:val="24"/>
          <w:szCs w:val="24"/>
        </w:rPr>
        <w:t xml:space="preserve"> </w:t>
      </w:r>
      <w:r w:rsidR="00A53F67" w:rsidRPr="00AA632D">
        <w:rPr>
          <w:rFonts w:ascii="Times New Roman" w:hAnsi="Times New Roman" w:cs="Times New Roman"/>
          <w:sz w:val="24"/>
          <w:szCs w:val="24"/>
        </w:rPr>
        <w:t xml:space="preserve">törzse </w:t>
      </w:r>
      <w:r w:rsidR="0090361D" w:rsidRPr="00AA632D">
        <w:rPr>
          <w:rFonts w:ascii="Times New Roman" w:hAnsi="Times New Roman" w:cs="Times New Roman"/>
          <w:sz w:val="24"/>
          <w:szCs w:val="24"/>
        </w:rPr>
        <w:t xml:space="preserve">Ankyrától keletre, </w:t>
      </w:r>
      <w:r w:rsidR="00432370" w:rsidRPr="00AA632D">
        <w:rPr>
          <w:rFonts w:ascii="Times New Roman" w:hAnsi="Times New Roman" w:cs="Times New Roman"/>
          <w:sz w:val="24"/>
          <w:szCs w:val="24"/>
        </w:rPr>
        <w:t>Tavion</w:t>
      </w:r>
      <w:r w:rsidR="00193DD5" w:rsidRPr="00AA632D">
        <w:rPr>
          <w:rStyle w:val="Lbjegyzet-hivatkozs"/>
          <w:rFonts w:ascii="Times New Roman" w:hAnsi="Times New Roman" w:cs="Times New Roman"/>
          <w:sz w:val="24"/>
          <w:szCs w:val="24"/>
        </w:rPr>
        <w:footnoteReference w:id="65"/>
      </w:r>
      <w:r w:rsidR="00432370" w:rsidRPr="00AA632D">
        <w:rPr>
          <w:rFonts w:ascii="Times New Roman" w:hAnsi="Times New Roman" w:cs="Times New Roman"/>
          <w:sz w:val="24"/>
          <w:szCs w:val="24"/>
        </w:rPr>
        <w:t xml:space="preserve"> </w:t>
      </w:r>
      <w:r w:rsidR="00193DD5" w:rsidRPr="00AA632D">
        <w:rPr>
          <w:rFonts w:ascii="Times New Roman" w:hAnsi="Times New Roman" w:cs="Times New Roman"/>
          <w:sz w:val="24"/>
          <w:szCs w:val="24"/>
        </w:rPr>
        <w:t xml:space="preserve">körül. </w:t>
      </w:r>
    </w:p>
    <w:p w14:paraId="2CED1D92" w14:textId="5326E137" w:rsidR="004F3C56" w:rsidRPr="00AA632D" w:rsidRDefault="007842AE"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lastRenderedPageBreak/>
        <w:t xml:space="preserve">   </w:t>
      </w:r>
      <w:r w:rsidR="00371F0E" w:rsidRPr="00AA632D">
        <w:rPr>
          <w:rFonts w:ascii="Times New Roman" w:hAnsi="Times New Roman" w:cs="Times New Roman"/>
          <w:sz w:val="24"/>
          <w:szCs w:val="24"/>
        </w:rPr>
        <w:t xml:space="preserve">Mindegyik </w:t>
      </w:r>
      <w:r w:rsidR="008B5284" w:rsidRPr="00AA632D">
        <w:rPr>
          <w:rFonts w:ascii="Times New Roman" w:hAnsi="Times New Roman" w:cs="Times New Roman"/>
          <w:sz w:val="24"/>
          <w:szCs w:val="24"/>
        </w:rPr>
        <w:t>törzsi terület</w:t>
      </w:r>
      <w:r w:rsidR="00BF5DE3" w:rsidRPr="00AA632D">
        <w:rPr>
          <w:rFonts w:ascii="Times New Roman" w:hAnsi="Times New Roman" w:cs="Times New Roman"/>
          <w:sz w:val="24"/>
          <w:szCs w:val="24"/>
        </w:rPr>
        <w:t xml:space="preserve"> további</w:t>
      </w:r>
      <w:r w:rsidR="008B5284" w:rsidRPr="00AA632D">
        <w:rPr>
          <w:rFonts w:ascii="Times New Roman" w:hAnsi="Times New Roman" w:cs="Times New Roman"/>
          <w:sz w:val="24"/>
          <w:szCs w:val="24"/>
        </w:rPr>
        <w:t xml:space="preserve"> </w:t>
      </w:r>
      <w:r w:rsidR="00FC3711" w:rsidRPr="00AA632D">
        <w:rPr>
          <w:rFonts w:ascii="Times New Roman" w:hAnsi="Times New Roman" w:cs="Times New Roman"/>
          <w:sz w:val="24"/>
          <w:szCs w:val="24"/>
        </w:rPr>
        <w:t>négy részre oszlott</w:t>
      </w:r>
      <w:r w:rsidR="00181A3D" w:rsidRPr="00AA632D">
        <w:rPr>
          <w:rFonts w:ascii="Times New Roman" w:hAnsi="Times New Roman" w:cs="Times New Roman"/>
          <w:sz w:val="24"/>
          <w:szCs w:val="24"/>
        </w:rPr>
        <w:t xml:space="preserve"> </w:t>
      </w:r>
      <w:r w:rsidR="00181A3D" w:rsidRPr="00AA632D">
        <w:rPr>
          <w:rFonts w:ascii="Times New Roman" w:hAnsi="Times New Roman" w:cs="Times New Roman"/>
          <w:i/>
          <w:iCs/>
          <w:sz w:val="24"/>
          <w:szCs w:val="24"/>
        </w:rPr>
        <w:t>(tetrarchia)</w:t>
      </w:r>
      <w:r w:rsidR="00FC3711" w:rsidRPr="00AA632D">
        <w:rPr>
          <w:rFonts w:ascii="Times New Roman" w:hAnsi="Times New Roman" w:cs="Times New Roman"/>
          <w:sz w:val="24"/>
          <w:szCs w:val="24"/>
        </w:rPr>
        <w:t xml:space="preserve">, </w:t>
      </w:r>
      <w:r w:rsidR="00181A3D" w:rsidRPr="00AA632D">
        <w:rPr>
          <w:rFonts w:ascii="Times New Roman" w:hAnsi="Times New Roman" w:cs="Times New Roman"/>
          <w:sz w:val="24"/>
          <w:szCs w:val="24"/>
        </w:rPr>
        <w:t xml:space="preserve">egy-egy </w:t>
      </w:r>
      <w:r w:rsidR="008A4775" w:rsidRPr="00AA632D">
        <w:rPr>
          <w:rFonts w:ascii="Times New Roman" w:hAnsi="Times New Roman" w:cs="Times New Roman"/>
          <w:sz w:val="24"/>
          <w:szCs w:val="24"/>
        </w:rPr>
        <w:t xml:space="preserve">származása és </w:t>
      </w:r>
      <w:r w:rsidR="00C07842" w:rsidRPr="00AA632D">
        <w:rPr>
          <w:rFonts w:ascii="Times New Roman" w:hAnsi="Times New Roman" w:cs="Times New Roman"/>
          <w:sz w:val="24"/>
          <w:szCs w:val="24"/>
        </w:rPr>
        <w:t xml:space="preserve">jelentős vagyona mellett </w:t>
      </w:r>
      <w:r w:rsidR="008A4775" w:rsidRPr="00AA632D">
        <w:rPr>
          <w:rFonts w:ascii="Times New Roman" w:hAnsi="Times New Roman" w:cs="Times New Roman"/>
          <w:sz w:val="24"/>
          <w:szCs w:val="24"/>
        </w:rPr>
        <w:t xml:space="preserve">többnyire </w:t>
      </w:r>
      <w:r w:rsidR="00181A3D" w:rsidRPr="00AA632D">
        <w:rPr>
          <w:rFonts w:ascii="Times New Roman" w:hAnsi="Times New Roman" w:cs="Times New Roman"/>
          <w:sz w:val="24"/>
          <w:szCs w:val="24"/>
        </w:rPr>
        <w:t xml:space="preserve">kiemelkedő </w:t>
      </w:r>
      <w:r w:rsidR="00921750" w:rsidRPr="00AA632D">
        <w:rPr>
          <w:rFonts w:ascii="Times New Roman" w:hAnsi="Times New Roman" w:cs="Times New Roman"/>
          <w:sz w:val="24"/>
          <w:szCs w:val="24"/>
        </w:rPr>
        <w:t xml:space="preserve">egyéni </w:t>
      </w:r>
      <w:r w:rsidR="00181A3D" w:rsidRPr="00AA632D">
        <w:rPr>
          <w:rFonts w:ascii="Times New Roman" w:hAnsi="Times New Roman" w:cs="Times New Roman"/>
          <w:sz w:val="24"/>
          <w:szCs w:val="24"/>
        </w:rPr>
        <w:t xml:space="preserve">képességekkel </w:t>
      </w:r>
      <w:r w:rsidR="008A4775" w:rsidRPr="00AA632D">
        <w:rPr>
          <w:rFonts w:ascii="Times New Roman" w:hAnsi="Times New Roman" w:cs="Times New Roman"/>
          <w:sz w:val="24"/>
          <w:szCs w:val="24"/>
        </w:rPr>
        <w:t xml:space="preserve">is </w:t>
      </w:r>
      <w:r w:rsidR="00181A3D" w:rsidRPr="00AA632D">
        <w:rPr>
          <w:rFonts w:ascii="Times New Roman" w:hAnsi="Times New Roman" w:cs="Times New Roman"/>
          <w:sz w:val="24"/>
          <w:szCs w:val="24"/>
        </w:rPr>
        <w:t xml:space="preserve">bíró </w:t>
      </w:r>
      <w:r w:rsidR="00644DEE" w:rsidRPr="00AA632D">
        <w:rPr>
          <w:rFonts w:ascii="Times New Roman" w:hAnsi="Times New Roman" w:cs="Times New Roman"/>
          <w:sz w:val="24"/>
          <w:szCs w:val="24"/>
        </w:rPr>
        <w:t>vezető irányítása alatt.</w:t>
      </w:r>
      <w:r w:rsidR="00C85A9A" w:rsidRPr="00AA632D">
        <w:rPr>
          <w:rStyle w:val="Lbjegyzet-hivatkozs"/>
          <w:rFonts w:ascii="Times New Roman" w:hAnsi="Times New Roman" w:cs="Times New Roman"/>
          <w:sz w:val="24"/>
          <w:szCs w:val="24"/>
        </w:rPr>
        <w:footnoteReference w:id="66"/>
      </w:r>
      <w:r w:rsidR="007D1156" w:rsidRPr="00AA632D">
        <w:rPr>
          <w:rFonts w:ascii="Times New Roman" w:hAnsi="Times New Roman" w:cs="Times New Roman"/>
          <w:sz w:val="24"/>
          <w:szCs w:val="24"/>
        </w:rPr>
        <w:t xml:space="preserve"> </w:t>
      </w:r>
    </w:p>
    <w:p w14:paraId="677DB835" w14:textId="2700514F" w:rsidR="00881983" w:rsidRPr="00AA632D" w:rsidRDefault="00881983" w:rsidP="00881983">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C85A9A" w:rsidRPr="00AA632D">
        <w:rPr>
          <w:rFonts w:ascii="Times New Roman" w:hAnsi="Times New Roman" w:cs="Times New Roman"/>
          <w:sz w:val="24"/>
          <w:szCs w:val="24"/>
        </w:rPr>
        <w:t xml:space="preserve">A </w:t>
      </w:r>
      <w:r w:rsidRPr="00AA632D">
        <w:rPr>
          <w:rFonts w:ascii="Times New Roman" w:hAnsi="Times New Roman" w:cs="Times New Roman"/>
          <w:sz w:val="24"/>
          <w:szCs w:val="24"/>
        </w:rPr>
        <w:t xml:space="preserve">Kis-Ázsiában megtelepedett három kelta törzs </w:t>
      </w:r>
      <w:r w:rsidR="00C85A9A" w:rsidRPr="00AA632D">
        <w:rPr>
          <w:rFonts w:ascii="Times New Roman" w:hAnsi="Times New Roman" w:cs="Times New Roman"/>
          <w:sz w:val="24"/>
          <w:szCs w:val="24"/>
        </w:rPr>
        <w:t xml:space="preserve">ennek megfelelően </w:t>
      </w:r>
      <w:r w:rsidRPr="00AA632D">
        <w:rPr>
          <w:rFonts w:ascii="Times New Roman" w:hAnsi="Times New Roman" w:cs="Times New Roman"/>
          <w:sz w:val="24"/>
          <w:szCs w:val="24"/>
        </w:rPr>
        <w:t>tizenkét tetrarchiá</w:t>
      </w:r>
      <w:r w:rsidR="00C85A9A" w:rsidRPr="00AA632D">
        <w:rPr>
          <w:rFonts w:ascii="Times New Roman" w:hAnsi="Times New Roman" w:cs="Times New Roman"/>
          <w:sz w:val="24"/>
          <w:szCs w:val="24"/>
        </w:rPr>
        <w:t>val bírt, s ezeknek volt egy közös</w:t>
      </w:r>
      <w:r w:rsidR="000267E9" w:rsidRPr="00AA632D">
        <w:rPr>
          <w:rFonts w:ascii="Times New Roman" w:hAnsi="Times New Roman" w:cs="Times New Roman"/>
          <w:sz w:val="24"/>
          <w:szCs w:val="24"/>
        </w:rPr>
        <w:t xml:space="preserve"> ügyekben döntő</w:t>
      </w:r>
      <w:r w:rsidR="00C85A9A" w:rsidRPr="00AA632D">
        <w:rPr>
          <w:rFonts w:ascii="Times New Roman" w:hAnsi="Times New Roman" w:cs="Times New Roman"/>
          <w:sz w:val="24"/>
          <w:szCs w:val="24"/>
        </w:rPr>
        <w:t xml:space="preserve">, </w:t>
      </w:r>
      <w:r w:rsidRPr="00AA632D">
        <w:rPr>
          <w:rFonts w:ascii="Times New Roman" w:hAnsi="Times New Roman" w:cs="Times New Roman"/>
          <w:sz w:val="24"/>
          <w:szCs w:val="24"/>
        </w:rPr>
        <w:t xml:space="preserve">háromszáz tagú tanácsa. </w:t>
      </w:r>
      <w:r w:rsidR="000267E9" w:rsidRPr="00AA632D">
        <w:rPr>
          <w:rFonts w:ascii="Times New Roman" w:hAnsi="Times New Roman" w:cs="Times New Roman"/>
          <w:sz w:val="24"/>
          <w:szCs w:val="24"/>
        </w:rPr>
        <w:t xml:space="preserve">Ez a </w:t>
      </w:r>
      <w:r w:rsidRPr="00AA632D">
        <w:rPr>
          <w:rFonts w:ascii="Times New Roman" w:hAnsi="Times New Roman" w:cs="Times New Roman"/>
          <w:sz w:val="24"/>
          <w:szCs w:val="24"/>
        </w:rPr>
        <w:t xml:space="preserve">tanács – a kelták szokása szerint – egy tölgyes ligetben </w:t>
      </w:r>
      <w:r w:rsidRPr="00AA632D">
        <w:rPr>
          <w:rFonts w:ascii="Times New Roman" w:hAnsi="Times New Roman" w:cs="Times New Roman"/>
          <w:i/>
          <w:iCs/>
          <w:sz w:val="24"/>
          <w:szCs w:val="24"/>
        </w:rPr>
        <w:t>(drynemeton)</w:t>
      </w:r>
      <w:r w:rsidRPr="00AA632D">
        <w:rPr>
          <w:rFonts w:ascii="Times New Roman" w:hAnsi="Times New Roman" w:cs="Times New Roman"/>
          <w:sz w:val="24"/>
          <w:szCs w:val="24"/>
        </w:rPr>
        <w:t xml:space="preserve"> ülésezett: </w:t>
      </w:r>
      <w:r w:rsidR="00C85A9A" w:rsidRPr="00AA632D">
        <w:rPr>
          <w:rFonts w:ascii="Times New Roman" w:hAnsi="Times New Roman" w:cs="Times New Roman"/>
          <w:sz w:val="24"/>
          <w:szCs w:val="24"/>
        </w:rPr>
        <w:t xml:space="preserve">Strab. </w:t>
      </w:r>
      <w:r w:rsidRPr="00AA632D">
        <w:rPr>
          <w:rFonts w:ascii="Times New Roman" w:hAnsi="Times New Roman" w:cs="Times New Roman"/>
          <w:sz w:val="24"/>
          <w:szCs w:val="24"/>
        </w:rPr>
        <w:t>XII 5,1 – 566–567.</w:t>
      </w:r>
    </w:p>
    <w:p w14:paraId="53A4D746" w14:textId="3EFB5DFC" w:rsidR="00881983" w:rsidRPr="00AA632D" w:rsidRDefault="003669D3" w:rsidP="00881983">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A </w:t>
      </w:r>
      <w:r w:rsidR="00881983" w:rsidRPr="00AA632D">
        <w:rPr>
          <w:rFonts w:ascii="Times New Roman" w:hAnsi="Times New Roman" w:cs="Times New Roman"/>
          <w:sz w:val="24"/>
          <w:szCs w:val="24"/>
        </w:rPr>
        <w:t xml:space="preserve">kelták által megszállt anatóliai terület </w:t>
      </w:r>
      <w:r w:rsidRPr="00AA632D">
        <w:rPr>
          <w:rFonts w:ascii="Times New Roman" w:hAnsi="Times New Roman" w:cs="Times New Roman"/>
          <w:sz w:val="24"/>
          <w:szCs w:val="24"/>
        </w:rPr>
        <w:t xml:space="preserve">így </w:t>
      </w:r>
      <w:r w:rsidR="00881983" w:rsidRPr="00AA632D">
        <w:rPr>
          <w:rFonts w:ascii="Times New Roman" w:hAnsi="Times New Roman" w:cs="Times New Roman"/>
          <w:sz w:val="24"/>
          <w:szCs w:val="24"/>
        </w:rPr>
        <w:t xml:space="preserve">tizenkét részből állt, mindegyik élén külön tetrarchával, akit egy bíró, egy hadsereg felügyelő </w:t>
      </w:r>
      <w:r w:rsidR="00881983" w:rsidRPr="00AA632D">
        <w:rPr>
          <w:rFonts w:ascii="Times New Roman" w:hAnsi="Times New Roman" w:cs="Times New Roman"/>
          <w:i/>
          <w:iCs/>
          <w:sz w:val="24"/>
          <w:szCs w:val="24"/>
        </w:rPr>
        <w:t>(stratophylax)</w:t>
      </w:r>
      <w:r w:rsidR="00881983" w:rsidRPr="00AA632D">
        <w:rPr>
          <w:rFonts w:ascii="Times New Roman" w:hAnsi="Times New Roman" w:cs="Times New Roman"/>
          <w:sz w:val="24"/>
          <w:szCs w:val="24"/>
        </w:rPr>
        <w:t xml:space="preserve">, valamint annak két további alárendeltje </w:t>
      </w:r>
      <w:r w:rsidR="00881983" w:rsidRPr="00AA632D">
        <w:rPr>
          <w:rFonts w:ascii="Times New Roman" w:hAnsi="Times New Roman" w:cs="Times New Roman"/>
          <w:i/>
          <w:iCs/>
          <w:sz w:val="24"/>
          <w:szCs w:val="24"/>
        </w:rPr>
        <w:t>(hypostratophylakes)</w:t>
      </w:r>
      <w:r w:rsidR="00881983" w:rsidRPr="00AA632D">
        <w:rPr>
          <w:rFonts w:ascii="Times New Roman" w:hAnsi="Times New Roman" w:cs="Times New Roman"/>
          <w:sz w:val="24"/>
          <w:szCs w:val="24"/>
        </w:rPr>
        <w:t xml:space="preserve"> segített feladatában</w:t>
      </w:r>
      <w:r w:rsidRPr="00AA632D">
        <w:rPr>
          <w:rFonts w:ascii="Times New Roman" w:hAnsi="Times New Roman" w:cs="Times New Roman"/>
          <w:sz w:val="24"/>
          <w:szCs w:val="24"/>
        </w:rPr>
        <w:t>.</w:t>
      </w:r>
      <w:r w:rsidRPr="00AA632D">
        <w:rPr>
          <w:rStyle w:val="Lbjegyzet-hivatkozs"/>
          <w:rFonts w:ascii="Times New Roman" w:hAnsi="Times New Roman" w:cs="Times New Roman"/>
          <w:sz w:val="24"/>
          <w:szCs w:val="24"/>
        </w:rPr>
        <w:footnoteReference w:id="67"/>
      </w:r>
    </w:p>
    <w:p w14:paraId="3460F32F" w14:textId="771359BB" w:rsidR="00881983" w:rsidRPr="00AA632D" w:rsidRDefault="003669D3"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Ez az igazgatási rendszer egészen Kr. e. 86-ig állt fent. Pontos királya, VI. Mithradatés Eupatór ekkor, mivel nem bízott meg hűségükben</w:t>
      </w:r>
      <w:r w:rsidR="00D1290C" w:rsidRPr="00AA632D">
        <w:rPr>
          <w:rFonts w:ascii="Times New Roman" w:hAnsi="Times New Roman" w:cs="Times New Roman"/>
          <w:sz w:val="24"/>
          <w:szCs w:val="24"/>
        </w:rPr>
        <w:t>,</w:t>
      </w:r>
      <w:r w:rsidRPr="00AA632D">
        <w:rPr>
          <w:rFonts w:ascii="Times New Roman" w:hAnsi="Times New Roman" w:cs="Times New Roman"/>
          <w:sz w:val="24"/>
          <w:szCs w:val="24"/>
        </w:rPr>
        <w:t xml:space="preserve"> három, csak a véletlennek köszönhetően megmenekült tetrarcha kivételével</w:t>
      </w:r>
      <w:r w:rsidR="000E3FBB" w:rsidRPr="00AA632D">
        <w:rPr>
          <w:rFonts w:ascii="Times New Roman" w:hAnsi="Times New Roman" w:cs="Times New Roman"/>
          <w:sz w:val="24"/>
          <w:szCs w:val="24"/>
        </w:rPr>
        <w:t>,</w:t>
      </w:r>
      <w:r w:rsidRPr="00AA632D">
        <w:rPr>
          <w:rFonts w:ascii="Times New Roman" w:hAnsi="Times New Roman" w:cs="Times New Roman"/>
          <w:sz w:val="24"/>
          <w:szCs w:val="24"/>
        </w:rPr>
        <w:t xml:space="preserve"> kiirtotta a kelta arisztokráciát.</w:t>
      </w:r>
      <w:r w:rsidRPr="00AA632D">
        <w:rPr>
          <w:rStyle w:val="Lbjegyzet-hivatkozs"/>
          <w:rFonts w:ascii="Times New Roman" w:hAnsi="Times New Roman" w:cs="Times New Roman"/>
          <w:sz w:val="24"/>
          <w:szCs w:val="24"/>
        </w:rPr>
        <w:footnoteReference w:id="68"/>
      </w:r>
    </w:p>
    <w:p w14:paraId="191B1AF6" w14:textId="0928672C" w:rsidR="00673510" w:rsidRPr="00AA632D" w:rsidRDefault="004304F1"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A szükséges törzsi vezetők hiányában Pompeius, aki Galatia viszonyait is rendezte a Kr. e. 64/63. év során, a három törzs mindegyikének élére azután egy-egy tetrarchát rendelt.</w:t>
      </w:r>
      <w:r w:rsidRPr="00AA632D">
        <w:rPr>
          <w:rStyle w:val="Lbjegyzet-hivatkozs"/>
          <w:rFonts w:ascii="Times New Roman" w:hAnsi="Times New Roman" w:cs="Times New Roman"/>
          <w:sz w:val="24"/>
          <w:szCs w:val="24"/>
        </w:rPr>
        <w:footnoteReference w:id="69"/>
      </w:r>
      <w:r w:rsidRPr="00AA632D">
        <w:rPr>
          <w:rFonts w:ascii="Times New Roman" w:hAnsi="Times New Roman" w:cs="Times New Roman"/>
          <w:sz w:val="24"/>
          <w:szCs w:val="24"/>
        </w:rPr>
        <w:t xml:space="preserve"> Közülük a nyugati galaták, a </w:t>
      </w:r>
      <w:r w:rsidRPr="00AA632D">
        <w:rPr>
          <w:rFonts w:ascii="Times New Roman" w:hAnsi="Times New Roman" w:cs="Times New Roman"/>
          <w:i/>
          <w:iCs/>
          <w:sz w:val="24"/>
          <w:szCs w:val="24"/>
        </w:rPr>
        <w:t>tolistobógioi</w:t>
      </w:r>
      <w:r w:rsidRPr="00AA632D">
        <w:rPr>
          <w:rFonts w:ascii="Times New Roman" w:hAnsi="Times New Roman" w:cs="Times New Roman"/>
          <w:sz w:val="24"/>
          <w:szCs w:val="24"/>
        </w:rPr>
        <w:t xml:space="preserve"> tetrarchája, a rómaiakat Mithradatés elleni vívott háborújukban mindvégig segítő Déiotaros királyi címet kapott.</w:t>
      </w:r>
      <w:r w:rsidR="007C372E" w:rsidRPr="00AA632D">
        <w:rPr>
          <w:rFonts w:ascii="Times New Roman" w:hAnsi="Times New Roman" w:cs="Times New Roman"/>
          <w:sz w:val="24"/>
          <w:szCs w:val="24"/>
        </w:rPr>
        <w:t xml:space="preserve"> Déiotaros veje, a kelet-galatiai </w:t>
      </w:r>
      <w:r w:rsidR="007C372E" w:rsidRPr="00AA632D">
        <w:rPr>
          <w:rFonts w:ascii="Times New Roman" w:hAnsi="Times New Roman" w:cs="Times New Roman"/>
          <w:i/>
          <w:iCs/>
          <w:sz w:val="24"/>
          <w:szCs w:val="24"/>
        </w:rPr>
        <w:t>trokmoi</w:t>
      </w:r>
      <w:r w:rsidR="007C372E" w:rsidRPr="00AA632D">
        <w:rPr>
          <w:rFonts w:ascii="Times New Roman" w:hAnsi="Times New Roman" w:cs="Times New Roman"/>
          <w:sz w:val="24"/>
          <w:szCs w:val="24"/>
        </w:rPr>
        <w:t xml:space="preserve"> tetrarchája Brogitaros</w:t>
      </w:r>
      <w:r w:rsidR="00041B93" w:rsidRPr="00AA632D">
        <w:rPr>
          <w:rStyle w:val="Lbjegyzet-hivatkozs"/>
          <w:rFonts w:ascii="Times New Roman" w:hAnsi="Times New Roman" w:cs="Times New Roman"/>
          <w:sz w:val="24"/>
          <w:szCs w:val="24"/>
        </w:rPr>
        <w:footnoteReference w:id="70"/>
      </w:r>
      <w:r w:rsidR="007C372E" w:rsidRPr="00AA632D">
        <w:rPr>
          <w:rFonts w:ascii="Times New Roman" w:hAnsi="Times New Roman" w:cs="Times New Roman"/>
          <w:sz w:val="24"/>
          <w:szCs w:val="24"/>
        </w:rPr>
        <w:t xml:space="preserve"> Kr. u. 58 után – P. Clodius néptribunus anyagiakban is mérhető segítsége révén – egy időre szintén felvehette a királyi címet. Végül </w:t>
      </w:r>
      <w:r w:rsidR="005A3FAE" w:rsidRPr="00AA632D">
        <w:rPr>
          <w:rFonts w:ascii="Times New Roman" w:hAnsi="Times New Roman" w:cs="Times New Roman"/>
          <w:sz w:val="24"/>
          <w:szCs w:val="24"/>
        </w:rPr>
        <w:t xml:space="preserve">a Róma iránti hűségért a </w:t>
      </w:r>
      <w:r w:rsidR="005A3FAE" w:rsidRPr="00AA632D">
        <w:rPr>
          <w:rFonts w:ascii="Times New Roman" w:hAnsi="Times New Roman" w:cs="Times New Roman"/>
          <w:i/>
          <w:iCs/>
          <w:sz w:val="24"/>
          <w:szCs w:val="24"/>
        </w:rPr>
        <w:t>Philorhómaios</w:t>
      </w:r>
      <w:r w:rsidR="005A3FAE" w:rsidRPr="00AA632D">
        <w:rPr>
          <w:rFonts w:ascii="Times New Roman" w:hAnsi="Times New Roman" w:cs="Times New Roman"/>
          <w:sz w:val="24"/>
          <w:szCs w:val="24"/>
        </w:rPr>
        <w:t xml:space="preserve"> [‘a rómaiakat szerető’] jelzővel felruházott </w:t>
      </w:r>
      <w:r w:rsidR="007C372E" w:rsidRPr="00AA632D">
        <w:rPr>
          <w:rFonts w:ascii="Times New Roman" w:hAnsi="Times New Roman" w:cs="Times New Roman"/>
          <w:sz w:val="24"/>
          <w:szCs w:val="24"/>
        </w:rPr>
        <w:t xml:space="preserve">Déiotaros </w:t>
      </w:r>
      <w:r w:rsidR="005A3FAE" w:rsidRPr="00AA632D">
        <w:rPr>
          <w:rFonts w:ascii="Times New Roman" w:hAnsi="Times New Roman" w:cs="Times New Roman"/>
          <w:sz w:val="24"/>
          <w:szCs w:val="24"/>
        </w:rPr>
        <w:t xml:space="preserve">lett és </w:t>
      </w:r>
      <w:r w:rsidR="007C372E" w:rsidRPr="00AA632D">
        <w:rPr>
          <w:rFonts w:ascii="Times New Roman" w:hAnsi="Times New Roman" w:cs="Times New Roman"/>
          <w:sz w:val="24"/>
          <w:szCs w:val="24"/>
        </w:rPr>
        <w:t>maradt az egyedüli „kelta király”.</w:t>
      </w:r>
      <w:r w:rsidR="00041B93" w:rsidRPr="00AA632D">
        <w:rPr>
          <w:rStyle w:val="Lbjegyzet-hivatkozs"/>
          <w:rFonts w:ascii="Times New Roman" w:hAnsi="Times New Roman" w:cs="Times New Roman"/>
          <w:sz w:val="24"/>
          <w:szCs w:val="24"/>
        </w:rPr>
        <w:footnoteReference w:id="71"/>
      </w:r>
      <w:r w:rsidR="007C372E" w:rsidRPr="00AA632D">
        <w:rPr>
          <w:rFonts w:ascii="Times New Roman" w:hAnsi="Times New Roman" w:cs="Times New Roman"/>
          <w:sz w:val="24"/>
          <w:szCs w:val="24"/>
        </w:rPr>
        <w:t xml:space="preserve"> </w:t>
      </w:r>
    </w:p>
    <w:p w14:paraId="6485902A" w14:textId="5F02B5EA" w:rsidR="00881983" w:rsidRPr="00AA632D" w:rsidRDefault="00673510"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7C372E" w:rsidRPr="00AA632D">
        <w:rPr>
          <w:rFonts w:ascii="Times New Roman" w:hAnsi="Times New Roman" w:cs="Times New Roman"/>
          <w:i/>
          <w:iCs/>
          <w:sz w:val="24"/>
          <w:szCs w:val="24"/>
        </w:rPr>
        <w:t>„A mi időnkben […] három, majd két vezérre, végül pedig egyre szállott a hatalom, s ez a vezér Déiotaros volt”</w:t>
      </w:r>
      <w:r w:rsidR="007C372E" w:rsidRPr="00AA632D">
        <w:rPr>
          <w:rFonts w:ascii="Times New Roman" w:hAnsi="Times New Roman" w:cs="Times New Roman"/>
          <w:sz w:val="24"/>
          <w:szCs w:val="24"/>
        </w:rPr>
        <w:t xml:space="preserve"> – írja az események közel kortársaként Strabón (XII 5,1 – 567; Földy József fordítása). A pompeiusi rendezés nyomán közel egy nemzedéknyi időre kelta törzsi vezetők ellenőrizték a pamphyliai tengerparttól Trapezusig húzódó közép-kis-ázsiai területeket</w:t>
      </w:r>
      <w:r w:rsidRPr="00AA632D">
        <w:rPr>
          <w:rStyle w:val="Lbjegyzet-hivatkozs"/>
          <w:rFonts w:ascii="Times New Roman" w:hAnsi="Times New Roman" w:cs="Times New Roman"/>
          <w:sz w:val="24"/>
          <w:szCs w:val="24"/>
        </w:rPr>
        <w:footnoteReference w:id="72"/>
      </w:r>
      <w:r w:rsidR="007C372E" w:rsidRPr="00AA632D">
        <w:rPr>
          <w:rFonts w:ascii="Times New Roman" w:hAnsi="Times New Roman" w:cs="Times New Roman"/>
          <w:sz w:val="24"/>
          <w:szCs w:val="24"/>
        </w:rPr>
        <w:t>…</w:t>
      </w:r>
    </w:p>
    <w:p w14:paraId="0609B8F7" w14:textId="3E097EDF" w:rsidR="00177836" w:rsidRPr="00AA632D" w:rsidRDefault="00177836" w:rsidP="003B35DF">
      <w:pPr>
        <w:spacing w:after="0" w:line="240" w:lineRule="auto"/>
        <w:jc w:val="both"/>
        <w:rPr>
          <w:rFonts w:ascii="Times New Roman" w:hAnsi="Times New Roman" w:cs="Times New Roman"/>
          <w:sz w:val="24"/>
          <w:szCs w:val="24"/>
        </w:rPr>
      </w:pPr>
    </w:p>
    <w:p w14:paraId="28C5D08F" w14:textId="1FA23DD0" w:rsidR="002F0175" w:rsidRPr="00AA632D" w:rsidRDefault="002F0175" w:rsidP="005E0F4C">
      <w:pPr>
        <w:spacing w:after="0" w:line="240" w:lineRule="auto"/>
        <w:jc w:val="center"/>
        <w:rPr>
          <w:rFonts w:ascii="Times New Roman" w:hAnsi="Times New Roman" w:cs="Times New Roman"/>
          <w:b/>
          <w:bCs/>
          <w:i/>
          <w:iCs/>
          <w:sz w:val="24"/>
          <w:szCs w:val="24"/>
        </w:rPr>
      </w:pPr>
      <w:r w:rsidRPr="00AA632D">
        <w:rPr>
          <w:rFonts w:ascii="Times New Roman" w:hAnsi="Times New Roman" w:cs="Times New Roman"/>
          <w:b/>
          <w:bCs/>
          <w:i/>
          <w:iCs/>
          <w:sz w:val="24"/>
          <w:szCs w:val="24"/>
        </w:rPr>
        <w:t>Galatia provincia</w:t>
      </w:r>
      <w:r w:rsidR="00EB519C" w:rsidRPr="00AA632D">
        <w:rPr>
          <w:rFonts w:ascii="Times New Roman" w:hAnsi="Times New Roman" w:cs="Times New Roman"/>
          <w:b/>
          <w:bCs/>
          <w:i/>
          <w:iCs/>
          <w:sz w:val="24"/>
          <w:szCs w:val="24"/>
        </w:rPr>
        <w:t xml:space="preserve"> I.</w:t>
      </w:r>
      <w:r w:rsidRPr="00AA632D">
        <w:rPr>
          <w:rFonts w:ascii="Times New Roman" w:hAnsi="Times New Roman" w:cs="Times New Roman"/>
          <w:b/>
          <w:bCs/>
          <w:i/>
          <w:iCs/>
          <w:sz w:val="24"/>
          <w:szCs w:val="24"/>
        </w:rPr>
        <w:t xml:space="preserve">: </w:t>
      </w:r>
      <w:r w:rsidR="005E0F4C" w:rsidRPr="00AA632D">
        <w:rPr>
          <w:rFonts w:ascii="Times New Roman" w:hAnsi="Times New Roman" w:cs="Times New Roman"/>
          <w:b/>
          <w:bCs/>
          <w:i/>
          <w:iCs/>
          <w:sz w:val="24"/>
          <w:szCs w:val="24"/>
        </w:rPr>
        <w:t xml:space="preserve">a tartományszervezés </w:t>
      </w:r>
    </w:p>
    <w:p w14:paraId="27465F76" w14:textId="77777777" w:rsidR="005E0F4C" w:rsidRPr="00AA632D" w:rsidRDefault="005E0F4C" w:rsidP="005E0F4C">
      <w:pPr>
        <w:spacing w:after="0" w:line="240" w:lineRule="auto"/>
        <w:jc w:val="center"/>
        <w:rPr>
          <w:rFonts w:ascii="Times New Roman" w:hAnsi="Times New Roman" w:cs="Times New Roman"/>
          <w:sz w:val="24"/>
          <w:szCs w:val="24"/>
        </w:rPr>
      </w:pPr>
    </w:p>
    <w:p w14:paraId="5B3506B7" w14:textId="77777777" w:rsidR="000B15D2" w:rsidRPr="00AA632D" w:rsidRDefault="002F0175" w:rsidP="002F0175">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Fordulatokban gazdag múlt</w:t>
      </w:r>
      <w:r w:rsidR="00177836" w:rsidRPr="00AA632D">
        <w:rPr>
          <w:rFonts w:ascii="Times New Roman" w:hAnsi="Times New Roman" w:cs="Times New Roman"/>
          <w:sz w:val="24"/>
          <w:szCs w:val="24"/>
        </w:rPr>
        <w:t xml:space="preserve">, majd a második triumvirátus polgárháborús küzdelmeinek megannyi bonyodalma </w:t>
      </w:r>
      <w:r w:rsidRPr="00AA632D">
        <w:rPr>
          <w:rFonts w:ascii="Times New Roman" w:hAnsi="Times New Roman" w:cs="Times New Roman"/>
          <w:sz w:val="24"/>
          <w:szCs w:val="24"/>
        </w:rPr>
        <w:t xml:space="preserve">után a keltáktól lakott anatóliai térség a Kr. u. I. század első harmadának vége felé betagozódott római provinciális igazgatás rendszerébe. </w:t>
      </w:r>
      <w:r w:rsidR="00CC4ACC" w:rsidRPr="00AA632D">
        <w:rPr>
          <w:rFonts w:ascii="Times New Roman" w:hAnsi="Times New Roman" w:cs="Times New Roman"/>
          <w:sz w:val="24"/>
          <w:szCs w:val="24"/>
        </w:rPr>
        <w:t xml:space="preserve">Az utolsó galata király halála után az augustusi kormányzattól létrehozott új kis-ázsiai tartomány, Galatia kezdeti kiterjedése </w:t>
      </w:r>
      <w:r w:rsidR="00CC4ACC" w:rsidRPr="00AA632D">
        <w:rPr>
          <w:rFonts w:ascii="Times New Roman" w:hAnsi="Times New Roman" w:cs="Times New Roman"/>
          <w:sz w:val="24"/>
          <w:szCs w:val="24"/>
        </w:rPr>
        <w:lastRenderedPageBreak/>
        <w:t>nagyjában-egészében megfelelt a</w:t>
      </w:r>
      <w:r w:rsidR="000B15D2" w:rsidRPr="00AA632D">
        <w:rPr>
          <w:rFonts w:ascii="Times New Roman" w:hAnsi="Times New Roman" w:cs="Times New Roman"/>
          <w:sz w:val="24"/>
          <w:szCs w:val="24"/>
        </w:rPr>
        <w:t xml:space="preserve"> térség utolsó uralkodója, </w:t>
      </w:r>
      <w:r w:rsidR="00CC4ACC" w:rsidRPr="00AA632D">
        <w:rPr>
          <w:rFonts w:ascii="Times New Roman" w:hAnsi="Times New Roman" w:cs="Times New Roman"/>
          <w:sz w:val="24"/>
          <w:szCs w:val="24"/>
        </w:rPr>
        <w:t xml:space="preserve">Amyntas </w:t>
      </w:r>
      <w:r w:rsidR="000B15D2" w:rsidRPr="00AA632D">
        <w:rPr>
          <w:rFonts w:ascii="Times New Roman" w:hAnsi="Times New Roman" w:cs="Times New Roman"/>
          <w:sz w:val="24"/>
          <w:szCs w:val="24"/>
        </w:rPr>
        <w:t xml:space="preserve">által uralt </w:t>
      </w:r>
      <w:r w:rsidR="00CC4ACC" w:rsidRPr="00AA632D">
        <w:rPr>
          <w:rFonts w:ascii="Times New Roman" w:hAnsi="Times New Roman" w:cs="Times New Roman"/>
          <w:sz w:val="24"/>
          <w:szCs w:val="24"/>
        </w:rPr>
        <w:t>területek kiterjedésének. Vagyis magában foglalta a Galata-földet, Kelet-Phrygia és Pisidia jelentős részét, továbbá Isauriát, Lykaonia egy jelentősebb sávját és – nagy valószínűséggel – Kelet-Pamphyliát.</w:t>
      </w:r>
      <w:r w:rsidR="00CC4ACC" w:rsidRPr="00AA632D">
        <w:rPr>
          <w:rStyle w:val="Lbjegyzet-hivatkozs"/>
          <w:rFonts w:ascii="Times New Roman" w:hAnsi="Times New Roman" w:cs="Times New Roman"/>
          <w:sz w:val="24"/>
          <w:szCs w:val="24"/>
        </w:rPr>
        <w:footnoteReference w:id="73"/>
      </w:r>
      <w:r w:rsidR="00CE4BD4" w:rsidRPr="00AA632D">
        <w:rPr>
          <w:rFonts w:ascii="Times New Roman" w:hAnsi="Times New Roman" w:cs="Times New Roman"/>
          <w:sz w:val="24"/>
          <w:szCs w:val="24"/>
        </w:rPr>
        <w:t xml:space="preserve"> </w:t>
      </w:r>
    </w:p>
    <w:p w14:paraId="2E8D8355" w14:textId="75E3B91B" w:rsidR="00177836" w:rsidRPr="00AA632D" w:rsidRDefault="000B15D2" w:rsidP="002F0175">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CE4BD4" w:rsidRPr="00AA632D">
        <w:rPr>
          <w:rFonts w:ascii="Times New Roman" w:hAnsi="Times New Roman" w:cs="Times New Roman"/>
          <w:sz w:val="24"/>
          <w:szCs w:val="24"/>
        </w:rPr>
        <w:t xml:space="preserve">Az egykor Amyntas jogara alá tartozó területek közül csak </w:t>
      </w:r>
      <w:r w:rsidR="00CE4BD4" w:rsidRPr="00AA632D">
        <w:rPr>
          <w:rFonts w:ascii="Times New Roman" w:hAnsi="Times New Roman" w:cs="Times New Roman"/>
          <w:i/>
          <w:iCs/>
          <w:sz w:val="24"/>
          <w:szCs w:val="24"/>
        </w:rPr>
        <w:t>Kilikia Tracheia</w:t>
      </w:r>
      <w:r w:rsidR="00CE4BD4" w:rsidRPr="00AA632D">
        <w:rPr>
          <w:rFonts w:ascii="Times New Roman" w:hAnsi="Times New Roman" w:cs="Times New Roman"/>
          <w:sz w:val="24"/>
          <w:szCs w:val="24"/>
        </w:rPr>
        <w:t xml:space="preserve"> nem tartozott az újonnan kialakított tartomány keretei közé.</w:t>
      </w:r>
      <w:r w:rsidRPr="00AA632D">
        <w:rPr>
          <w:rStyle w:val="Lbjegyzet-hivatkozs"/>
          <w:rFonts w:ascii="Times New Roman" w:hAnsi="Times New Roman" w:cs="Times New Roman"/>
          <w:sz w:val="24"/>
          <w:szCs w:val="24"/>
        </w:rPr>
        <w:footnoteReference w:id="74"/>
      </w:r>
      <w:r w:rsidR="00CE4BD4" w:rsidRPr="00AA632D">
        <w:rPr>
          <w:rFonts w:ascii="Times New Roman" w:hAnsi="Times New Roman" w:cs="Times New Roman"/>
          <w:sz w:val="24"/>
          <w:szCs w:val="24"/>
        </w:rPr>
        <w:t xml:space="preserve"> Ezt Kappadokia uralkodójának, Archelaosnak engedték át – igaz, nem rögtön, már a provincia megszervezésének időpontjában, hanem csak néhány évvel később, Kr. e. 20 körül.</w:t>
      </w:r>
      <w:r w:rsidR="005A0208" w:rsidRPr="00AA632D">
        <w:rPr>
          <w:rStyle w:val="Lbjegyzet-hivatkozs"/>
          <w:rFonts w:ascii="Times New Roman" w:hAnsi="Times New Roman" w:cs="Times New Roman"/>
          <w:sz w:val="24"/>
          <w:szCs w:val="24"/>
        </w:rPr>
        <w:footnoteReference w:id="75"/>
      </w:r>
    </w:p>
    <w:p w14:paraId="36DDD68D" w14:textId="2B8041F6" w:rsidR="000B15D2" w:rsidRPr="00AA632D" w:rsidRDefault="000B15D2" w:rsidP="002F0175">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Pamphylia korábban Amyntasnak juttatott része is visszatagozódott</w:t>
      </w:r>
      <w:r w:rsidR="006C2C69" w:rsidRPr="00AA632D">
        <w:rPr>
          <w:rFonts w:ascii="Times New Roman" w:hAnsi="Times New Roman" w:cs="Times New Roman"/>
          <w:sz w:val="24"/>
          <w:szCs w:val="24"/>
        </w:rPr>
        <w:t xml:space="preserve"> </w:t>
      </w:r>
      <w:r w:rsidRPr="00AA632D">
        <w:rPr>
          <w:rFonts w:ascii="Times New Roman" w:hAnsi="Times New Roman" w:cs="Times New Roman"/>
          <w:sz w:val="24"/>
          <w:szCs w:val="24"/>
        </w:rPr>
        <w:t>Pamphyliába – legalábbis Cassius Dio ebben a részletében csak kevéssé vitatott közlése szerint (LIII 26,3.). Arra a kérdésre azonban nem tudunk biztos választ adni, hogy Galatiához csatolták-e, vagy önálló adminisztratív egységként igazgatták az újra egységessé vált pamphyliai területet.</w:t>
      </w:r>
      <w:r w:rsidR="00E0151E" w:rsidRPr="00AA632D">
        <w:rPr>
          <w:rStyle w:val="Lbjegyzet-hivatkozs"/>
          <w:rFonts w:ascii="Times New Roman" w:hAnsi="Times New Roman" w:cs="Times New Roman"/>
          <w:sz w:val="24"/>
          <w:szCs w:val="24"/>
        </w:rPr>
        <w:footnoteReference w:id="76"/>
      </w:r>
      <w:r w:rsidR="005E0F4C" w:rsidRPr="00AA632D">
        <w:rPr>
          <w:rFonts w:ascii="Times New Roman" w:hAnsi="Times New Roman" w:cs="Times New Roman"/>
          <w:sz w:val="24"/>
          <w:szCs w:val="24"/>
        </w:rPr>
        <w:t xml:space="preserve"> </w:t>
      </w:r>
    </w:p>
    <w:p w14:paraId="593DC545" w14:textId="4039992A" w:rsidR="00FF1220" w:rsidRPr="00AA632D" w:rsidRDefault="000E3BB9" w:rsidP="00FF1220">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FF1220" w:rsidRPr="00AA632D">
        <w:rPr>
          <w:rFonts w:ascii="Times New Roman" w:hAnsi="Times New Roman" w:cs="Times New Roman"/>
          <w:sz w:val="24"/>
          <w:szCs w:val="24"/>
        </w:rPr>
        <w:t xml:space="preserve">A tartományi határok </w:t>
      </w:r>
      <w:r w:rsidRPr="00AA632D">
        <w:rPr>
          <w:rFonts w:ascii="Times New Roman" w:hAnsi="Times New Roman" w:cs="Times New Roman"/>
          <w:sz w:val="24"/>
          <w:szCs w:val="24"/>
        </w:rPr>
        <w:t xml:space="preserve">később is folyamatosan változtak, ahogy </w:t>
      </w:r>
      <w:r w:rsidR="005A45FD" w:rsidRPr="00AA632D">
        <w:rPr>
          <w:rFonts w:ascii="Times New Roman" w:hAnsi="Times New Roman" w:cs="Times New Roman"/>
          <w:sz w:val="24"/>
          <w:szCs w:val="24"/>
        </w:rPr>
        <w:t xml:space="preserve">az Imperium </w:t>
      </w:r>
      <w:r w:rsidRPr="00AA632D">
        <w:rPr>
          <w:rFonts w:ascii="Times New Roman" w:hAnsi="Times New Roman" w:cs="Times New Roman"/>
          <w:sz w:val="24"/>
          <w:szCs w:val="24"/>
        </w:rPr>
        <w:t>területén másutt is.</w:t>
      </w:r>
      <w:r w:rsidRPr="00AA632D">
        <w:rPr>
          <w:rStyle w:val="Lbjegyzet-hivatkozs"/>
          <w:rFonts w:ascii="Times New Roman" w:hAnsi="Times New Roman" w:cs="Times New Roman"/>
          <w:sz w:val="24"/>
          <w:szCs w:val="24"/>
        </w:rPr>
        <w:footnoteReference w:id="77"/>
      </w:r>
      <w:r w:rsidRPr="00AA632D">
        <w:rPr>
          <w:rFonts w:ascii="Times New Roman" w:hAnsi="Times New Roman" w:cs="Times New Roman"/>
          <w:sz w:val="24"/>
          <w:szCs w:val="24"/>
        </w:rPr>
        <w:t xml:space="preserve"> </w:t>
      </w:r>
      <w:r w:rsidR="00FF1220" w:rsidRPr="00AA632D">
        <w:rPr>
          <w:rFonts w:ascii="Times New Roman" w:hAnsi="Times New Roman" w:cs="Times New Roman"/>
          <w:sz w:val="24"/>
          <w:szCs w:val="24"/>
        </w:rPr>
        <w:t>Pál apostol Galatia – és Phrygia –</w:t>
      </w:r>
      <w:r w:rsidR="005A45FD" w:rsidRPr="00AA632D">
        <w:rPr>
          <w:rFonts w:ascii="Times New Roman" w:hAnsi="Times New Roman" w:cs="Times New Roman"/>
          <w:sz w:val="24"/>
          <w:szCs w:val="24"/>
        </w:rPr>
        <w:t xml:space="preserve"> </w:t>
      </w:r>
      <w:r w:rsidR="00FF1220" w:rsidRPr="00AA632D">
        <w:rPr>
          <w:rFonts w:ascii="Times New Roman" w:hAnsi="Times New Roman" w:cs="Times New Roman"/>
          <w:sz w:val="24"/>
          <w:szCs w:val="24"/>
        </w:rPr>
        <w:t xml:space="preserve">földjén való áthaladásának </w:t>
      </w:r>
      <w:r w:rsidR="009E6A70" w:rsidRPr="00AA632D">
        <w:rPr>
          <w:rFonts w:ascii="Times New Roman" w:hAnsi="Times New Roman" w:cs="Times New Roman"/>
          <w:sz w:val="24"/>
          <w:szCs w:val="24"/>
        </w:rPr>
        <w:t xml:space="preserve">(ApCsel 18,23.) </w:t>
      </w:r>
      <w:r w:rsidR="00FF1220" w:rsidRPr="00AA632D">
        <w:rPr>
          <w:rFonts w:ascii="Times New Roman" w:hAnsi="Times New Roman" w:cs="Times New Roman"/>
          <w:sz w:val="24"/>
          <w:szCs w:val="24"/>
        </w:rPr>
        <w:t xml:space="preserve">idején </w:t>
      </w:r>
      <w:r w:rsidR="005A45FD" w:rsidRPr="00AA632D">
        <w:rPr>
          <w:rFonts w:ascii="Times New Roman" w:hAnsi="Times New Roman" w:cs="Times New Roman"/>
          <w:sz w:val="24"/>
          <w:szCs w:val="24"/>
        </w:rPr>
        <w:t xml:space="preserve">is </w:t>
      </w:r>
      <w:r w:rsidR="00FF1220" w:rsidRPr="00AA632D">
        <w:rPr>
          <w:rFonts w:ascii="Times New Roman" w:hAnsi="Times New Roman" w:cs="Times New Roman"/>
          <w:sz w:val="24"/>
          <w:szCs w:val="24"/>
        </w:rPr>
        <w:t>más határokkal bírt ez a közép-kis-ázsiai tartomány, mint annak előtte vagy utána. Számos területi felosztást követően csak a Kr. u. II. század derekára jöttek létre azok a tartományi határok, amelyek azután többé-kevésbé változatlanul maradtak egészen a Diocletianus, illetve Constantinus alatti újrarendezésig (Kr. u. 285, majd 306 után).</w:t>
      </w:r>
      <w:r w:rsidR="00FF1220" w:rsidRPr="00AA632D">
        <w:rPr>
          <w:rFonts w:ascii="Times New Roman" w:hAnsi="Times New Roman" w:cs="Times New Roman"/>
          <w:sz w:val="24"/>
          <w:szCs w:val="24"/>
          <w:vertAlign w:val="superscript"/>
        </w:rPr>
        <w:footnoteReference w:id="78"/>
      </w:r>
      <w:r w:rsidR="00FF1220" w:rsidRPr="00AA632D">
        <w:rPr>
          <w:rFonts w:ascii="Times New Roman" w:hAnsi="Times New Roman" w:cs="Times New Roman"/>
          <w:sz w:val="24"/>
          <w:szCs w:val="24"/>
        </w:rPr>
        <w:t xml:space="preserve"> </w:t>
      </w:r>
    </w:p>
    <w:p w14:paraId="2584FFF4" w14:textId="60AEDCEA" w:rsidR="00266A89" w:rsidRPr="00AA632D" w:rsidRDefault="00331B6B" w:rsidP="00266A89">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266A89" w:rsidRPr="00AA632D">
        <w:rPr>
          <w:rFonts w:ascii="Times New Roman" w:hAnsi="Times New Roman" w:cs="Times New Roman"/>
          <w:sz w:val="24"/>
          <w:szCs w:val="24"/>
        </w:rPr>
        <w:t xml:space="preserve">A Galata tartomány Kr. e. 25/24. évi megszervezésétől Antoninus Pius uralkodásának koráig, amikor a Kr. u. II. század derekára Galatia provincia területe hosszabb időre megállapodott, négy nagyobb etnikai terület alkotta a tartományt: a három kelta törzs által lakott tulajdonképpeni galata terület, továbbá Kelet- és délkelet Phrygia </w:t>
      </w:r>
      <w:r w:rsidR="00266A89" w:rsidRPr="00AA632D">
        <w:rPr>
          <w:rFonts w:ascii="Times New Roman" w:hAnsi="Times New Roman" w:cs="Times New Roman"/>
          <w:i/>
          <w:iCs/>
          <w:sz w:val="24"/>
          <w:szCs w:val="24"/>
        </w:rPr>
        <w:t>(Phrygiai Paróreios</w:t>
      </w:r>
      <w:r w:rsidRPr="00AA632D">
        <w:rPr>
          <w:rStyle w:val="Lbjegyzet-hivatkozs"/>
          <w:rFonts w:ascii="Times New Roman" w:hAnsi="Times New Roman" w:cs="Times New Roman"/>
          <w:sz w:val="24"/>
          <w:szCs w:val="24"/>
        </w:rPr>
        <w:footnoteReference w:id="79"/>
      </w:r>
      <w:r w:rsidR="00266A89" w:rsidRPr="00AA632D">
        <w:rPr>
          <w:rFonts w:ascii="Times New Roman" w:hAnsi="Times New Roman" w:cs="Times New Roman"/>
          <w:i/>
          <w:iCs/>
          <w:sz w:val="24"/>
          <w:szCs w:val="24"/>
        </w:rPr>
        <w:t>)</w:t>
      </w:r>
      <w:r w:rsidR="00266A89" w:rsidRPr="00AA632D">
        <w:rPr>
          <w:rFonts w:ascii="Times New Roman" w:hAnsi="Times New Roman" w:cs="Times New Roman"/>
          <w:sz w:val="24"/>
          <w:szCs w:val="24"/>
        </w:rPr>
        <w:t>, meg Pisidia és Lykaonia. A továbbiakban ezekről a területekről kell szót ejtenünk.</w:t>
      </w:r>
    </w:p>
    <w:p w14:paraId="1137D5B3" w14:textId="260DF4FE" w:rsidR="00DE26A8" w:rsidRPr="00AA632D" w:rsidRDefault="00DE26A8" w:rsidP="002F0175">
      <w:pPr>
        <w:spacing w:after="0" w:line="240" w:lineRule="auto"/>
        <w:jc w:val="both"/>
        <w:rPr>
          <w:rFonts w:ascii="Times New Roman" w:hAnsi="Times New Roman" w:cs="Times New Roman"/>
          <w:sz w:val="24"/>
          <w:szCs w:val="24"/>
        </w:rPr>
      </w:pPr>
    </w:p>
    <w:p w14:paraId="24552428" w14:textId="6F30E6E9" w:rsidR="005E0F4C" w:rsidRPr="00AA632D" w:rsidRDefault="005E0F4C" w:rsidP="005E0F4C">
      <w:pPr>
        <w:spacing w:after="0" w:line="240" w:lineRule="auto"/>
        <w:jc w:val="center"/>
        <w:rPr>
          <w:rFonts w:ascii="Times New Roman" w:hAnsi="Times New Roman" w:cs="Times New Roman"/>
          <w:b/>
          <w:bCs/>
          <w:i/>
          <w:iCs/>
          <w:sz w:val="24"/>
          <w:szCs w:val="24"/>
        </w:rPr>
      </w:pPr>
      <w:r w:rsidRPr="00AA632D">
        <w:rPr>
          <w:rFonts w:ascii="Times New Roman" w:hAnsi="Times New Roman" w:cs="Times New Roman"/>
          <w:b/>
          <w:bCs/>
          <w:i/>
          <w:iCs/>
          <w:sz w:val="24"/>
          <w:szCs w:val="24"/>
        </w:rPr>
        <w:lastRenderedPageBreak/>
        <w:t>Galatia provincia</w:t>
      </w:r>
      <w:r w:rsidR="00EB519C" w:rsidRPr="00AA632D">
        <w:rPr>
          <w:rFonts w:ascii="Times New Roman" w:hAnsi="Times New Roman" w:cs="Times New Roman"/>
          <w:b/>
          <w:bCs/>
          <w:i/>
          <w:iCs/>
          <w:sz w:val="24"/>
          <w:szCs w:val="24"/>
        </w:rPr>
        <w:t xml:space="preserve"> II.</w:t>
      </w:r>
      <w:r w:rsidRPr="00AA632D">
        <w:rPr>
          <w:rFonts w:ascii="Times New Roman" w:hAnsi="Times New Roman" w:cs="Times New Roman"/>
          <w:b/>
          <w:bCs/>
          <w:i/>
          <w:iCs/>
          <w:sz w:val="24"/>
          <w:szCs w:val="24"/>
        </w:rPr>
        <w:t>: lokális autonómia és tartományi igazgatás</w:t>
      </w:r>
    </w:p>
    <w:p w14:paraId="1153B13E" w14:textId="77777777" w:rsidR="00090207" w:rsidRPr="00AA632D" w:rsidRDefault="00090207" w:rsidP="005E0F4C">
      <w:pPr>
        <w:spacing w:after="0" w:line="240" w:lineRule="auto"/>
        <w:jc w:val="center"/>
        <w:rPr>
          <w:rFonts w:ascii="Times New Roman" w:hAnsi="Times New Roman" w:cs="Times New Roman"/>
          <w:sz w:val="24"/>
          <w:szCs w:val="24"/>
        </w:rPr>
      </w:pPr>
    </w:p>
    <w:p w14:paraId="688DE447" w14:textId="6279D4E1" w:rsidR="00A46EBD" w:rsidRPr="00AA632D" w:rsidRDefault="00A46EBD" w:rsidP="002F0175">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Ma már nem teljességgel egyértelmű, hogy mi késztette a római kormányzatot az új kis-ázsiai tartomány, Galatia létrehozására. A gyermektelenül elhunyt pergamoni uralkodó, III. Attalos korábbi példájához hasonlóan Amyntas nyilván nem hagyta Rómára – végrendeletileg – királyságát. Ez kevéssé látszik valószínűnek, hiszen voltak fiai.</w:t>
      </w:r>
      <w:r w:rsidR="007A769B" w:rsidRPr="00AA632D">
        <w:rPr>
          <w:rStyle w:val="Lbjegyzet-hivatkozs"/>
          <w:rFonts w:ascii="Times New Roman" w:hAnsi="Times New Roman" w:cs="Times New Roman"/>
          <w:sz w:val="24"/>
          <w:szCs w:val="24"/>
        </w:rPr>
        <w:footnoteReference w:id="80"/>
      </w:r>
      <w:r w:rsidRPr="00AA632D">
        <w:rPr>
          <w:rFonts w:ascii="Times New Roman" w:hAnsi="Times New Roman" w:cs="Times New Roman"/>
          <w:sz w:val="24"/>
          <w:szCs w:val="24"/>
        </w:rPr>
        <w:t xml:space="preserve"> Ráadásul ereje teljében, hadi sikerek közepette, váratlanul érte a halál.</w:t>
      </w:r>
      <w:r w:rsidR="007A769B" w:rsidRPr="00AA632D">
        <w:rPr>
          <w:rStyle w:val="Lbjegyzet-hivatkozs"/>
          <w:rFonts w:ascii="Times New Roman" w:hAnsi="Times New Roman" w:cs="Times New Roman"/>
          <w:sz w:val="24"/>
          <w:szCs w:val="24"/>
        </w:rPr>
        <w:footnoteReference w:id="81"/>
      </w:r>
    </w:p>
    <w:p w14:paraId="2E0C99AD" w14:textId="3D904C11" w:rsidR="007F03DD" w:rsidRPr="00AA632D" w:rsidRDefault="00B70EF1" w:rsidP="00B70EF1">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9A281A" w:rsidRPr="00AA632D">
        <w:rPr>
          <w:rFonts w:ascii="Times New Roman" w:hAnsi="Times New Roman" w:cs="Times New Roman"/>
          <w:sz w:val="24"/>
          <w:szCs w:val="24"/>
        </w:rPr>
        <w:t>Mindenesetre</w:t>
      </w:r>
      <w:r w:rsidRPr="00AA632D">
        <w:rPr>
          <w:rFonts w:ascii="Times New Roman" w:hAnsi="Times New Roman" w:cs="Times New Roman"/>
          <w:sz w:val="24"/>
          <w:szCs w:val="24"/>
        </w:rPr>
        <w:t xml:space="preserve"> az utolsó galata uralkodó örökébe lépő római hatalom igen energikusan látott hozzá az új tartomány kialakításához.</w:t>
      </w:r>
      <w:r w:rsidRPr="00AA632D">
        <w:rPr>
          <w:rStyle w:val="Lbjegyzet-hivatkozs"/>
          <w:rFonts w:ascii="Times New Roman" w:hAnsi="Times New Roman" w:cs="Times New Roman"/>
          <w:sz w:val="24"/>
          <w:szCs w:val="24"/>
        </w:rPr>
        <w:footnoteReference w:id="82"/>
      </w:r>
      <w:r w:rsidRPr="00AA632D">
        <w:rPr>
          <w:rFonts w:ascii="Times New Roman" w:hAnsi="Times New Roman" w:cs="Times New Roman"/>
          <w:sz w:val="24"/>
          <w:szCs w:val="24"/>
        </w:rPr>
        <w:t xml:space="preserve"> </w:t>
      </w:r>
      <w:r w:rsidR="00B1519B" w:rsidRPr="00AA632D">
        <w:rPr>
          <w:rFonts w:ascii="Times New Roman" w:hAnsi="Times New Roman" w:cs="Times New Roman"/>
          <w:sz w:val="24"/>
          <w:szCs w:val="24"/>
        </w:rPr>
        <w:t>Az etnikai határokat szinte teljességgel figyelmen kívül hagyva,</w:t>
      </w:r>
      <w:r w:rsidR="00DE26A8" w:rsidRPr="00AA632D">
        <w:rPr>
          <w:rStyle w:val="Lbjegyzet-hivatkozs"/>
          <w:rFonts w:ascii="Times New Roman" w:hAnsi="Times New Roman" w:cs="Times New Roman"/>
          <w:sz w:val="24"/>
          <w:szCs w:val="24"/>
        </w:rPr>
        <w:footnoteReference w:id="83"/>
      </w:r>
      <w:r w:rsidR="00B1519B" w:rsidRPr="00AA632D">
        <w:rPr>
          <w:rFonts w:ascii="Times New Roman" w:hAnsi="Times New Roman" w:cs="Times New Roman"/>
          <w:sz w:val="24"/>
          <w:szCs w:val="24"/>
        </w:rPr>
        <w:t xml:space="preserve"> </w:t>
      </w:r>
      <w:r w:rsidR="00321AC8" w:rsidRPr="00AA632D">
        <w:rPr>
          <w:rFonts w:ascii="Times New Roman" w:hAnsi="Times New Roman" w:cs="Times New Roman"/>
          <w:sz w:val="24"/>
          <w:szCs w:val="24"/>
        </w:rPr>
        <w:t>k</w:t>
      </w:r>
      <w:r w:rsidRPr="00AA632D">
        <w:rPr>
          <w:rFonts w:ascii="Times New Roman" w:hAnsi="Times New Roman" w:cs="Times New Roman"/>
          <w:sz w:val="24"/>
          <w:szCs w:val="24"/>
        </w:rPr>
        <w:t xml:space="preserve">ezdettől fogva egy-egy városi központ köré kezdte </w:t>
      </w:r>
      <w:r w:rsidR="00991D20" w:rsidRPr="00AA632D">
        <w:rPr>
          <w:rFonts w:ascii="Times New Roman" w:hAnsi="Times New Roman" w:cs="Times New Roman"/>
          <w:sz w:val="24"/>
          <w:szCs w:val="24"/>
        </w:rPr>
        <w:t xml:space="preserve">csoportosítani </w:t>
      </w:r>
      <w:r w:rsidRPr="00AA632D">
        <w:rPr>
          <w:rFonts w:ascii="Times New Roman" w:hAnsi="Times New Roman" w:cs="Times New Roman"/>
          <w:sz w:val="24"/>
          <w:szCs w:val="24"/>
        </w:rPr>
        <w:t xml:space="preserve">a kis-ázsiai keltákat a provinciaszervezés folyamatának első lépéseként. </w:t>
      </w:r>
    </w:p>
    <w:p w14:paraId="55AAAA52" w14:textId="11928173" w:rsidR="00DE26A8" w:rsidRPr="00AA632D" w:rsidRDefault="00567887" w:rsidP="00567887">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Galatia a</w:t>
      </w:r>
      <w:r w:rsidR="00DE26A8" w:rsidRPr="00AA632D">
        <w:rPr>
          <w:rFonts w:ascii="Times New Roman" w:hAnsi="Times New Roman" w:cs="Times New Roman"/>
          <w:sz w:val="24"/>
          <w:szCs w:val="24"/>
        </w:rPr>
        <w:t xml:space="preserve"> három kelta törzs szállásterületéül szolgáló </w:t>
      </w:r>
      <w:r w:rsidRPr="00AA632D">
        <w:rPr>
          <w:rFonts w:ascii="Times New Roman" w:hAnsi="Times New Roman" w:cs="Times New Roman"/>
          <w:sz w:val="24"/>
          <w:szCs w:val="24"/>
        </w:rPr>
        <w:t xml:space="preserve">vidékei </w:t>
      </w:r>
      <w:r w:rsidR="00DE26A8" w:rsidRPr="00AA632D">
        <w:rPr>
          <w:rFonts w:ascii="Times New Roman" w:hAnsi="Times New Roman" w:cs="Times New Roman"/>
          <w:sz w:val="24"/>
          <w:szCs w:val="24"/>
        </w:rPr>
        <w:t>az urbanizációtól csak csekély mértékben érintett térségnek számított</w:t>
      </w:r>
      <w:r w:rsidRPr="00AA632D">
        <w:rPr>
          <w:rFonts w:ascii="Times New Roman" w:hAnsi="Times New Roman" w:cs="Times New Roman"/>
          <w:sz w:val="24"/>
          <w:szCs w:val="24"/>
        </w:rPr>
        <w:t>ak</w:t>
      </w:r>
      <w:r w:rsidR="00DE26A8" w:rsidRPr="00AA632D">
        <w:rPr>
          <w:rFonts w:ascii="Times New Roman" w:hAnsi="Times New Roman" w:cs="Times New Roman"/>
          <w:sz w:val="24"/>
          <w:szCs w:val="24"/>
        </w:rPr>
        <w:t xml:space="preserve"> még a provinciaszervezés időszakában is. Ennek az elmaradott közép-anatóliai régiónak jellegzetes településformája a falu volt, ritkábban a több falu központjául szolgáló </w:t>
      </w:r>
      <w:r w:rsidR="00DE26A8" w:rsidRPr="00AA632D">
        <w:rPr>
          <w:rFonts w:ascii="Times New Roman" w:hAnsi="Times New Roman" w:cs="Times New Roman"/>
          <w:i/>
          <w:iCs/>
          <w:sz w:val="24"/>
          <w:szCs w:val="24"/>
        </w:rPr>
        <w:t>mesokómion</w:t>
      </w:r>
      <w:r w:rsidR="00DE26A8" w:rsidRPr="00AA632D">
        <w:rPr>
          <w:rFonts w:ascii="Times New Roman" w:hAnsi="Times New Roman" w:cs="Times New Roman"/>
          <w:sz w:val="24"/>
          <w:szCs w:val="24"/>
        </w:rPr>
        <w:t xml:space="preserve"> (IGRR III,154; lin. 47.). Ez olyasfajta mezőváros </w:t>
      </w:r>
      <w:r w:rsidR="00DE26A8" w:rsidRPr="00AA632D">
        <w:rPr>
          <w:rFonts w:ascii="Times New Roman" w:hAnsi="Times New Roman" w:cs="Times New Roman"/>
          <w:i/>
          <w:iCs/>
          <w:sz w:val="24"/>
          <w:szCs w:val="24"/>
        </w:rPr>
        <w:t>(kómopolis)</w:t>
      </w:r>
      <w:r w:rsidR="00DE26A8" w:rsidRPr="00AA632D">
        <w:rPr>
          <w:rFonts w:ascii="Times New Roman" w:hAnsi="Times New Roman" w:cs="Times New Roman"/>
          <w:sz w:val="24"/>
          <w:szCs w:val="24"/>
        </w:rPr>
        <w:t xml:space="preserve"> lehetett, mint amiről Strabón ír a pontosi Ameria kapcsán.</w:t>
      </w:r>
      <w:r w:rsidRPr="00AA632D">
        <w:rPr>
          <w:rStyle w:val="Lbjegyzet-hivatkozs"/>
          <w:rFonts w:ascii="Times New Roman" w:hAnsi="Times New Roman" w:cs="Times New Roman"/>
          <w:sz w:val="24"/>
          <w:szCs w:val="24"/>
        </w:rPr>
        <w:footnoteReference w:id="84"/>
      </w:r>
      <w:r w:rsidR="00DE26A8" w:rsidRPr="00AA632D">
        <w:rPr>
          <w:rFonts w:ascii="Times New Roman" w:hAnsi="Times New Roman" w:cs="Times New Roman"/>
          <w:sz w:val="24"/>
          <w:szCs w:val="24"/>
        </w:rPr>
        <w:t xml:space="preserve"> </w:t>
      </w:r>
    </w:p>
    <w:p w14:paraId="0548B929" w14:textId="77777777" w:rsidR="00CF120A" w:rsidRPr="00AA632D" w:rsidRDefault="00567887" w:rsidP="00BE65C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Városok helyett sokáig csak falvakat, szerencsés esetben mezővárosokat találhatott az utazó a Kr. u. I. század derekán észak- és közép-Galatiában. </w:t>
      </w:r>
    </w:p>
    <w:p w14:paraId="3433253A" w14:textId="77FA6ACB" w:rsidR="00BE65CF" w:rsidRPr="00AA632D" w:rsidRDefault="00CF120A" w:rsidP="00BE65C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BE65CF" w:rsidRPr="00AA632D">
        <w:rPr>
          <w:rFonts w:ascii="Times New Roman" w:hAnsi="Times New Roman" w:cs="Times New Roman"/>
          <w:sz w:val="24"/>
          <w:szCs w:val="24"/>
        </w:rPr>
        <w:t>Néhány nagyobb falu, illetve erődített falu</w:t>
      </w:r>
      <w:r w:rsidR="00BE65CF" w:rsidRPr="00AA632D">
        <w:rPr>
          <w:rStyle w:val="Lbjegyzet-hivatkozs"/>
          <w:rFonts w:ascii="Times New Roman" w:hAnsi="Times New Roman" w:cs="Times New Roman"/>
          <w:sz w:val="24"/>
          <w:szCs w:val="24"/>
        </w:rPr>
        <w:footnoteReference w:id="85"/>
      </w:r>
      <w:r w:rsidR="00BE65CF" w:rsidRPr="00AA632D">
        <w:rPr>
          <w:rFonts w:ascii="Times New Roman" w:hAnsi="Times New Roman" w:cs="Times New Roman"/>
          <w:sz w:val="24"/>
          <w:szCs w:val="24"/>
        </w:rPr>
        <w:t xml:space="preserve"> szentély mellé települt; nyilván még a phrygek fennhatósága idején. Ilyen volt – a jelentős zarándokhelynek is számító – Pessinus, ahol a Nagy Istenanya templomának főpapja sokáig egyfajta független fejedelemként uralkodott, vagy Tavion, amelynek Zeus-szentélye a menedékhely jogával is rendelkezett.</w:t>
      </w:r>
      <w:r w:rsidR="00BE65CF" w:rsidRPr="00AA632D">
        <w:rPr>
          <w:rStyle w:val="Lbjegyzet-hivatkozs"/>
          <w:rFonts w:ascii="Times New Roman" w:hAnsi="Times New Roman" w:cs="Times New Roman"/>
          <w:sz w:val="24"/>
          <w:szCs w:val="24"/>
        </w:rPr>
        <w:footnoteReference w:id="86"/>
      </w:r>
      <w:r w:rsidR="00BE65CF" w:rsidRPr="00AA632D">
        <w:rPr>
          <w:rFonts w:ascii="Times New Roman" w:hAnsi="Times New Roman" w:cs="Times New Roman"/>
          <w:sz w:val="24"/>
          <w:szCs w:val="24"/>
        </w:rPr>
        <w:t xml:space="preserve"> </w:t>
      </w:r>
      <w:r w:rsidR="006B6BCF" w:rsidRPr="00AA632D">
        <w:rPr>
          <w:rFonts w:ascii="Times New Roman" w:hAnsi="Times New Roman" w:cs="Times New Roman"/>
          <w:sz w:val="24"/>
          <w:szCs w:val="24"/>
        </w:rPr>
        <w:t xml:space="preserve">Mindezek ellenére a három kelta törzs szállásterületén létrehozott megerősített helyek közül már kezdetben is a </w:t>
      </w:r>
      <w:r w:rsidR="006B6BCF" w:rsidRPr="00AA632D">
        <w:rPr>
          <w:rFonts w:ascii="Times New Roman" w:hAnsi="Times New Roman" w:cs="Times New Roman"/>
          <w:i/>
          <w:iCs/>
          <w:sz w:val="24"/>
          <w:szCs w:val="24"/>
        </w:rPr>
        <w:t>trokmoi</w:t>
      </w:r>
      <w:r w:rsidR="006B6BCF" w:rsidRPr="00AA632D">
        <w:rPr>
          <w:rFonts w:ascii="Times New Roman" w:hAnsi="Times New Roman" w:cs="Times New Roman"/>
          <w:sz w:val="24"/>
          <w:szCs w:val="24"/>
        </w:rPr>
        <w:t xml:space="preserve"> törzsi területén fekvő Tavion volt a legjelentéktelenebb, jóllehet Ankyrához és Pessinushoz hasonlóan erődítmény és egyben a környék kereskedelmét szolgáló piachely volt ez is.</w:t>
      </w:r>
    </w:p>
    <w:p w14:paraId="4DF51463" w14:textId="7CB408E7" w:rsidR="00994225" w:rsidRPr="00AA632D" w:rsidRDefault="007C2B30" w:rsidP="00994225">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994225" w:rsidRPr="00AA632D">
        <w:rPr>
          <w:rFonts w:ascii="Times New Roman" w:hAnsi="Times New Roman" w:cs="Times New Roman"/>
          <w:sz w:val="24"/>
          <w:szCs w:val="24"/>
        </w:rPr>
        <w:t>Még a legatus székhelyévé tett Ankyra sem volt több mezővárosnál, illetve helyi jelentőségű erődítménynél a tartomány megszervezésének idején. Ez az eredetileg phrygek által lakott település</w:t>
      </w:r>
      <w:r w:rsidR="00994225" w:rsidRPr="00AA632D">
        <w:rPr>
          <w:rStyle w:val="Lbjegyzet-hivatkozs"/>
          <w:rFonts w:ascii="Times New Roman" w:hAnsi="Times New Roman" w:cs="Times New Roman"/>
          <w:sz w:val="24"/>
          <w:szCs w:val="24"/>
        </w:rPr>
        <w:footnoteReference w:id="87"/>
      </w:r>
      <w:r w:rsidR="00994225" w:rsidRPr="00AA632D">
        <w:rPr>
          <w:rFonts w:ascii="Times New Roman" w:hAnsi="Times New Roman" w:cs="Times New Roman"/>
          <w:sz w:val="24"/>
          <w:szCs w:val="24"/>
        </w:rPr>
        <w:t xml:space="preserve"> a Nagy Sándor-i hadjáratok időszakában is jelentős helynek számított.</w:t>
      </w:r>
      <w:r w:rsidR="00F90EB0" w:rsidRPr="00AA632D">
        <w:rPr>
          <w:rStyle w:val="Lbjegyzet-hivatkozs"/>
          <w:rFonts w:ascii="Times New Roman" w:hAnsi="Times New Roman" w:cs="Times New Roman"/>
          <w:sz w:val="24"/>
          <w:szCs w:val="24"/>
        </w:rPr>
        <w:footnoteReference w:id="88"/>
      </w:r>
      <w:r w:rsidR="00994225" w:rsidRPr="00AA632D">
        <w:rPr>
          <w:rFonts w:ascii="Times New Roman" w:hAnsi="Times New Roman" w:cs="Times New Roman"/>
          <w:sz w:val="24"/>
          <w:szCs w:val="24"/>
        </w:rPr>
        <w:t xml:space="preserve"> A kelta fennhatóság azonban nem segítette elő azt a folyamatot, hogy Ankyra görög értelemben vett várossá fejlődjön tovább. Bár a kelta uralom alatt álló Ankyrát városnak, sőt a vidék egyik legismertebb városának nevezi Livius,</w:t>
      </w:r>
      <w:r w:rsidR="00F90EB0" w:rsidRPr="00AA632D">
        <w:rPr>
          <w:rStyle w:val="Lbjegyzet-hivatkozs"/>
          <w:rFonts w:ascii="Times New Roman" w:hAnsi="Times New Roman" w:cs="Times New Roman"/>
          <w:sz w:val="24"/>
          <w:szCs w:val="24"/>
        </w:rPr>
        <w:footnoteReference w:id="89"/>
      </w:r>
      <w:r w:rsidR="00994225" w:rsidRPr="00AA632D">
        <w:rPr>
          <w:rFonts w:ascii="Times New Roman" w:hAnsi="Times New Roman" w:cs="Times New Roman"/>
          <w:sz w:val="24"/>
          <w:szCs w:val="24"/>
        </w:rPr>
        <w:t xml:space="preserve"> Strabón ezt is csak erődnek mondja </w:t>
      </w:r>
      <w:r w:rsidR="00994225" w:rsidRPr="00AA632D">
        <w:rPr>
          <w:rFonts w:ascii="Times New Roman" w:hAnsi="Times New Roman" w:cs="Times New Roman"/>
          <w:i/>
          <w:iCs/>
          <w:sz w:val="24"/>
          <w:szCs w:val="24"/>
        </w:rPr>
        <w:t>(phrurion)</w:t>
      </w:r>
      <w:r w:rsidR="00994225" w:rsidRPr="00AA632D">
        <w:rPr>
          <w:rFonts w:ascii="Times New Roman" w:hAnsi="Times New Roman" w:cs="Times New Roman"/>
          <w:sz w:val="24"/>
          <w:szCs w:val="24"/>
        </w:rPr>
        <w:t xml:space="preserve"> – ahogy a többi törzsi székhelyet is a kis-ázsiai kelták területén (XII 5,2 – 567.).</w:t>
      </w:r>
      <w:r w:rsidR="00F90EB0" w:rsidRPr="00AA632D">
        <w:rPr>
          <w:rStyle w:val="Lbjegyzet-hivatkozs"/>
          <w:rFonts w:ascii="Times New Roman" w:hAnsi="Times New Roman" w:cs="Times New Roman"/>
          <w:sz w:val="24"/>
          <w:szCs w:val="24"/>
        </w:rPr>
        <w:footnoteReference w:id="90"/>
      </w:r>
      <w:r w:rsidR="00994225" w:rsidRPr="00AA632D">
        <w:rPr>
          <w:rFonts w:ascii="Times New Roman" w:hAnsi="Times New Roman" w:cs="Times New Roman"/>
          <w:sz w:val="24"/>
          <w:szCs w:val="24"/>
        </w:rPr>
        <w:t xml:space="preserve"> </w:t>
      </w:r>
    </w:p>
    <w:p w14:paraId="68D37A6D" w14:textId="63497CBA" w:rsidR="006460D6" w:rsidRPr="00AA632D" w:rsidRDefault="00AC72F5" w:rsidP="00994225">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lastRenderedPageBreak/>
        <w:t xml:space="preserve">   </w:t>
      </w:r>
      <w:r w:rsidR="00994225" w:rsidRPr="00AA632D">
        <w:rPr>
          <w:rFonts w:ascii="Times New Roman" w:hAnsi="Times New Roman" w:cs="Times New Roman"/>
          <w:sz w:val="24"/>
          <w:szCs w:val="24"/>
        </w:rPr>
        <w:t xml:space="preserve">A római uralom alatt álló Ankyra sokáig inkább törzsi központ volt, mintsem görög-római értelemben vett város. Bár a lokális vereteken és több feliraton is úgy szerepel, mint </w:t>
      </w:r>
      <w:r w:rsidR="00994225" w:rsidRPr="00AA632D">
        <w:rPr>
          <w:rFonts w:ascii="Times New Roman" w:hAnsi="Times New Roman" w:cs="Times New Roman"/>
          <w:i/>
          <w:iCs/>
          <w:sz w:val="24"/>
          <w:szCs w:val="24"/>
        </w:rPr>
        <w:t>métropolis</w:t>
      </w:r>
      <w:r w:rsidR="00994225" w:rsidRPr="00AA632D">
        <w:rPr>
          <w:rFonts w:ascii="Times New Roman" w:hAnsi="Times New Roman" w:cs="Times New Roman"/>
          <w:sz w:val="24"/>
          <w:szCs w:val="24"/>
        </w:rPr>
        <w:t>,</w:t>
      </w:r>
      <w:r w:rsidRPr="00AA632D">
        <w:rPr>
          <w:rStyle w:val="Lbjegyzet-hivatkozs"/>
          <w:rFonts w:ascii="Times New Roman" w:hAnsi="Times New Roman" w:cs="Times New Roman"/>
          <w:sz w:val="24"/>
          <w:szCs w:val="24"/>
        </w:rPr>
        <w:footnoteReference w:id="91"/>
      </w:r>
      <w:r w:rsidR="00994225" w:rsidRPr="00AA632D">
        <w:rPr>
          <w:rFonts w:ascii="Times New Roman" w:hAnsi="Times New Roman" w:cs="Times New Roman"/>
          <w:sz w:val="24"/>
          <w:szCs w:val="24"/>
        </w:rPr>
        <w:t xml:space="preserve"> ám leginkább úgy, mint a Galatia provincia részét alkotó </w:t>
      </w:r>
      <w:r w:rsidR="00994225" w:rsidRPr="00AA632D">
        <w:rPr>
          <w:rFonts w:ascii="Times New Roman" w:hAnsi="Times New Roman" w:cs="Times New Roman"/>
          <w:i/>
          <w:iCs/>
          <w:sz w:val="24"/>
          <w:szCs w:val="24"/>
        </w:rPr>
        <w:t>tektosages</w:t>
      </w:r>
      <w:r w:rsidR="00994225" w:rsidRPr="00AA632D">
        <w:rPr>
          <w:rFonts w:ascii="Times New Roman" w:hAnsi="Times New Roman" w:cs="Times New Roman"/>
          <w:sz w:val="24"/>
          <w:szCs w:val="24"/>
        </w:rPr>
        <w:t xml:space="preserve"> törzsi területének, a </w:t>
      </w:r>
      <w:r w:rsidR="00994225" w:rsidRPr="00AA632D">
        <w:rPr>
          <w:rFonts w:ascii="Times New Roman" w:hAnsi="Times New Roman" w:cs="Times New Roman"/>
          <w:i/>
          <w:iCs/>
          <w:sz w:val="24"/>
          <w:szCs w:val="24"/>
        </w:rPr>
        <w:t>Galatia Sebasté Tektosagón</w:t>
      </w:r>
      <w:r w:rsidR="00994225" w:rsidRPr="00AA632D">
        <w:rPr>
          <w:rFonts w:ascii="Times New Roman" w:hAnsi="Times New Roman" w:cs="Times New Roman"/>
          <w:sz w:val="24"/>
          <w:szCs w:val="24"/>
        </w:rPr>
        <w:t xml:space="preserve">nak a </w:t>
      </w:r>
      <w:r w:rsidR="00994225" w:rsidRPr="00AA632D">
        <w:rPr>
          <w:rFonts w:ascii="Times New Roman" w:hAnsi="Times New Roman" w:cs="Times New Roman"/>
          <w:i/>
          <w:iCs/>
          <w:sz w:val="24"/>
          <w:szCs w:val="24"/>
        </w:rPr>
        <w:t>métropolis</w:t>
      </w:r>
      <w:r w:rsidR="00994225" w:rsidRPr="00AA632D">
        <w:rPr>
          <w:rFonts w:ascii="Times New Roman" w:hAnsi="Times New Roman" w:cs="Times New Roman"/>
          <w:sz w:val="24"/>
          <w:szCs w:val="24"/>
        </w:rPr>
        <w:t>a (IGRR III,180 = OGIS 548).</w:t>
      </w:r>
      <w:r w:rsidRPr="00AA632D">
        <w:rPr>
          <w:rStyle w:val="Lbjegyzet-hivatkozs"/>
          <w:rFonts w:ascii="Times New Roman" w:hAnsi="Times New Roman" w:cs="Times New Roman"/>
          <w:sz w:val="24"/>
          <w:szCs w:val="24"/>
        </w:rPr>
        <w:footnoteReference w:id="92"/>
      </w:r>
      <w:r w:rsidR="00994225" w:rsidRPr="00AA632D">
        <w:rPr>
          <w:rFonts w:ascii="Times New Roman" w:hAnsi="Times New Roman" w:cs="Times New Roman"/>
          <w:sz w:val="24"/>
          <w:szCs w:val="24"/>
        </w:rPr>
        <w:t xml:space="preserve"> Hasonló megközelítést alkalmaz egy másik felirat is, ahol nem Ankyra, hanem a </w:t>
      </w:r>
      <w:r w:rsidR="00994225" w:rsidRPr="00AA632D">
        <w:rPr>
          <w:rFonts w:ascii="Times New Roman" w:hAnsi="Times New Roman" w:cs="Times New Roman"/>
          <w:i/>
          <w:iCs/>
          <w:sz w:val="24"/>
          <w:szCs w:val="24"/>
        </w:rPr>
        <w:t>tektosages</w:t>
      </w:r>
      <w:r w:rsidR="00994225" w:rsidRPr="00AA632D">
        <w:rPr>
          <w:rFonts w:ascii="Times New Roman" w:hAnsi="Times New Roman" w:cs="Times New Roman"/>
          <w:sz w:val="24"/>
          <w:szCs w:val="24"/>
        </w:rPr>
        <w:t xml:space="preserve"> „népéről és tanácsáról” olvashatunk (CIG, 4010; </w:t>
      </w:r>
      <w:r w:rsidR="00994225" w:rsidRPr="00AA632D">
        <w:rPr>
          <w:rFonts w:ascii="Times New Roman" w:hAnsi="Times New Roman" w:cs="Times New Roman"/>
          <w:i/>
          <w:iCs/>
          <w:sz w:val="24"/>
          <w:szCs w:val="24"/>
        </w:rPr>
        <w:t>hé bulé kai ho démos Sebasténón Tektosagón</w:t>
      </w:r>
      <w:r w:rsidR="00263037" w:rsidRPr="00AA632D">
        <w:rPr>
          <w:rStyle w:val="Lbjegyzet-hivatkozs"/>
          <w:rFonts w:ascii="Times New Roman" w:hAnsi="Times New Roman" w:cs="Times New Roman"/>
          <w:sz w:val="24"/>
          <w:szCs w:val="24"/>
        </w:rPr>
        <w:footnoteReference w:id="93"/>
      </w:r>
      <w:r w:rsidR="00994225" w:rsidRPr="00AA632D">
        <w:rPr>
          <w:rFonts w:ascii="Times New Roman" w:hAnsi="Times New Roman" w:cs="Times New Roman"/>
          <w:sz w:val="24"/>
          <w:szCs w:val="24"/>
        </w:rPr>
        <w:t xml:space="preserve">). Ebben az értelemben fogalmaz egy, a </w:t>
      </w:r>
      <w:r w:rsidR="00994225" w:rsidRPr="00AA632D">
        <w:rPr>
          <w:rFonts w:ascii="Times New Roman" w:hAnsi="Times New Roman" w:cs="Times New Roman"/>
          <w:i/>
          <w:iCs/>
          <w:sz w:val="24"/>
          <w:szCs w:val="24"/>
        </w:rPr>
        <w:t>tolistóbógioi</w:t>
      </w:r>
      <w:r w:rsidR="00994225" w:rsidRPr="00AA632D">
        <w:rPr>
          <w:rFonts w:ascii="Times New Roman" w:hAnsi="Times New Roman" w:cs="Times New Roman"/>
          <w:sz w:val="24"/>
          <w:szCs w:val="24"/>
        </w:rPr>
        <w:t xml:space="preserve"> területén fekvő Pessinusban állított felirat is (IGRR III,226 = OGIS 537</w:t>
      </w:r>
      <w:r w:rsidR="009F6D9F" w:rsidRPr="00AA632D">
        <w:rPr>
          <w:rStyle w:val="Lbjegyzet-hivatkozs"/>
          <w:rFonts w:ascii="Times New Roman" w:hAnsi="Times New Roman" w:cs="Times New Roman"/>
          <w:sz w:val="24"/>
          <w:szCs w:val="24"/>
        </w:rPr>
        <w:footnoteReference w:id="94"/>
      </w:r>
      <w:r w:rsidR="00994225" w:rsidRPr="00AA632D">
        <w:rPr>
          <w:rFonts w:ascii="Times New Roman" w:hAnsi="Times New Roman" w:cs="Times New Roman"/>
          <w:sz w:val="24"/>
          <w:szCs w:val="24"/>
        </w:rPr>
        <w:t xml:space="preserve">: </w:t>
      </w:r>
      <w:r w:rsidR="00994225" w:rsidRPr="00AA632D">
        <w:rPr>
          <w:rFonts w:ascii="Times New Roman" w:hAnsi="Times New Roman" w:cs="Times New Roman"/>
          <w:i/>
          <w:iCs/>
          <w:sz w:val="24"/>
          <w:szCs w:val="24"/>
        </w:rPr>
        <w:t>hé bulé kai ho démos Sebasténón Tolistobógión Pessinuntión</w:t>
      </w:r>
      <w:r w:rsidR="00994225" w:rsidRPr="00AA632D">
        <w:rPr>
          <w:rFonts w:ascii="Times New Roman" w:hAnsi="Times New Roman" w:cs="Times New Roman"/>
          <w:sz w:val="24"/>
          <w:szCs w:val="24"/>
        </w:rPr>
        <w:t>).</w:t>
      </w:r>
      <w:r w:rsidR="004A2026" w:rsidRPr="00AA632D">
        <w:rPr>
          <w:rFonts w:ascii="Times New Roman" w:hAnsi="Times New Roman" w:cs="Times New Roman"/>
          <w:sz w:val="24"/>
          <w:szCs w:val="24"/>
        </w:rPr>
        <w:t xml:space="preserve"> </w:t>
      </w:r>
    </w:p>
    <w:p w14:paraId="1FC591EF" w14:textId="705185D5" w:rsidR="00994225" w:rsidRPr="00AA632D" w:rsidRDefault="00154A3A" w:rsidP="00994225">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994225" w:rsidRPr="00AA632D">
        <w:rPr>
          <w:rFonts w:ascii="Times New Roman" w:hAnsi="Times New Roman" w:cs="Times New Roman"/>
          <w:sz w:val="24"/>
          <w:szCs w:val="24"/>
        </w:rPr>
        <w:t xml:space="preserve">Olykor a városi és a törzsi közösség együttes említésével is találkozhatunk a ránk maradt érmeken és hivatalos feliratokon. A ,,legtündöklőbb métropolisnak” </w:t>
      </w:r>
      <w:r w:rsidR="00994225" w:rsidRPr="00AA632D">
        <w:rPr>
          <w:rFonts w:ascii="Times New Roman" w:hAnsi="Times New Roman" w:cs="Times New Roman"/>
          <w:i/>
          <w:iCs/>
          <w:sz w:val="24"/>
          <w:szCs w:val="24"/>
        </w:rPr>
        <w:t>(hé lamprotaté métropolis)</w:t>
      </w:r>
      <w:r w:rsidR="00994225" w:rsidRPr="00AA632D">
        <w:rPr>
          <w:rFonts w:ascii="Times New Roman" w:hAnsi="Times New Roman" w:cs="Times New Roman"/>
          <w:sz w:val="24"/>
          <w:szCs w:val="24"/>
        </w:rPr>
        <w:t xml:space="preserve"> nevezett Ankyra tanácsának és népének nevében, felirat állításával tisztelnek meg például egy, ma már azonosíthatatlan személyt,</w:t>
      </w:r>
      <w:r w:rsidRPr="00AA632D">
        <w:rPr>
          <w:rStyle w:val="Lbjegyzet-hivatkozs"/>
          <w:rFonts w:ascii="Times New Roman" w:hAnsi="Times New Roman" w:cs="Times New Roman"/>
          <w:sz w:val="24"/>
          <w:szCs w:val="24"/>
        </w:rPr>
        <w:footnoteReference w:id="95"/>
      </w:r>
      <w:r w:rsidR="00994225" w:rsidRPr="00AA632D">
        <w:rPr>
          <w:rFonts w:ascii="Times New Roman" w:hAnsi="Times New Roman" w:cs="Times New Roman"/>
          <w:sz w:val="24"/>
          <w:szCs w:val="24"/>
        </w:rPr>
        <w:t xml:space="preserve"> aki nem csak a város jótevője,</w:t>
      </w:r>
      <w:r w:rsidRPr="00AA632D">
        <w:rPr>
          <w:rStyle w:val="Lbjegyzet-hivatkozs"/>
          <w:rFonts w:ascii="Times New Roman" w:hAnsi="Times New Roman" w:cs="Times New Roman"/>
          <w:sz w:val="24"/>
          <w:szCs w:val="24"/>
        </w:rPr>
        <w:footnoteReference w:id="96"/>
      </w:r>
      <w:r w:rsidR="00994225" w:rsidRPr="00AA632D">
        <w:rPr>
          <w:rFonts w:ascii="Times New Roman" w:hAnsi="Times New Roman" w:cs="Times New Roman"/>
          <w:sz w:val="24"/>
          <w:szCs w:val="24"/>
        </w:rPr>
        <w:t xml:space="preserve"> de egyben az itt csak </w:t>
      </w:r>
      <w:r w:rsidR="00994225" w:rsidRPr="00AA632D">
        <w:rPr>
          <w:rFonts w:ascii="Times New Roman" w:hAnsi="Times New Roman" w:cs="Times New Roman"/>
          <w:i/>
          <w:iCs/>
          <w:sz w:val="24"/>
          <w:szCs w:val="24"/>
        </w:rPr>
        <w:t>ethnos</w:t>
      </w:r>
      <w:r w:rsidR="00994225" w:rsidRPr="00AA632D">
        <w:rPr>
          <w:rFonts w:ascii="Times New Roman" w:hAnsi="Times New Roman" w:cs="Times New Roman"/>
          <w:sz w:val="24"/>
          <w:szCs w:val="24"/>
        </w:rPr>
        <w:t xml:space="preserve">ként említett </w:t>
      </w:r>
      <w:r w:rsidR="00994225" w:rsidRPr="00AA632D">
        <w:rPr>
          <w:rFonts w:ascii="Times New Roman" w:hAnsi="Times New Roman" w:cs="Times New Roman"/>
          <w:i/>
          <w:iCs/>
          <w:sz w:val="24"/>
          <w:szCs w:val="24"/>
        </w:rPr>
        <w:t>tektosages</w:t>
      </w:r>
      <w:r w:rsidR="00994225" w:rsidRPr="00AA632D">
        <w:rPr>
          <w:rFonts w:ascii="Times New Roman" w:hAnsi="Times New Roman" w:cs="Times New Roman"/>
          <w:sz w:val="24"/>
          <w:szCs w:val="24"/>
        </w:rPr>
        <w:t xml:space="preserve"> törzsének is nagyvonalú támogatója</w:t>
      </w:r>
      <w:r w:rsidR="00F52C5A" w:rsidRPr="00AA632D">
        <w:rPr>
          <w:rStyle w:val="Lbjegyzet-hivatkozs"/>
          <w:rFonts w:ascii="Times New Roman" w:hAnsi="Times New Roman" w:cs="Times New Roman"/>
          <w:sz w:val="24"/>
          <w:szCs w:val="24"/>
        </w:rPr>
        <w:footnoteReference w:id="97"/>
      </w:r>
      <w:r w:rsidR="00994225" w:rsidRPr="00AA632D">
        <w:rPr>
          <w:rFonts w:ascii="Times New Roman" w:hAnsi="Times New Roman" w:cs="Times New Roman"/>
          <w:sz w:val="24"/>
          <w:szCs w:val="24"/>
        </w:rPr>
        <w:t xml:space="preserve"> volt (IGRR III,206; lin. 9 sqq.</w:t>
      </w:r>
      <w:r w:rsidR="002B0E36" w:rsidRPr="00AA632D">
        <w:rPr>
          <w:rStyle w:val="Lbjegyzet-hivatkozs"/>
          <w:rFonts w:ascii="Times New Roman" w:hAnsi="Times New Roman" w:cs="Times New Roman"/>
          <w:sz w:val="24"/>
          <w:szCs w:val="24"/>
        </w:rPr>
        <w:footnoteReference w:id="98"/>
      </w:r>
      <w:r w:rsidR="00994225" w:rsidRPr="00AA632D">
        <w:rPr>
          <w:rFonts w:ascii="Times New Roman" w:hAnsi="Times New Roman" w:cs="Times New Roman"/>
          <w:sz w:val="24"/>
          <w:szCs w:val="24"/>
        </w:rPr>
        <w:t>). A nem magáncéllal állított feliratok szövegezésében szereplő alapvető politikai egység azonban sokáig a törzs maradt. Mindenesetre így áll ez a tartomány kialakítását követő időszakban állított feliratokon (l. küln. IGRR III,230).</w:t>
      </w:r>
      <w:r w:rsidR="00F52C5A" w:rsidRPr="00AA632D">
        <w:rPr>
          <w:rStyle w:val="Lbjegyzet-hivatkozs"/>
          <w:rFonts w:ascii="Times New Roman" w:hAnsi="Times New Roman" w:cs="Times New Roman"/>
          <w:sz w:val="24"/>
          <w:szCs w:val="24"/>
        </w:rPr>
        <w:footnoteReference w:id="99"/>
      </w:r>
      <w:r w:rsidR="00994225" w:rsidRPr="00AA632D">
        <w:rPr>
          <w:rFonts w:ascii="Times New Roman" w:hAnsi="Times New Roman" w:cs="Times New Roman"/>
          <w:sz w:val="24"/>
          <w:szCs w:val="24"/>
        </w:rPr>
        <w:t xml:space="preserve"> Később az </w:t>
      </w:r>
      <w:r w:rsidR="00994225" w:rsidRPr="00AA632D">
        <w:rPr>
          <w:rFonts w:ascii="Times New Roman" w:hAnsi="Times New Roman" w:cs="Times New Roman"/>
          <w:i/>
          <w:iCs/>
          <w:sz w:val="24"/>
          <w:szCs w:val="24"/>
        </w:rPr>
        <w:t>ethnos</w:t>
      </w:r>
      <w:r w:rsidR="00994225" w:rsidRPr="00AA632D">
        <w:rPr>
          <w:rFonts w:ascii="Times New Roman" w:hAnsi="Times New Roman" w:cs="Times New Roman"/>
          <w:sz w:val="24"/>
          <w:szCs w:val="24"/>
        </w:rPr>
        <w:t xml:space="preserve"> és a </w:t>
      </w:r>
      <w:r w:rsidR="00994225" w:rsidRPr="00AA632D">
        <w:rPr>
          <w:rFonts w:ascii="Times New Roman" w:hAnsi="Times New Roman" w:cs="Times New Roman"/>
          <w:i/>
          <w:iCs/>
          <w:sz w:val="24"/>
          <w:szCs w:val="24"/>
        </w:rPr>
        <w:t>polis</w:t>
      </w:r>
      <w:r w:rsidR="00994225" w:rsidRPr="00AA632D">
        <w:rPr>
          <w:rFonts w:ascii="Times New Roman" w:hAnsi="Times New Roman" w:cs="Times New Roman"/>
          <w:sz w:val="24"/>
          <w:szCs w:val="24"/>
        </w:rPr>
        <w:t xml:space="preserve"> már egyenértékű fogalmakként szerepelnek, mint például a fentebb már többször említett, OGIS 533 jelzésű feliraton.</w:t>
      </w:r>
      <w:r w:rsidR="00F52C5A" w:rsidRPr="00AA632D">
        <w:rPr>
          <w:rFonts w:ascii="Times New Roman" w:hAnsi="Times New Roman" w:cs="Times New Roman"/>
          <w:sz w:val="24"/>
          <w:szCs w:val="24"/>
        </w:rPr>
        <w:t xml:space="preserve"> </w:t>
      </w:r>
    </w:p>
    <w:p w14:paraId="4635E14A" w14:textId="56A0C726" w:rsidR="00C4417D" w:rsidRPr="00AA632D" w:rsidRDefault="00090207" w:rsidP="00C4417D">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Mint </w:t>
      </w:r>
      <w:r w:rsidR="00892292" w:rsidRPr="00AA632D">
        <w:rPr>
          <w:rFonts w:ascii="Times New Roman" w:hAnsi="Times New Roman" w:cs="Times New Roman"/>
          <w:sz w:val="24"/>
          <w:szCs w:val="24"/>
        </w:rPr>
        <w:t>len</w:t>
      </w:r>
      <w:r w:rsidR="000B2E39" w:rsidRPr="00AA632D">
        <w:rPr>
          <w:rFonts w:ascii="Times New Roman" w:hAnsi="Times New Roman" w:cs="Times New Roman"/>
          <w:sz w:val="24"/>
          <w:szCs w:val="24"/>
        </w:rPr>
        <w:t xml:space="preserve">tebb </w:t>
      </w:r>
      <w:r w:rsidRPr="00AA632D">
        <w:rPr>
          <w:rFonts w:ascii="Times New Roman" w:hAnsi="Times New Roman" w:cs="Times New Roman"/>
          <w:sz w:val="24"/>
          <w:szCs w:val="24"/>
        </w:rPr>
        <w:t>látni fogjuk, a</w:t>
      </w:r>
      <w:r w:rsidR="00994225" w:rsidRPr="00AA632D">
        <w:rPr>
          <w:rFonts w:ascii="Times New Roman" w:hAnsi="Times New Roman" w:cs="Times New Roman"/>
          <w:sz w:val="24"/>
          <w:szCs w:val="24"/>
        </w:rPr>
        <w:t xml:space="preserve"> szívósan tovább élő törzsi hagyományokkal magyarázható, hogy a legatus székhelyéül szolgáló Ankyra városi szervezetének kialakításában </w:t>
      </w:r>
      <w:r w:rsidR="00325E8C" w:rsidRPr="00AA632D">
        <w:rPr>
          <w:rFonts w:ascii="Times New Roman" w:hAnsi="Times New Roman" w:cs="Times New Roman"/>
          <w:sz w:val="24"/>
          <w:szCs w:val="24"/>
        </w:rPr>
        <w:t xml:space="preserve">is </w:t>
      </w:r>
      <w:r w:rsidR="00994225" w:rsidRPr="00AA632D">
        <w:rPr>
          <w:rFonts w:ascii="Times New Roman" w:hAnsi="Times New Roman" w:cs="Times New Roman"/>
          <w:sz w:val="24"/>
          <w:szCs w:val="24"/>
        </w:rPr>
        <w:t>a császárkultusz játszotta a vezető szerepet.</w:t>
      </w:r>
      <w:r w:rsidR="006460D6" w:rsidRPr="00AA632D">
        <w:rPr>
          <w:rFonts w:ascii="Times New Roman" w:hAnsi="Times New Roman" w:cs="Times New Roman"/>
          <w:sz w:val="24"/>
          <w:szCs w:val="24"/>
        </w:rPr>
        <w:t xml:space="preserve"> Így volt ez persze egész Galatiában.</w:t>
      </w:r>
      <w:r w:rsidR="006460D6" w:rsidRPr="00AA632D">
        <w:rPr>
          <w:rStyle w:val="Lbjegyzet-hivatkozs"/>
          <w:rFonts w:ascii="Times New Roman" w:hAnsi="Times New Roman" w:cs="Times New Roman"/>
          <w:sz w:val="24"/>
          <w:szCs w:val="24"/>
        </w:rPr>
        <w:footnoteReference w:id="100"/>
      </w:r>
      <w:r w:rsidR="006460D6" w:rsidRPr="00AA632D">
        <w:rPr>
          <w:rFonts w:ascii="Times New Roman" w:hAnsi="Times New Roman" w:cs="Times New Roman"/>
          <w:sz w:val="24"/>
          <w:szCs w:val="24"/>
        </w:rPr>
        <w:t xml:space="preserve"> De nem csak ott. Mint azt a Kr. e. 3-ban, Gangra piacterén, Augustusnak tett hűségeskü szövege alapján tudjuk (IGRR III,137 = OGIS 532 = Ehrenberg–Jones, No. 315.),</w:t>
      </w:r>
      <w:r w:rsidR="000A4F31" w:rsidRPr="00AA632D">
        <w:rPr>
          <w:rStyle w:val="Lbjegyzet-hivatkozs"/>
          <w:rFonts w:ascii="Times New Roman" w:hAnsi="Times New Roman" w:cs="Times New Roman"/>
          <w:sz w:val="24"/>
          <w:szCs w:val="24"/>
        </w:rPr>
        <w:footnoteReference w:id="101"/>
      </w:r>
      <w:r w:rsidR="006460D6" w:rsidRPr="00AA632D">
        <w:rPr>
          <w:rFonts w:ascii="Times New Roman" w:hAnsi="Times New Roman" w:cs="Times New Roman"/>
          <w:sz w:val="24"/>
          <w:szCs w:val="24"/>
        </w:rPr>
        <w:t xml:space="preserve"> így volt ez a Galata tartomány részét </w:t>
      </w:r>
      <w:r w:rsidR="006460D6" w:rsidRPr="00AA632D">
        <w:rPr>
          <w:rFonts w:ascii="Times New Roman" w:hAnsi="Times New Roman" w:cs="Times New Roman"/>
          <w:sz w:val="24"/>
          <w:szCs w:val="24"/>
        </w:rPr>
        <w:lastRenderedPageBreak/>
        <w:t>alkotó belső Paphlagoniában is.</w:t>
      </w:r>
      <w:r w:rsidR="00E778E9" w:rsidRPr="00AA632D">
        <w:rPr>
          <w:rStyle w:val="Lbjegyzet-hivatkozs"/>
          <w:rFonts w:ascii="Times New Roman" w:hAnsi="Times New Roman" w:cs="Times New Roman"/>
          <w:sz w:val="24"/>
          <w:szCs w:val="24"/>
        </w:rPr>
        <w:footnoteReference w:id="102"/>
      </w:r>
      <w:r w:rsidR="00C4417D" w:rsidRPr="00AA632D">
        <w:rPr>
          <w:rFonts w:ascii="Times New Roman" w:hAnsi="Times New Roman" w:cs="Times New Roman"/>
          <w:sz w:val="24"/>
          <w:szCs w:val="24"/>
        </w:rPr>
        <w:t xml:space="preserve"> ] Egy ankyrai felirat</w:t>
      </w:r>
      <w:r w:rsidR="00231CB8" w:rsidRPr="00AA632D">
        <w:rPr>
          <w:rFonts w:ascii="Times New Roman" w:hAnsi="Times New Roman" w:cs="Times New Roman"/>
          <w:sz w:val="24"/>
          <w:szCs w:val="24"/>
        </w:rPr>
        <w:t xml:space="preserve"> arról értesít bennünket</w:t>
      </w:r>
      <w:r w:rsidR="00C4417D" w:rsidRPr="00AA632D">
        <w:rPr>
          <w:rFonts w:ascii="Times New Roman" w:hAnsi="Times New Roman" w:cs="Times New Roman"/>
          <w:sz w:val="24"/>
          <w:szCs w:val="24"/>
        </w:rPr>
        <w:t>, hogy galaták egész népe</w:t>
      </w:r>
      <w:r w:rsidR="00053C7B" w:rsidRPr="00AA632D">
        <w:rPr>
          <w:rFonts w:ascii="Times New Roman" w:hAnsi="Times New Roman" w:cs="Times New Roman"/>
          <w:sz w:val="24"/>
          <w:szCs w:val="24"/>
        </w:rPr>
        <w:t xml:space="preserve"> –</w:t>
      </w:r>
      <w:r w:rsidR="00C4417D" w:rsidRPr="00AA632D">
        <w:rPr>
          <w:rFonts w:ascii="Times New Roman" w:hAnsi="Times New Roman" w:cs="Times New Roman"/>
          <w:sz w:val="24"/>
          <w:szCs w:val="24"/>
        </w:rPr>
        <w:t xml:space="preserve"> közösségén (</w:t>
      </w:r>
      <w:r w:rsidR="00A03D0D" w:rsidRPr="00AA632D">
        <w:rPr>
          <w:rFonts w:ascii="Times New Roman" w:hAnsi="Times New Roman" w:cs="Times New Roman"/>
          <w:sz w:val="24"/>
          <w:szCs w:val="24"/>
        </w:rPr>
        <w:t xml:space="preserve">a </w:t>
      </w:r>
      <w:r w:rsidR="00C4417D" w:rsidRPr="00AA632D">
        <w:rPr>
          <w:rFonts w:ascii="Times New Roman" w:hAnsi="Times New Roman" w:cs="Times New Roman"/>
          <w:i/>
          <w:iCs/>
          <w:sz w:val="24"/>
          <w:szCs w:val="24"/>
        </w:rPr>
        <w:t>koinon</w:t>
      </w:r>
      <w:r w:rsidR="00A03D0D" w:rsidRPr="00AA632D">
        <w:rPr>
          <w:rFonts w:ascii="Times New Roman" w:hAnsi="Times New Roman" w:cs="Times New Roman"/>
          <w:sz w:val="24"/>
          <w:szCs w:val="24"/>
        </w:rPr>
        <w:t>on</w:t>
      </w:r>
      <w:r w:rsidR="00C4417D" w:rsidRPr="00AA632D">
        <w:rPr>
          <w:rFonts w:ascii="Times New Roman" w:hAnsi="Times New Roman" w:cs="Times New Roman"/>
          <w:sz w:val="24"/>
          <w:szCs w:val="24"/>
        </w:rPr>
        <w:t>) keresztül</w:t>
      </w:r>
      <w:r w:rsidR="00053C7B" w:rsidRPr="00AA632D">
        <w:rPr>
          <w:rFonts w:ascii="Times New Roman" w:hAnsi="Times New Roman" w:cs="Times New Roman"/>
          <w:sz w:val="24"/>
          <w:szCs w:val="24"/>
        </w:rPr>
        <w:t xml:space="preserve"> –</w:t>
      </w:r>
      <w:r w:rsidR="00C4417D" w:rsidRPr="00AA632D">
        <w:rPr>
          <w:rFonts w:ascii="Times New Roman" w:hAnsi="Times New Roman" w:cs="Times New Roman"/>
          <w:sz w:val="24"/>
          <w:szCs w:val="24"/>
        </w:rPr>
        <w:t xml:space="preserve"> Augustus papjának nyilvánította magát (CIG 4039; lin. 1 sq: </w:t>
      </w:r>
      <w:r w:rsidR="00C4417D" w:rsidRPr="00AA632D">
        <w:rPr>
          <w:rFonts w:ascii="Times New Roman" w:hAnsi="Times New Roman" w:cs="Times New Roman"/>
          <w:i/>
          <w:iCs/>
          <w:sz w:val="24"/>
          <w:szCs w:val="24"/>
        </w:rPr>
        <w:t xml:space="preserve">Galatón [t]o [koinon </w:t>
      </w:r>
      <w:proofErr w:type="gramStart"/>
      <w:r w:rsidR="00C4417D" w:rsidRPr="00AA632D">
        <w:rPr>
          <w:rFonts w:ascii="Times New Roman" w:hAnsi="Times New Roman" w:cs="Times New Roman"/>
          <w:i/>
          <w:iCs/>
          <w:sz w:val="24"/>
          <w:szCs w:val="24"/>
        </w:rPr>
        <w:t>hi]erasamenon</w:t>
      </w:r>
      <w:proofErr w:type="gramEnd"/>
      <w:r w:rsidR="00C4417D" w:rsidRPr="00AA632D">
        <w:rPr>
          <w:rFonts w:ascii="Times New Roman" w:hAnsi="Times New Roman" w:cs="Times New Roman"/>
          <w:i/>
          <w:iCs/>
          <w:sz w:val="24"/>
          <w:szCs w:val="24"/>
        </w:rPr>
        <w:t xml:space="preserve"> theói Sebastói kai theai Rhóméi</w:t>
      </w:r>
      <w:r w:rsidR="00C4417D" w:rsidRPr="00AA632D">
        <w:rPr>
          <w:rFonts w:ascii="Times New Roman" w:hAnsi="Times New Roman" w:cs="Times New Roman"/>
          <w:sz w:val="24"/>
          <w:szCs w:val="24"/>
        </w:rPr>
        <w:t xml:space="preserve">). Hasonló megfogalmazással találkozhatunk az Augustus és Róma istennő ankyrai templomában a galata koinon által állított, OGIS 533 jelzésű feliraton is: </w:t>
      </w:r>
      <w:r w:rsidR="00C4417D" w:rsidRPr="00AA632D">
        <w:rPr>
          <w:rFonts w:ascii="Times New Roman" w:hAnsi="Times New Roman" w:cs="Times New Roman"/>
          <w:i/>
          <w:iCs/>
          <w:sz w:val="24"/>
          <w:szCs w:val="24"/>
        </w:rPr>
        <w:t xml:space="preserve">[Ga]latón </w:t>
      </w:r>
      <w:proofErr w:type="gramStart"/>
      <w:r w:rsidR="00C4417D" w:rsidRPr="00AA632D">
        <w:rPr>
          <w:rFonts w:ascii="Times New Roman" w:hAnsi="Times New Roman" w:cs="Times New Roman"/>
          <w:i/>
          <w:iCs/>
          <w:sz w:val="24"/>
          <w:szCs w:val="24"/>
        </w:rPr>
        <w:t>ho[</w:t>
      </w:r>
      <w:proofErr w:type="gramEnd"/>
      <w:r w:rsidR="00C4417D" w:rsidRPr="00AA632D">
        <w:rPr>
          <w:rFonts w:ascii="Times New Roman" w:hAnsi="Times New Roman" w:cs="Times New Roman"/>
          <w:i/>
          <w:iCs/>
          <w:sz w:val="24"/>
          <w:szCs w:val="24"/>
        </w:rPr>
        <w:t>i hie]rasamenoi</w:t>
      </w:r>
      <w:r w:rsidR="00C4417D" w:rsidRPr="00AA632D">
        <w:rPr>
          <w:rFonts w:ascii="Times New Roman" w:hAnsi="Times New Roman" w:cs="Times New Roman"/>
          <w:sz w:val="24"/>
          <w:szCs w:val="24"/>
        </w:rPr>
        <w:t xml:space="preserve"> </w:t>
      </w:r>
      <w:r w:rsidR="00C4417D" w:rsidRPr="00AA632D">
        <w:rPr>
          <w:rFonts w:ascii="Times New Roman" w:hAnsi="Times New Roman" w:cs="Times New Roman"/>
          <w:i/>
          <w:iCs/>
          <w:sz w:val="24"/>
          <w:szCs w:val="24"/>
        </w:rPr>
        <w:t>theói Sebastói kai theai Rhóméi</w:t>
      </w:r>
      <w:r w:rsidR="00C4417D" w:rsidRPr="00AA632D">
        <w:rPr>
          <w:rFonts w:ascii="Times New Roman" w:hAnsi="Times New Roman" w:cs="Times New Roman"/>
          <w:sz w:val="24"/>
          <w:szCs w:val="24"/>
        </w:rPr>
        <w:t xml:space="preserve"> (= Ehrenberg–Jones, No. 109 (a).</w:t>
      </w:r>
    </w:p>
    <w:p w14:paraId="1CA2B9CB" w14:textId="6D849025" w:rsidR="00A15AAC" w:rsidRPr="00AA632D" w:rsidRDefault="00A15AAC" w:rsidP="00A15AAC">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Ami a kelták által megszállt területen fekvő többi – phryg alapítású –közösséget illeti, a jelentős közlekedési útvonalak metszéspontjában fekvő Ankyra és az ugyancsak fontos tranzitútvonalon fekvő Pessinus</w:t>
      </w:r>
      <w:r w:rsidRPr="00AA632D">
        <w:rPr>
          <w:rStyle w:val="Lbjegyzet-hivatkozs"/>
          <w:rFonts w:ascii="Times New Roman" w:hAnsi="Times New Roman" w:cs="Times New Roman"/>
          <w:sz w:val="24"/>
          <w:szCs w:val="24"/>
        </w:rPr>
        <w:footnoteReference w:id="103"/>
      </w:r>
      <w:r w:rsidRPr="00AA632D">
        <w:rPr>
          <w:rFonts w:ascii="Times New Roman" w:hAnsi="Times New Roman" w:cs="Times New Roman"/>
          <w:sz w:val="24"/>
          <w:szCs w:val="24"/>
        </w:rPr>
        <w:t xml:space="preserve"> után mindenkor a harmadik helyet elfoglaló Tavion nyilván továbbra is csak piachely maradt, és aligha fejlődött igazi polisszá. Legalábbis a térségben talált, ma IGRR III,238. jelzésű feliraton a galaták népén belül a törzset nevezik meg, s nem Tavion városának népét és tanácsát: </w:t>
      </w:r>
      <w:r w:rsidRPr="00AA632D">
        <w:rPr>
          <w:rFonts w:ascii="Times New Roman" w:hAnsi="Times New Roman" w:cs="Times New Roman"/>
          <w:i/>
          <w:iCs/>
          <w:sz w:val="24"/>
          <w:szCs w:val="24"/>
        </w:rPr>
        <w:t>Galatai Trokmoi</w:t>
      </w:r>
      <w:r w:rsidRPr="00AA632D">
        <w:rPr>
          <w:rFonts w:ascii="Times New Roman" w:hAnsi="Times New Roman" w:cs="Times New Roman"/>
          <w:sz w:val="24"/>
          <w:szCs w:val="24"/>
        </w:rPr>
        <w:t>.</w:t>
      </w:r>
      <w:r w:rsidRPr="00AA632D">
        <w:rPr>
          <w:rStyle w:val="Lbjegyzet-hivatkozs"/>
          <w:rFonts w:ascii="Times New Roman" w:hAnsi="Times New Roman" w:cs="Times New Roman"/>
          <w:sz w:val="24"/>
          <w:szCs w:val="24"/>
        </w:rPr>
        <w:footnoteReference w:id="104"/>
      </w:r>
    </w:p>
    <w:p w14:paraId="29BE65C2" w14:textId="6E9D9176" w:rsidR="00A15AAC" w:rsidRPr="00AA632D" w:rsidRDefault="00A15AAC" w:rsidP="00A15AAC">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Lényegében egy adott térség közös piachelyeként szolgáló nagyobb falu maradt az Ankyrától délnyugatra eső kultikus központ, az egykor nevezetes városnak számító nyugati kelta település, a Pessinus közelében fekvő Gordion is. Mindez annak ellenére alakult így, hogy mind Ankyra, mind Gordion egyike volt annak a kevés településnek, amely városként létezett már a hellénizmus korszaka előtt. </w:t>
      </w:r>
      <w:r w:rsidR="00557D2A" w:rsidRPr="00AA632D">
        <w:rPr>
          <w:rFonts w:ascii="Times New Roman" w:hAnsi="Times New Roman" w:cs="Times New Roman"/>
          <w:sz w:val="24"/>
          <w:szCs w:val="24"/>
        </w:rPr>
        <w:t>Ám a</w:t>
      </w:r>
      <w:r w:rsidRPr="00AA632D">
        <w:rPr>
          <w:rFonts w:ascii="Times New Roman" w:hAnsi="Times New Roman" w:cs="Times New Roman"/>
          <w:sz w:val="24"/>
          <w:szCs w:val="24"/>
        </w:rPr>
        <w:t xml:space="preserve"> császárkultusz </w:t>
      </w:r>
      <w:r w:rsidR="00557D2A" w:rsidRPr="00AA632D">
        <w:rPr>
          <w:rFonts w:ascii="Times New Roman" w:hAnsi="Times New Roman" w:cs="Times New Roman"/>
          <w:sz w:val="24"/>
          <w:szCs w:val="24"/>
        </w:rPr>
        <w:t>ezeknek a közösségéknek a további fejlődésében is meghatározónak bizonyult.</w:t>
      </w:r>
    </w:p>
    <w:p w14:paraId="0DD1C96F" w14:textId="77777777" w:rsidR="00DE26A8" w:rsidRPr="00AA632D" w:rsidRDefault="00DE26A8" w:rsidP="002A0B92">
      <w:pPr>
        <w:spacing w:after="0" w:line="240" w:lineRule="auto"/>
        <w:jc w:val="center"/>
        <w:rPr>
          <w:rFonts w:ascii="Times New Roman" w:hAnsi="Times New Roman" w:cs="Times New Roman"/>
          <w:sz w:val="24"/>
          <w:szCs w:val="24"/>
        </w:rPr>
      </w:pPr>
    </w:p>
    <w:p w14:paraId="6829780C" w14:textId="1EF2F2B7" w:rsidR="00480586" w:rsidRPr="00AA632D" w:rsidRDefault="00CC0FFB" w:rsidP="004C5689">
      <w:pPr>
        <w:spacing w:after="0" w:line="240" w:lineRule="auto"/>
        <w:jc w:val="center"/>
        <w:rPr>
          <w:rFonts w:ascii="Times New Roman" w:hAnsi="Times New Roman" w:cs="Times New Roman"/>
          <w:b/>
          <w:bCs/>
          <w:sz w:val="24"/>
          <w:szCs w:val="24"/>
        </w:rPr>
      </w:pPr>
      <w:r w:rsidRPr="00AA632D">
        <w:rPr>
          <w:rFonts w:ascii="Times New Roman" w:hAnsi="Times New Roman" w:cs="Times New Roman"/>
          <w:b/>
          <w:bCs/>
          <w:i/>
          <w:iCs/>
          <w:sz w:val="24"/>
          <w:szCs w:val="24"/>
        </w:rPr>
        <w:t xml:space="preserve">A hellénizáció és a romanizáció folyamata </w:t>
      </w:r>
      <w:r w:rsidR="00557536" w:rsidRPr="00AA632D">
        <w:rPr>
          <w:rFonts w:ascii="Times New Roman" w:hAnsi="Times New Roman" w:cs="Times New Roman"/>
          <w:b/>
          <w:bCs/>
          <w:i/>
          <w:iCs/>
          <w:sz w:val="24"/>
          <w:szCs w:val="24"/>
        </w:rPr>
        <w:t>a</w:t>
      </w:r>
      <w:r w:rsidR="00557536" w:rsidRPr="00AA632D">
        <w:rPr>
          <w:rFonts w:ascii="Times New Roman" w:hAnsi="Times New Roman" w:cs="Times New Roman"/>
          <w:b/>
          <w:bCs/>
          <w:sz w:val="24"/>
          <w:szCs w:val="24"/>
        </w:rPr>
        <w:t xml:space="preserve"> </w:t>
      </w:r>
      <w:r w:rsidR="00002B27" w:rsidRPr="00AA632D">
        <w:rPr>
          <w:rFonts w:ascii="Times New Roman" w:hAnsi="Times New Roman" w:cs="Times New Roman"/>
          <w:b/>
          <w:bCs/>
          <w:i/>
          <w:iCs/>
          <w:sz w:val="24"/>
          <w:szCs w:val="24"/>
        </w:rPr>
        <w:t>g</w:t>
      </w:r>
      <w:r w:rsidR="00557536" w:rsidRPr="00AA632D">
        <w:rPr>
          <w:rFonts w:ascii="Times New Roman" w:hAnsi="Times New Roman" w:cs="Times New Roman"/>
          <w:b/>
          <w:bCs/>
          <w:i/>
          <w:iCs/>
          <w:sz w:val="24"/>
          <w:szCs w:val="24"/>
        </w:rPr>
        <w:t>alata tartományban</w:t>
      </w:r>
    </w:p>
    <w:p w14:paraId="01E2EE27" w14:textId="79D710C7" w:rsidR="00557536" w:rsidRPr="00AA632D" w:rsidRDefault="00557536" w:rsidP="003B35DF">
      <w:pPr>
        <w:spacing w:after="0" w:line="240" w:lineRule="auto"/>
        <w:jc w:val="both"/>
        <w:rPr>
          <w:rFonts w:ascii="Times New Roman" w:hAnsi="Times New Roman" w:cs="Times New Roman"/>
          <w:sz w:val="24"/>
          <w:szCs w:val="24"/>
        </w:rPr>
      </w:pPr>
    </w:p>
    <w:p w14:paraId="36798E30" w14:textId="77777777" w:rsidR="009D013E" w:rsidRPr="00AA632D" w:rsidRDefault="00557536"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A nagy hellénisztikus monarchiák peremterületein létrejött, majd azok mintájára formálódó kis államokhoz,</w:t>
      </w:r>
      <w:r w:rsidRPr="00AA632D">
        <w:rPr>
          <w:rFonts w:ascii="Times New Roman" w:hAnsi="Times New Roman" w:cs="Times New Roman"/>
          <w:sz w:val="24"/>
          <w:szCs w:val="24"/>
          <w:vertAlign w:val="superscript"/>
        </w:rPr>
        <w:footnoteReference w:id="105"/>
      </w:r>
      <w:r w:rsidRPr="00AA632D">
        <w:rPr>
          <w:rFonts w:ascii="Times New Roman" w:hAnsi="Times New Roman" w:cs="Times New Roman"/>
          <w:sz w:val="24"/>
          <w:szCs w:val="24"/>
        </w:rPr>
        <w:t xml:space="preserve"> Bithyniához, Paphlagoniához vagy a pontosi Kappadokiához képest a hellénisztikus kori Galatia még a területén fekvő városok falain belül sem mutatta fel a görög kultúra és életmód hatásait. Itt ugyanis egészen a provinciává való szervezés időszakáig nem voltak városok. Csak az utolsó galata király, Amyntas halálát követően, a provincia kialakításakor került sor arra, hogy a rómaiak három – görög igazgatási rendű – várossá szervezték át a három kelta törzs szállásterületét. A kiterjedt territóriummal bíró új közösségeken belül (a korábbi phryg település helyén létrejött, külső megjelenésében azonban hamarosan a polis jellegzetes formáját öltő Pessinusban, Ankyrában és Tavionban) a császárkultusz volt az a központ, illetve szervező erő, amely összefogta a kelta társadalom vezető rétegét és – a tartománygyűlés </w:t>
      </w:r>
      <w:r w:rsidRPr="00AA632D">
        <w:rPr>
          <w:rFonts w:ascii="Times New Roman" w:hAnsi="Times New Roman" w:cs="Times New Roman"/>
          <w:i/>
          <w:iCs/>
          <w:sz w:val="24"/>
          <w:szCs w:val="24"/>
        </w:rPr>
        <w:t>(koinon)</w:t>
      </w:r>
      <w:r w:rsidRPr="00AA632D">
        <w:rPr>
          <w:rFonts w:ascii="Times New Roman" w:hAnsi="Times New Roman" w:cs="Times New Roman"/>
          <w:sz w:val="24"/>
          <w:szCs w:val="24"/>
        </w:rPr>
        <w:t xml:space="preserve"> intézményével együtt</w:t>
      </w:r>
      <w:r w:rsidR="009D013E" w:rsidRPr="00AA632D">
        <w:rPr>
          <w:rFonts w:ascii="Times New Roman" w:hAnsi="Times New Roman" w:cs="Times New Roman"/>
          <w:sz w:val="24"/>
          <w:szCs w:val="24"/>
        </w:rPr>
        <w:t>.</w:t>
      </w:r>
    </w:p>
    <w:p w14:paraId="0D8BF4BC" w14:textId="126D5F4F" w:rsidR="00604C44" w:rsidRPr="00AA632D" w:rsidRDefault="00310F1E" w:rsidP="00604C44">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604C44" w:rsidRPr="00AA632D">
        <w:rPr>
          <w:rFonts w:ascii="Times New Roman" w:hAnsi="Times New Roman" w:cs="Times New Roman"/>
          <w:sz w:val="24"/>
          <w:szCs w:val="24"/>
        </w:rPr>
        <w:t xml:space="preserve">Róma iránti lojalitásuk jeleként, amelynek hatalma alá kerültek, a galaták egyetemlegesen </w:t>
      </w:r>
      <w:r w:rsidR="00604C44" w:rsidRPr="00AA632D">
        <w:rPr>
          <w:rFonts w:ascii="Times New Roman" w:hAnsi="Times New Roman" w:cs="Times New Roman"/>
          <w:i/>
          <w:iCs/>
          <w:sz w:val="24"/>
          <w:szCs w:val="24"/>
        </w:rPr>
        <w:t>Sebasténoin</w:t>
      </w:r>
      <w:r w:rsidR="00604C44" w:rsidRPr="00AA632D">
        <w:rPr>
          <w:rFonts w:ascii="Times New Roman" w:hAnsi="Times New Roman" w:cs="Times New Roman"/>
          <w:sz w:val="24"/>
          <w:szCs w:val="24"/>
        </w:rPr>
        <w:t xml:space="preserve">ak nevezték magukat (IGRR III,230). A polisszá formált három korábbi törzsi </w:t>
      </w:r>
      <w:r w:rsidR="00604C44" w:rsidRPr="00AA632D">
        <w:rPr>
          <w:rFonts w:ascii="Times New Roman" w:hAnsi="Times New Roman" w:cs="Times New Roman"/>
          <w:sz w:val="24"/>
          <w:szCs w:val="24"/>
        </w:rPr>
        <w:lastRenderedPageBreak/>
        <w:t xml:space="preserve">központ ugyancsak felvette nevébe a tartomány kialakítása idején uralkodó római császár, Augustus nevét (görögül </w:t>
      </w:r>
      <w:r w:rsidR="00604C44" w:rsidRPr="00AA632D">
        <w:rPr>
          <w:rFonts w:ascii="Times New Roman" w:hAnsi="Times New Roman" w:cs="Times New Roman"/>
          <w:i/>
          <w:iCs/>
          <w:sz w:val="24"/>
          <w:szCs w:val="24"/>
        </w:rPr>
        <w:t>Sebastos</w:t>
      </w:r>
      <w:r w:rsidR="00604C44" w:rsidRPr="00AA632D">
        <w:rPr>
          <w:rFonts w:ascii="Times New Roman" w:hAnsi="Times New Roman" w:cs="Times New Roman"/>
          <w:sz w:val="24"/>
          <w:szCs w:val="24"/>
        </w:rPr>
        <w:t>).</w:t>
      </w:r>
      <w:r w:rsidR="00330382" w:rsidRPr="00AA632D">
        <w:rPr>
          <w:rStyle w:val="Lbjegyzet-hivatkozs"/>
          <w:rFonts w:ascii="Times New Roman" w:hAnsi="Times New Roman" w:cs="Times New Roman"/>
          <w:sz w:val="24"/>
          <w:szCs w:val="24"/>
        </w:rPr>
        <w:footnoteReference w:id="106"/>
      </w:r>
      <w:r w:rsidR="00604C44" w:rsidRPr="00AA632D">
        <w:rPr>
          <w:rFonts w:ascii="Times New Roman" w:hAnsi="Times New Roman" w:cs="Times New Roman"/>
          <w:sz w:val="24"/>
          <w:szCs w:val="24"/>
        </w:rPr>
        <w:t xml:space="preserve"> Pessinus, Ankyra vagy Tavion hivatalos megnevezésének első eleme így a város alapításának augustusi eredetére utal. A galaták olykor a tartomány élén álló legatust is megnevezik a koinon által kibocsátott érmeken.</w:t>
      </w:r>
      <w:r w:rsidR="005F0179" w:rsidRPr="00AA632D">
        <w:rPr>
          <w:rStyle w:val="Lbjegyzet-hivatkozs"/>
          <w:rFonts w:ascii="Times New Roman" w:hAnsi="Times New Roman" w:cs="Times New Roman"/>
          <w:sz w:val="24"/>
          <w:szCs w:val="24"/>
        </w:rPr>
        <w:footnoteReference w:id="107"/>
      </w:r>
      <w:r w:rsidR="00604C44" w:rsidRPr="00AA632D">
        <w:rPr>
          <w:rFonts w:ascii="Times New Roman" w:hAnsi="Times New Roman" w:cs="Times New Roman"/>
          <w:sz w:val="24"/>
          <w:szCs w:val="24"/>
        </w:rPr>
        <w:t xml:space="preserve"> </w:t>
      </w:r>
    </w:p>
    <w:p w14:paraId="48BB90CD" w14:textId="77777777" w:rsidR="007E6B8A" w:rsidRPr="00AA632D" w:rsidRDefault="004306E5"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604C44" w:rsidRPr="00AA632D">
        <w:rPr>
          <w:rFonts w:ascii="Times New Roman" w:hAnsi="Times New Roman" w:cs="Times New Roman"/>
          <w:sz w:val="24"/>
          <w:szCs w:val="24"/>
        </w:rPr>
        <w:t xml:space="preserve">A törzsi területből városi területté formált három korábbi törzsi központ, Ankyra, Pessinus és Tavion együttesen képezte a provincián belül külön tartománygyűlésként összehívott </w:t>
      </w:r>
      <w:r w:rsidR="00604C44" w:rsidRPr="00AA632D">
        <w:rPr>
          <w:rFonts w:ascii="Times New Roman" w:hAnsi="Times New Roman" w:cs="Times New Roman"/>
          <w:i/>
          <w:iCs/>
          <w:sz w:val="24"/>
          <w:szCs w:val="24"/>
        </w:rPr>
        <w:t>galata koinon</w:t>
      </w:r>
      <w:r w:rsidR="00604C44" w:rsidRPr="00AA632D">
        <w:rPr>
          <w:rFonts w:ascii="Times New Roman" w:hAnsi="Times New Roman" w:cs="Times New Roman"/>
          <w:sz w:val="24"/>
          <w:szCs w:val="24"/>
        </w:rPr>
        <w:t>t.</w:t>
      </w:r>
      <w:r w:rsidR="00E2510A" w:rsidRPr="00AA632D">
        <w:rPr>
          <w:rStyle w:val="Lbjegyzet-hivatkozs"/>
          <w:rFonts w:ascii="Times New Roman" w:hAnsi="Times New Roman" w:cs="Times New Roman"/>
          <w:sz w:val="24"/>
          <w:szCs w:val="24"/>
        </w:rPr>
        <w:footnoteReference w:id="108"/>
      </w:r>
      <w:r w:rsidR="00604C44" w:rsidRPr="00AA632D">
        <w:rPr>
          <w:rFonts w:ascii="Times New Roman" w:hAnsi="Times New Roman" w:cs="Times New Roman"/>
          <w:sz w:val="24"/>
          <w:szCs w:val="24"/>
        </w:rPr>
        <w:t xml:space="preserve"> Megszervezésük során a római politika a Birodalom más, hasonló adottságú térségeiben, így például Asia provinciában vagy Pontus</w:t>
      </w:r>
      <w:r w:rsidR="00DF3A8D" w:rsidRPr="00AA632D">
        <w:rPr>
          <w:rFonts w:ascii="Times New Roman" w:hAnsi="Times New Roman" w:cs="Times New Roman"/>
          <w:sz w:val="24"/>
          <w:szCs w:val="24"/>
        </w:rPr>
        <w:t>–</w:t>
      </w:r>
      <w:r w:rsidR="00604C44" w:rsidRPr="00AA632D">
        <w:rPr>
          <w:rFonts w:ascii="Times New Roman" w:hAnsi="Times New Roman" w:cs="Times New Roman"/>
          <w:sz w:val="24"/>
          <w:szCs w:val="24"/>
        </w:rPr>
        <w:t>Bithyniában is alkalmazott gyakorlatot követett. Galatiában, úgy tűnik, már közvetlenül a tartomány megszervezését követően létezett a provincia lakóinak szakrális és politikai szövetségeként létrejött koinon. A császárkultusz ápolása mellett a koinon gyűlésein került sor a tartomány ügyeinek megtárgyalására. A hellénizációs folyamat egyik legfőbb hordozója, illetve közvetítője is koinon volt Galatiában, ahogy másutt is Kis-Ázsia területén.</w:t>
      </w:r>
      <w:r w:rsidR="00CF7B0D" w:rsidRPr="00AA632D">
        <w:rPr>
          <w:rStyle w:val="Lbjegyzet-hivatkozs"/>
          <w:rFonts w:ascii="Times New Roman" w:hAnsi="Times New Roman" w:cs="Times New Roman"/>
          <w:sz w:val="24"/>
          <w:szCs w:val="24"/>
        </w:rPr>
        <w:footnoteReference w:id="109"/>
      </w:r>
      <w:r w:rsidR="00557536" w:rsidRPr="00AA632D">
        <w:rPr>
          <w:rFonts w:ascii="Times New Roman" w:hAnsi="Times New Roman" w:cs="Times New Roman"/>
          <w:sz w:val="24"/>
          <w:szCs w:val="24"/>
        </w:rPr>
        <w:t xml:space="preserve"> </w:t>
      </w:r>
    </w:p>
    <w:p w14:paraId="01476045" w14:textId="66287B55" w:rsidR="00557536" w:rsidRPr="00AA632D" w:rsidRDefault="007E6B8A"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A térség </w:t>
      </w:r>
      <w:r w:rsidR="009D5192" w:rsidRPr="00AA632D">
        <w:rPr>
          <w:rFonts w:ascii="Times New Roman" w:hAnsi="Times New Roman" w:cs="Times New Roman"/>
          <w:sz w:val="24"/>
          <w:szCs w:val="24"/>
        </w:rPr>
        <w:t xml:space="preserve">városi lakosságának </w:t>
      </w:r>
      <w:r w:rsidR="00F44B95" w:rsidRPr="00AA632D">
        <w:rPr>
          <w:rFonts w:ascii="Times New Roman" w:hAnsi="Times New Roman" w:cs="Times New Roman"/>
          <w:sz w:val="24"/>
          <w:szCs w:val="24"/>
        </w:rPr>
        <w:t>f</w:t>
      </w:r>
      <w:r w:rsidR="00557536" w:rsidRPr="00AA632D">
        <w:rPr>
          <w:rFonts w:ascii="Times New Roman" w:hAnsi="Times New Roman" w:cs="Times New Roman"/>
          <w:sz w:val="24"/>
          <w:szCs w:val="24"/>
        </w:rPr>
        <w:t>okozatos hellénizálódás</w:t>
      </w:r>
      <w:r w:rsidR="009D5192" w:rsidRPr="00AA632D">
        <w:rPr>
          <w:rFonts w:ascii="Times New Roman" w:hAnsi="Times New Roman" w:cs="Times New Roman"/>
          <w:sz w:val="24"/>
          <w:szCs w:val="24"/>
        </w:rPr>
        <w:t>a</w:t>
      </w:r>
      <w:r w:rsidR="0038271C" w:rsidRPr="00AA632D">
        <w:rPr>
          <w:rStyle w:val="Lbjegyzet-hivatkozs"/>
          <w:rFonts w:ascii="Times New Roman" w:hAnsi="Times New Roman" w:cs="Times New Roman"/>
          <w:sz w:val="24"/>
          <w:szCs w:val="24"/>
        </w:rPr>
        <w:footnoteReference w:id="110"/>
      </w:r>
      <w:r w:rsidR="00557536" w:rsidRPr="00AA632D">
        <w:rPr>
          <w:rFonts w:ascii="Times New Roman" w:hAnsi="Times New Roman" w:cs="Times New Roman"/>
          <w:sz w:val="24"/>
          <w:szCs w:val="24"/>
        </w:rPr>
        <w:t xml:space="preserve"> </w:t>
      </w:r>
      <w:r w:rsidR="009D5192" w:rsidRPr="00AA632D">
        <w:rPr>
          <w:rFonts w:ascii="Times New Roman" w:hAnsi="Times New Roman" w:cs="Times New Roman"/>
          <w:sz w:val="24"/>
          <w:szCs w:val="24"/>
        </w:rPr>
        <w:t xml:space="preserve">közepette </w:t>
      </w:r>
      <w:r w:rsidR="00557536" w:rsidRPr="00AA632D">
        <w:rPr>
          <w:rFonts w:ascii="Times New Roman" w:hAnsi="Times New Roman" w:cs="Times New Roman"/>
          <w:sz w:val="24"/>
          <w:szCs w:val="24"/>
        </w:rPr>
        <w:t>előrehaladt a lokális elit részleges romanizálódásának a folyamata is.</w:t>
      </w:r>
      <w:r w:rsidR="00557536" w:rsidRPr="00AA632D">
        <w:rPr>
          <w:rFonts w:ascii="Times New Roman" w:hAnsi="Times New Roman" w:cs="Times New Roman"/>
          <w:sz w:val="24"/>
          <w:szCs w:val="24"/>
          <w:vertAlign w:val="superscript"/>
        </w:rPr>
        <w:footnoteReference w:id="111"/>
      </w:r>
    </w:p>
    <w:p w14:paraId="6747E6A9" w14:textId="7FDD2FDE" w:rsidR="003B35DF" w:rsidRPr="00AA632D" w:rsidRDefault="003B35DF" w:rsidP="003B35DF">
      <w:pPr>
        <w:spacing w:after="0" w:line="240" w:lineRule="auto"/>
        <w:ind w:firstLine="340"/>
        <w:jc w:val="both"/>
        <w:rPr>
          <w:rFonts w:ascii="Times New Roman" w:hAnsi="Times New Roman" w:cs="Times New Roman"/>
          <w:sz w:val="24"/>
          <w:szCs w:val="24"/>
        </w:rPr>
      </w:pPr>
      <w:r w:rsidRPr="00AA632D">
        <w:rPr>
          <w:rFonts w:ascii="Times New Roman" w:hAnsi="Times New Roman" w:cs="Times New Roman"/>
          <w:sz w:val="24"/>
          <w:szCs w:val="24"/>
        </w:rPr>
        <w:t>Közép-Anatólia néhány régiójában kifejezetten intenzívnek mondható a romanizálódás. A Galata tartomány állományába tartozó Pisidia és Lykaonia már korán veterántelepítések színterévé vált.</w:t>
      </w:r>
      <w:r w:rsidRPr="00AA632D">
        <w:rPr>
          <w:rFonts w:ascii="Times New Roman" w:hAnsi="Times New Roman" w:cs="Times New Roman"/>
          <w:sz w:val="24"/>
          <w:szCs w:val="24"/>
          <w:vertAlign w:val="superscript"/>
        </w:rPr>
        <w:footnoteReference w:id="112"/>
      </w:r>
      <w:r w:rsidRPr="00AA632D">
        <w:rPr>
          <w:rFonts w:ascii="Times New Roman" w:hAnsi="Times New Roman" w:cs="Times New Roman"/>
          <w:sz w:val="24"/>
          <w:szCs w:val="24"/>
        </w:rPr>
        <w:t xml:space="preserve"> A Galata tartomány északi és északkeleti peremén túl, az egykori pontosi </w:t>
      </w:r>
      <w:r w:rsidRPr="00AA632D">
        <w:rPr>
          <w:rFonts w:ascii="Times New Roman" w:hAnsi="Times New Roman" w:cs="Times New Roman"/>
          <w:sz w:val="24"/>
          <w:szCs w:val="24"/>
        </w:rPr>
        <w:lastRenderedPageBreak/>
        <w:t>állam területén pedig még Pompeius telepített le veteránokat.</w:t>
      </w:r>
      <w:r w:rsidRPr="00AA632D">
        <w:rPr>
          <w:rFonts w:ascii="Times New Roman" w:hAnsi="Times New Roman" w:cs="Times New Roman"/>
          <w:sz w:val="24"/>
          <w:szCs w:val="24"/>
          <w:vertAlign w:val="superscript"/>
        </w:rPr>
        <w:footnoteReference w:id="113"/>
      </w:r>
      <w:r w:rsidRPr="00AA632D">
        <w:rPr>
          <w:rFonts w:ascii="Times New Roman" w:hAnsi="Times New Roman" w:cs="Times New Roman"/>
          <w:sz w:val="24"/>
          <w:szCs w:val="24"/>
        </w:rPr>
        <w:t xml:space="preserve"> Az itt – ugyancsak Pompeiustól – kialakított városi központokkal együtt ezek a coloniák is hozzájárultak ahhoz, hogy a galata törzsek által lakott terület északi felén is teret nyerjen a hellénizálódás, majd azzal párhuzamosan a romanizáció folyamata.</w:t>
      </w:r>
      <w:r w:rsidR="00AC628F" w:rsidRPr="00AA632D">
        <w:rPr>
          <w:rFonts w:ascii="Times New Roman" w:hAnsi="Times New Roman" w:cs="Times New Roman"/>
          <w:sz w:val="24"/>
          <w:szCs w:val="24"/>
        </w:rPr>
        <w:t xml:space="preserve"> </w:t>
      </w:r>
    </w:p>
    <w:p w14:paraId="4C68CDF7" w14:textId="77777777" w:rsidR="003B35DF" w:rsidRPr="00AA632D" w:rsidRDefault="003B35DF" w:rsidP="003B35DF">
      <w:pPr>
        <w:spacing w:after="0" w:line="240" w:lineRule="auto"/>
        <w:ind w:firstLine="340"/>
        <w:jc w:val="both"/>
        <w:rPr>
          <w:rFonts w:ascii="Times New Roman" w:hAnsi="Times New Roman" w:cs="Times New Roman"/>
          <w:sz w:val="24"/>
          <w:szCs w:val="24"/>
        </w:rPr>
      </w:pPr>
      <w:r w:rsidRPr="00AA632D">
        <w:rPr>
          <w:rFonts w:ascii="Times New Roman" w:hAnsi="Times New Roman" w:cs="Times New Roman"/>
          <w:i/>
          <w:iCs/>
          <w:sz w:val="24"/>
          <w:szCs w:val="24"/>
        </w:rPr>
        <w:t>„Galatia provincia története tulajdonképpen a római politika története”</w:t>
      </w:r>
      <w:r w:rsidRPr="00AA632D">
        <w:rPr>
          <w:rFonts w:ascii="Times New Roman" w:hAnsi="Times New Roman" w:cs="Times New Roman"/>
          <w:sz w:val="24"/>
          <w:szCs w:val="24"/>
        </w:rPr>
        <w:t xml:space="preserve"> – mondja egy korábbi kutató, a magát a térséget is kiválóan ismerő, tudományos érdemeiért később lovagi rangra emelt Sir William Mitchell </w:t>
      </w:r>
      <w:r w:rsidRPr="00AA632D">
        <w:rPr>
          <w:rFonts w:ascii="Times New Roman" w:hAnsi="Times New Roman" w:cs="Times New Roman"/>
          <w:i/>
          <w:iCs/>
          <w:sz w:val="24"/>
          <w:szCs w:val="24"/>
        </w:rPr>
        <w:t>Ramsay</w:t>
      </w:r>
      <w:r w:rsidRPr="00AA632D">
        <w:rPr>
          <w:rFonts w:ascii="Times New Roman" w:hAnsi="Times New Roman" w:cs="Times New Roman"/>
          <w:sz w:val="24"/>
          <w:szCs w:val="24"/>
        </w:rPr>
        <w:t>. „</w:t>
      </w:r>
      <w:r w:rsidRPr="00AA632D">
        <w:rPr>
          <w:rFonts w:ascii="Times New Roman" w:hAnsi="Times New Roman" w:cs="Times New Roman"/>
          <w:i/>
          <w:iCs/>
          <w:sz w:val="24"/>
          <w:szCs w:val="24"/>
        </w:rPr>
        <w:t>Annak a története, ahogy a rómaiak fokozatosan előrenyomultak az euphratési határhoz. Hosszan tartó és lassú folyamat ez, amelynek során a római szellem a végsőkig azon fáradozott, hogy befolyást és nyomást gyakoroljon, nevelve és fegyelmezve a Galatia provinciába foglalt különféle népességű vidékek lakosságát”</w:t>
      </w:r>
      <w:r w:rsidRPr="00AA632D">
        <w:rPr>
          <w:rFonts w:ascii="Times New Roman" w:hAnsi="Times New Roman" w:cs="Times New Roman"/>
          <w:sz w:val="24"/>
          <w:szCs w:val="24"/>
        </w:rPr>
        <w:t>.</w:t>
      </w:r>
      <w:r w:rsidRPr="00AA632D">
        <w:rPr>
          <w:rFonts w:ascii="Times New Roman" w:hAnsi="Times New Roman" w:cs="Times New Roman"/>
          <w:sz w:val="24"/>
          <w:szCs w:val="24"/>
          <w:vertAlign w:val="superscript"/>
        </w:rPr>
        <w:footnoteReference w:id="114"/>
      </w:r>
    </w:p>
    <w:p w14:paraId="57B7C4B0" w14:textId="024A2612" w:rsidR="002A13CF" w:rsidRPr="00AA632D" w:rsidRDefault="00421351" w:rsidP="003B35DF">
      <w:pPr>
        <w:spacing w:after="0" w:line="240" w:lineRule="auto"/>
        <w:ind w:firstLine="340"/>
        <w:jc w:val="both"/>
        <w:rPr>
          <w:rFonts w:ascii="Times New Roman" w:hAnsi="Times New Roman" w:cs="Times New Roman"/>
          <w:sz w:val="24"/>
          <w:szCs w:val="24"/>
        </w:rPr>
      </w:pPr>
      <w:r w:rsidRPr="00AA632D">
        <w:rPr>
          <w:rFonts w:ascii="Times New Roman" w:hAnsi="Times New Roman" w:cs="Times New Roman"/>
          <w:sz w:val="24"/>
          <w:szCs w:val="24"/>
        </w:rPr>
        <w:t>Galatia provincia k</w:t>
      </w:r>
      <w:r w:rsidR="002D38F9" w:rsidRPr="00AA632D">
        <w:rPr>
          <w:rFonts w:ascii="Times New Roman" w:hAnsi="Times New Roman" w:cs="Times New Roman"/>
          <w:sz w:val="24"/>
          <w:szCs w:val="24"/>
        </w:rPr>
        <w:t>ülön</w:t>
      </w:r>
      <w:r w:rsidR="00DA1237" w:rsidRPr="00AA632D">
        <w:rPr>
          <w:rFonts w:ascii="Times New Roman" w:hAnsi="Times New Roman" w:cs="Times New Roman"/>
          <w:sz w:val="24"/>
          <w:szCs w:val="24"/>
        </w:rPr>
        <w:t>féle népességű területe</w:t>
      </w:r>
      <w:r w:rsidRPr="00AA632D">
        <w:rPr>
          <w:rFonts w:ascii="Times New Roman" w:hAnsi="Times New Roman" w:cs="Times New Roman"/>
          <w:sz w:val="24"/>
          <w:szCs w:val="24"/>
        </w:rPr>
        <w:t>inek</w:t>
      </w:r>
      <w:r w:rsidR="00DA1237" w:rsidRPr="00AA632D">
        <w:rPr>
          <w:rFonts w:ascii="Times New Roman" w:hAnsi="Times New Roman" w:cs="Times New Roman"/>
          <w:sz w:val="24"/>
          <w:szCs w:val="24"/>
        </w:rPr>
        <w:t xml:space="preserve"> lakosságát </w:t>
      </w:r>
      <w:r w:rsidR="00E13191" w:rsidRPr="00AA632D">
        <w:rPr>
          <w:rFonts w:ascii="Times New Roman" w:hAnsi="Times New Roman" w:cs="Times New Roman"/>
          <w:sz w:val="24"/>
          <w:szCs w:val="24"/>
        </w:rPr>
        <w:t xml:space="preserve">egyaránt </w:t>
      </w:r>
      <w:r w:rsidR="00DA1237" w:rsidRPr="00AA632D">
        <w:rPr>
          <w:rFonts w:ascii="Times New Roman" w:hAnsi="Times New Roman" w:cs="Times New Roman"/>
          <w:sz w:val="24"/>
          <w:szCs w:val="24"/>
        </w:rPr>
        <w:t xml:space="preserve">érintette </w:t>
      </w:r>
      <w:r w:rsidRPr="00AA632D">
        <w:rPr>
          <w:rFonts w:ascii="Times New Roman" w:hAnsi="Times New Roman" w:cs="Times New Roman"/>
          <w:sz w:val="24"/>
          <w:szCs w:val="24"/>
        </w:rPr>
        <w:t>a Rómától ösztönzött</w:t>
      </w:r>
      <w:r w:rsidR="00116FCA" w:rsidRPr="00AA632D">
        <w:rPr>
          <w:rFonts w:ascii="Times New Roman" w:hAnsi="Times New Roman" w:cs="Times New Roman"/>
          <w:sz w:val="24"/>
          <w:szCs w:val="24"/>
        </w:rPr>
        <w:t xml:space="preserve"> urbanizációs hatás. </w:t>
      </w:r>
      <w:r w:rsidR="003B35DF" w:rsidRPr="00AA632D">
        <w:rPr>
          <w:rFonts w:ascii="Times New Roman" w:hAnsi="Times New Roman" w:cs="Times New Roman"/>
          <w:sz w:val="24"/>
          <w:szCs w:val="24"/>
        </w:rPr>
        <w:t xml:space="preserve">Ez a törekvés </w:t>
      </w:r>
      <w:r w:rsidR="00E6770E" w:rsidRPr="00AA632D">
        <w:rPr>
          <w:rFonts w:ascii="Times New Roman" w:hAnsi="Times New Roman" w:cs="Times New Roman"/>
          <w:sz w:val="24"/>
          <w:szCs w:val="24"/>
        </w:rPr>
        <w:t xml:space="preserve">azonban </w:t>
      </w:r>
      <w:r w:rsidR="00BE43C6" w:rsidRPr="00AA632D">
        <w:rPr>
          <w:rFonts w:ascii="Times New Roman" w:hAnsi="Times New Roman" w:cs="Times New Roman"/>
          <w:sz w:val="24"/>
          <w:szCs w:val="24"/>
        </w:rPr>
        <w:t xml:space="preserve">messze nem eredményezett egyfajta akkulturációt. </w:t>
      </w:r>
      <w:r w:rsidR="00E20DCF" w:rsidRPr="00AA632D">
        <w:rPr>
          <w:rFonts w:ascii="Times New Roman" w:hAnsi="Times New Roman" w:cs="Times New Roman"/>
          <w:sz w:val="24"/>
          <w:szCs w:val="24"/>
        </w:rPr>
        <w:t>Már csak azért sem, mert a csekély népességszámú Galatiában több napi járóföldre voltak egymástól a váro</w:t>
      </w:r>
      <w:r w:rsidR="00CE6418" w:rsidRPr="00AA632D">
        <w:rPr>
          <w:rFonts w:ascii="Times New Roman" w:hAnsi="Times New Roman" w:cs="Times New Roman"/>
          <w:sz w:val="24"/>
          <w:szCs w:val="24"/>
        </w:rPr>
        <w:t>sok.</w:t>
      </w:r>
      <w:r w:rsidR="00CE6418" w:rsidRPr="00AA632D">
        <w:rPr>
          <w:rStyle w:val="Lbjegyzet-hivatkozs"/>
          <w:rFonts w:ascii="Times New Roman" w:hAnsi="Times New Roman" w:cs="Times New Roman"/>
          <w:sz w:val="24"/>
          <w:szCs w:val="24"/>
        </w:rPr>
        <w:footnoteReference w:id="115"/>
      </w:r>
      <w:r w:rsidR="00CE6418" w:rsidRPr="00AA632D">
        <w:rPr>
          <w:rFonts w:ascii="Times New Roman" w:hAnsi="Times New Roman" w:cs="Times New Roman"/>
          <w:sz w:val="24"/>
          <w:szCs w:val="24"/>
        </w:rPr>
        <w:t xml:space="preserve"> </w:t>
      </w:r>
    </w:p>
    <w:p w14:paraId="13D1B835" w14:textId="77777777" w:rsidR="00A2115A" w:rsidRPr="00AA632D" w:rsidRDefault="00A2115A" w:rsidP="003B35DF">
      <w:pPr>
        <w:spacing w:after="0" w:line="240" w:lineRule="auto"/>
        <w:ind w:firstLine="340"/>
        <w:jc w:val="both"/>
        <w:rPr>
          <w:rFonts w:ascii="Times New Roman" w:hAnsi="Times New Roman" w:cs="Times New Roman"/>
          <w:sz w:val="24"/>
          <w:szCs w:val="24"/>
        </w:rPr>
      </w:pPr>
    </w:p>
    <w:p w14:paraId="189A5C70" w14:textId="4CA3B72B" w:rsidR="003B2622" w:rsidRPr="00AA632D" w:rsidRDefault="003B2622" w:rsidP="00472C9E">
      <w:pPr>
        <w:spacing w:after="0" w:line="240" w:lineRule="auto"/>
        <w:jc w:val="center"/>
        <w:rPr>
          <w:rFonts w:ascii="Times New Roman" w:hAnsi="Times New Roman" w:cs="Times New Roman"/>
          <w:i/>
          <w:iCs/>
          <w:sz w:val="24"/>
          <w:szCs w:val="24"/>
        </w:rPr>
      </w:pPr>
      <w:r w:rsidRPr="00AA632D">
        <w:rPr>
          <w:rFonts w:ascii="Times New Roman" w:hAnsi="Times New Roman" w:cs="Times New Roman"/>
          <w:i/>
          <w:iCs/>
          <w:sz w:val="24"/>
          <w:szCs w:val="24"/>
        </w:rPr>
        <w:t xml:space="preserve">Az akkulturáció </w:t>
      </w:r>
      <w:r w:rsidR="00472C9E" w:rsidRPr="00AA632D">
        <w:rPr>
          <w:rFonts w:ascii="Times New Roman" w:hAnsi="Times New Roman" w:cs="Times New Roman"/>
          <w:i/>
          <w:iCs/>
          <w:sz w:val="24"/>
          <w:szCs w:val="24"/>
        </w:rPr>
        <w:t>hatása a Galata tartomány kelta vezető rétegére</w:t>
      </w:r>
    </w:p>
    <w:p w14:paraId="440C99DD" w14:textId="77777777" w:rsidR="003B2622" w:rsidRPr="00AA632D" w:rsidRDefault="003B2622" w:rsidP="002A13CF">
      <w:pPr>
        <w:spacing w:after="0" w:line="240" w:lineRule="auto"/>
        <w:jc w:val="both"/>
        <w:rPr>
          <w:rFonts w:ascii="Times New Roman" w:hAnsi="Times New Roman" w:cs="Times New Roman"/>
          <w:sz w:val="24"/>
          <w:szCs w:val="24"/>
        </w:rPr>
      </w:pPr>
    </w:p>
    <w:p w14:paraId="6BB25E23" w14:textId="45D7D8B3" w:rsidR="003B35DF" w:rsidRPr="00AA632D" w:rsidRDefault="00CE6418" w:rsidP="002A13C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A Római Birodalom keleti felén többnyire sikerrel végbemenő akkulturációs folyamat</w:t>
      </w:r>
      <w:r w:rsidR="00361034" w:rsidRPr="00AA632D">
        <w:rPr>
          <w:rStyle w:val="Lbjegyzet-hivatkozs"/>
          <w:rFonts w:ascii="Times New Roman" w:hAnsi="Times New Roman" w:cs="Times New Roman"/>
          <w:sz w:val="24"/>
          <w:szCs w:val="24"/>
        </w:rPr>
        <w:footnoteReference w:id="116"/>
      </w:r>
      <w:r w:rsidRPr="00AA632D">
        <w:rPr>
          <w:rFonts w:ascii="Times New Roman" w:hAnsi="Times New Roman" w:cs="Times New Roman"/>
          <w:sz w:val="24"/>
          <w:szCs w:val="24"/>
        </w:rPr>
        <w:t xml:space="preserve"> n</w:t>
      </w:r>
      <w:r w:rsidR="003B35DF" w:rsidRPr="00AA632D">
        <w:rPr>
          <w:rFonts w:ascii="Times New Roman" w:hAnsi="Times New Roman" w:cs="Times New Roman"/>
          <w:sz w:val="24"/>
          <w:szCs w:val="24"/>
        </w:rPr>
        <w:t>em, vagy alig érintette azt a paraszti népességet, amely a tulajdonképpeni Galatián belül a római adminisztrációtól mesterségesen létrehozott városok kiterjedt territóriumán élt. Ám annál sikeresebb volt az Anatóliai-félsziget középső részének belső területein megtelepedett kelták vezető rétegénél. Amint a térségből ránk maradt feliratok is mutatják, a kelta törzsi arisztokrácia prominens képviselőinél hamarosan három mentalitásforma együttes megléte is kimutatható.</w:t>
      </w:r>
    </w:p>
    <w:p w14:paraId="351EC955" w14:textId="1A9D35BA" w:rsidR="00077EA3" w:rsidRPr="00AA632D" w:rsidRDefault="003B35DF" w:rsidP="005702A4">
      <w:pPr>
        <w:spacing w:after="0" w:line="240" w:lineRule="auto"/>
        <w:ind w:firstLine="340"/>
        <w:jc w:val="both"/>
        <w:rPr>
          <w:rFonts w:ascii="Times New Roman" w:hAnsi="Times New Roman" w:cs="Times New Roman"/>
          <w:sz w:val="24"/>
          <w:szCs w:val="24"/>
        </w:rPr>
      </w:pPr>
      <w:r w:rsidRPr="00AA632D">
        <w:rPr>
          <w:rFonts w:ascii="Times New Roman" w:hAnsi="Times New Roman" w:cs="Times New Roman"/>
          <w:sz w:val="24"/>
          <w:szCs w:val="24"/>
        </w:rPr>
        <w:t xml:space="preserve">A Kis-Ázsia területének nagy részét uraló császári kormányzat a galaták által lakott térségben is megteremtette azokat a kereteket, amelyek között az integrációra kész kelta vezető réteg jellegzetesen görög formák és frazeológia alkalmazásával fejezhette ki magát. A császárkultusz a tartomány székhelyén, Ankyrában állított feliratokon magukat nevesítő </w:t>
      </w:r>
      <w:r w:rsidRPr="00AA632D">
        <w:rPr>
          <w:rFonts w:ascii="Times New Roman" w:hAnsi="Times New Roman" w:cs="Times New Roman"/>
          <w:sz w:val="24"/>
          <w:szCs w:val="24"/>
        </w:rPr>
        <w:lastRenderedPageBreak/>
        <w:t>főpapjai, akik részben görög, részben kelta neveket viselnek,</w:t>
      </w:r>
      <w:r w:rsidR="005702A4" w:rsidRPr="00AA632D">
        <w:rPr>
          <w:rStyle w:val="Lbjegyzet-hivatkozs"/>
          <w:rFonts w:ascii="Times New Roman" w:hAnsi="Times New Roman" w:cs="Times New Roman"/>
          <w:sz w:val="24"/>
          <w:szCs w:val="24"/>
        </w:rPr>
        <w:footnoteReference w:id="117"/>
      </w:r>
      <w:r w:rsidRPr="00AA632D">
        <w:rPr>
          <w:rFonts w:ascii="Times New Roman" w:hAnsi="Times New Roman" w:cs="Times New Roman"/>
          <w:sz w:val="24"/>
          <w:szCs w:val="24"/>
        </w:rPr>
        <w:t xml:space="preserve"> egyszerre voltak közösségük görög értelemben vett „jótevői” </w:t>
      </w:r>
      <w:r w:rsidRPr="00AA632D">
        <w:rPr>
          <w:rFonts w:ascii="Times New Roman" w:hAnsi="Times New Roman" w:cs="Times New Roman"/>
          <w:i/>
          <w:iCs/>
          <w:sz w:val="24"/>
          <w:szCs w:val="24"/>
        </w:rPr>
        <w:t>(euergetai)</w:t>
      </w:r>
      <w:r w:rsidRPr="00AA632D">
        <w:rPr>
          <w:rFonts w:ascii="Times New Roman" w:hAnsi="Times New Roman" w:cs="Times New Roman"/>
          <w:sz w:val="24"/>
          <w:szCs w:val="24"/>
        </w:rPr>
        <w:t>, galata királyoktól és tetrarcháktól való származásukra büszke kelta arisztokraták, majd később a római polgárjog birtokosai. A katonai teljesítményükkel mindenkor kitűnő kelta törzsi vezetők leszármazottai, akiknek felmenőitől egykor egész Nyugat-Kis-Ázsia rettegett, az új körülmények között a császárkultuszban találták meg azt az eszközt, amelynek segítségével Pylaimenés, Amyntas király fia, Albiorix, Ateporix fia, vagy egy másik Amyntas, Gaizatodiastés fia, később pedig Ti</w:t>
      </w:r>
      <w:r w:rsidR="00C943E9" w:rsidRPr="00AA632D">
        <w:rPr>
          <w:rFonts w:ascii="Times New Roman" w:hAnsi="Times New Roman" w:cs="Times New Roman"/>
          <w:sz w:val="24"/>
          <w:szCs w:val="24"/>
        </w:rPr>
        <w:t>[</w:t>
      </w:r>
      <w:r w:rsidRPr="00AA632D">
        <w:rPr>
          <w:rFonts w:ascii="Times New Roman" w:hAnsi="Times New Roman" w:cs="Times New Roman"/>
          <w:sz w:val="24"/>
          <w:szCs w:val="24"/>
        </w:rPr>
        <w:t>berius</w:t>
      </w:r>
      <w:r w:rsidR="00C943E9" w:rsidRPr="00AA632D">
        <w:rPr>
          <w:rFonts w:ascii="Times New Roman" w:hAnsi="Times New Roman" w:cs="Times New Roman"/>
          <w:sz w:val="24"/>
          <w:szCs w:val="24"/>
        </w:rPr>
        <w:t>]</w:t>
      </w:r>
      <w:r w:rsidRPr="00AA632D">
        <w:rPr>
          <w:rFonts w:ascii="Times New Roman" w:hAnsi="Times New Roman" w:cs="Times New Roman"/>
          <w:sz w:val="24"/>
          <w:szCs w:val="24"/>
        </w:rPr>
        <w:t xml:space="preserve"> Claudius Bocchus, aki Ti</w:t>
      </w:r>
      <w:r w:rsidR="00C943E9" w:rsidRPr="00AA632D">
        <w:rPr>
          <w:rFonts w:ascii="Times New Roman" w:hAnsi="Times New Roman" w:cs="Times New Roman"/>
          <w:sz w:val="24"/>
          <w:szCs w:val="24"/>
        </w:rPr>
        <w:t>[</w:t>
      </w:r>
      <w:r w:rsidRPr="00AA632D">
        <w:rPr>
          <w:rFonts w:ascii="Times New Roman" w:hAnsi="Times New Roman" w:cs="Times New Roman"/>
          <w:sz w:val="24"/>
          <w:szCs w:val="24"/>
        </w:rPr>
        <w:t>berius</w:t>
      </w:r>
      <w:r w:rsidR="00C943E9" w:rsidRPr="00AA632D">
        <w:rPr>
          <w:rFonts w:ascii="Times New Roman" w:hAnsi="Times New Roman" w:cs="Times New Roman"/>
          <w:sz w:val="24"/>
          <w:szCs w:val="24"/>
        </w:rPr>
        <w:t>]</w:t>
      </w:r>
      <w:r w:rsidRPr="00AA632D">
        <w:rPr>
          <w:rFonts w:ascii="Times New Roman" w:hAnsi="Times New Roman" w:cs="Times New Roman"/>
          <w:sz w:val="24"/>
          <w:szCs w:val="24"/>
        </w:rPr>
        <w:t xml:space="preserve"> Claudius Alexandros fia volt, továbbra is „a galaták között az első” címmel jelölhette magát.</w:t>
      </w:r>
      <w:r w:rsidR="00F92AAB" w:rsidRPr="00AA632D">
        <w:rPr>
          <w:rStyle w:val="Lbjegyzet-hivatkozs"/>
          <w:rFonts w:ascii="Times New Roman" w:hAnsi="Times New Roman" w:cs="Times New Roman"/>
          <w:sz w:val="24"/>
          <w:szCs w:val="24"/>
        </w:rPr>
        <w:footnoteReference w:id="118"/>
      </w:r>
      <w:r w:rsidRPr="00AA632D">
        <w:rPr>
          <w:rFonts w:ascii="Times New Roman" w:hAnsi="Times New Roman" w:cs="Times New Roman"/>
          <w:sz w:val="24"/>
          <w:szCs w:val="24"/>
        </w:rPr>
        <w:t xml:space="preserve"> </w:t>
      </w:r>
    </w:p>
    <w:p w14:paraId="0AF114C2" w14:textId="12C58E5D" w:rsidR="00FA7BC2" w:rsidRPr="00AA632D" w:rsidRDefault="00077EA3" w:rsidP="003E4A7E">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3B35DF" w:rsidRPr="00AA632D">
        <w:rPr>
          <w:rFonts w:ascii="Times New Roman" w:hAnsi="Times New Roman" w:cs="Times New Roman"/>
          <w:sz w:val="24"/>
          <w:szCs w:val="24"/>
        </w:rPr>
        <w:t xml:space="preserve">Megtalálhatták persze karrierlehetőségeiket a politikában is. A királyi származású kelta törzsi előkelő, a már tiszta latin nevet viselő </w:t>
      </w:r>
      <w:r w:rsidR="00941BA9" w:rsidRPr="00AA632D">
        <w:rPr>
          <w:rFonts w:ascii="Times New Roman" w:hAnsi="Times New Roman" w:cs="Times New Roman"/>
          <w:sz w:val="24"/>
          <w:szCs w:val="24"/>
        </w:rPr>
        <w:t>Gaius</w:t>
      </w:r>
      <w:r w:rsidR="003B35DF" w:rsidRPr="00AA632D">
        <w:rPr>
          <w:rFonts w:ascii="Times New Roman" w:hAnsi="Times New Roman" w:cs="Times New Roman"/>
          <w:sz w:val="24"/>
          <w:szCs w:val="24"/>
        </w:rPr>
        <w:t xml:space="preserve"> Iulius Severus Hadrianus uralkodása idején </w:t>
      </w:r>
      <w:r w:rsidR="003B35DF" w:rsidRPr="00AA632D">
        <w:rPr>
          <w:rFonts w:ascii="Times New Roman" w:hAnsi="Times New Roman" w:cs="Times New Roman"/>
          <w:i/>
          <w:iCs/>
          <w:sz w:val="24"/>
          <w:szCs w:val="24"/>
        </w:rPr>
        <w:t xml:space="preserve">consul </w:t>
      </w:r>
      <w:r w:rsidR="00A67718" w:rsidRPr="00AA632D">
        <w:rPr>
          <w:rFonts w:ascii="Times New Roman" w:hAnsi="Times New Roman" w:cs="Times New Roman"/>
          <w:i/>
          <w:iCs/>
          <w:sz w:val="24"/>
          <w:szCs w:val="24"/>
        </w:rPr>
        <w:t>suffectus</w:t>
      </w:r>
      <w:r w:rsidR="00A67718" w:rsidRPr="00AA632D">
        <w:rPr>
          <w:rFonts w:ascii="Times New Roman" w:hAnsi="Times New Roman" w:cs="Times New Roman"/>
          <w:sz w:val="24"/>
          <w:szCs w:val="24"/>
        </w:rPr>
        <w:t xml:space="preserve"> </w:t>
      </w:r>
      <w:r w:rsidR="003B35DF" w:rsidRPr="00AA632D">
        <w:rPr>
          <w:rFonts w:ascii="Times New Roman" w:hAnsi="Times New Roman" w:cs="Times New Roman"/>
          <w:sz w:val="24"/>
          <w:szCs w:val="24"/>
        </w:rPr>
        <w:t>és Germania Inferior tartomány helytartója lett.</w:t>
      </w:r>
      <w:r w:rsidR="001A5503" w:rsidRPr="00AA632D">
        <w:rPr>
          <w:rStyle w:val="Lbjegyzet-hivatkozs"/>
          <w:rFonts w:ascii="Times New Roman" w:hAnsi="Times New Roman" w:cs="Times New Roman"/>
          <w:sz w:val="24"/>
          <w:szCs w:val="24"/>
        </w:rPr>
        <w:footnoteReference w:id="119"/>
      </w:r>
      <w:r w:rsidR="003B35DF" w:rsidRPr="00AA632D">
        <w:rPr>
          <w:rFonts w:ascii="Times New Roman" w:hAnsi="Times New Roman" w:cs="Times New Roman"/>
          <w:sz w:val="24"/>
          <w:szCs w:val="24"/>
        </w:rPr>
        <w:t xml:space="preserve"> Bár kelta elődeire ő is büszke volt, egy Ankyrában állított feliraton – sajátos fordulattal – „a hellének között az </w:t>
      </w:r>
      <w:proofErr w:type="gramStart"/>
      <w:r w:rsidR="003B35DF" w:rsidRPr="00AA632D">
        <w:rPr>
          <w:rFonts w:ascii="Times New Roman" w:hAnsi="Times New Roman" w:cs="Times New Roman"/>
          <w:sz w:val="24"/>
          <w:szCs w:val="24"/>
        </w:rPr>
        <w:t>első”-</w:t>
      </w:r>
      <w:proofErr w:type="gramEnd"/>
      <w:r w:rsidR="003B35DF" w:rsidRPr="00AA632D">
        <w:rPr>
          <w:rFonts w:ascii="Times New Roman" w:hAnsi="Times New Roman" w:cs="Times New Roman"/>
          <w:sz w:val="24"/>
          <w:szCs w:val="24"/>
        </w:rPr>
        <w:t>nek aposztrofálja magát.</w:t>
      </w:r>
      <w:r w:rsidR="003B35DF" w:rsidRPr="00AA632D">
        <w:rPr>
          <w:rFonts w:ascii="Times New Roman" w:hAnsi="Times New Roman" w:cs="Times New Roman"/>
          <w:sz w:val="24"/>
          <w:szCs w:val="24"/>
          <w:vertAlign w:val="superscript"/>
        </w:rPr>
        <w:footnoteReference w:id="120"/>
      </w:r>
      <w:r w:rsidR="003B35DF" w:rsidRPr="00AA632D">
        <w:rPr>
          <w:rFonts w:ascii="Times New Roman" w:hAnsi="Times New Roman" w:cs="Times New Roman"/>
          <w:sz w:val="24"/>
          <w:szCs w:val="24"/>
        </w:rPr>
        <w:t xml:space="preserve"> Ugyancsak királyi ősökkel bíró felesége azonban megtartotta korábbi kelta nevét.</w:t>
      </w:r>
      <w:r w:rsidR="003B35DF" w:rsidRPr="00AA632D">
        <w:rPr>
          <w:rFonts w:ascii="Times New Roman" w:hAnsi="Times New Roman" w:cs="Times New Roman"/>
          <w:sz w:val="24"/>
          <w:szCs w:val="24"/>
          <w:vertAlign w:val="superscript"/>
        </w:rPr>
        <w:footnoteReference w:id="121"/>
      </w:r>
      <w:r w:rsidR="003B35DF" w:rsidRPr="00AA632D">
        <w:rPr>
          <w:rFonts w:ascii="Times New Roman" w:hAnsi="Times New Roman" w:cs="Times New Roman"/>
          <w:sz w:val="24"/>
          <w:szCs w:val="24"/>
        </w:rPr>
        <w:t xml:space="preserve"> </w:t>
      </w:r>
      <w:r w:rsidR="005A27B7" w:rsidRPr="00AA632D">
        <w:rPr>
          <w:rFonts w:ascii="Times New Roman" w:hAnsi="Times New Roman" w:cs="Times New Roman"/>
          <w:sz w:val="24"/>
          <w:szCs w:val="24"/>
        </w:rPr>
        <w:t>(</w:t>
      </w:r>
      <w:r w:rsidR="003B35DF" w:rsidRPr="00AA632D">
        <w:rPr>
          <w:rFonts w:ascii="Times New Roman" w:hAnsi="Times New Roman" w:cs="Times New Roman"/>
          <w:sz w:val="24"/>
          <w:szCs w:val="24"/>
        </w:rPr>
        <w:t>Az utóbbi jelenséggel persze más római provinciákban is találkozhatunk.</w:t>
      </w:r>
      <w:r w:rsidR="005A27B7" w:rsidRPr="00AA632D">
        <w:rPr>
          <w:rFonts w:ascii="Times New Roman" w:hAnsi="Times New Roman" w:cs="Times New Roman"/>
          <w:sz w:val="24"/>
          <w:szCs w:val="24"/>
        </w:rPr>
        <w:t>)</w:t>
      </w:r>
      <w:r w:rsidR="00EF49D8" w:rsidRPr="00AA632D">
        <w:rPr>
          <w:rFonts w:ascii="Times New Roman" w:hAnsi="Times New Roman" w:cs="Times New Roman"/>
          <w:sz w:val="24"/>
          <w:szCs w:val="24"/>
        </w:rPr>
        <w:t xml:space="preserve"> Hasonló nevű fiúk</w:t>
      </w:r>
      <w:r w:rsidR="007674AE" w:rsidRPr="00AA632D">
        <w:rPr>
          <w:rFonts w:ascii="Times New Roman" w:hAnsi="Times New Roman" w:cs="Times New Roman"/>
          <w:sz w:val="24"/>
          <w:szCs w:val="24"/>
        </w:rPr>
        <w:t xml:space="preserve"> még magasabbra emelkedett</w:t>
      </w:r>
      <w:r w:rsidR="00FE7B40" w:rsidRPr="00AA632D">
        <w:rPr>
          <w:rFonts w:ascii="Times New Roman" w:hAnsi="Times New Roman" w:cs="Times New Roman"/>
          <w:sz w:val="24"/>
          <w:szCs w:val="24"/>
        </w:rPr>
        <w:t xml:space="preserve">: </w:t>
      </w:r>
      <w:r w:rsidR="005F3818" w:rsidRPr="00AA632D">
        <w:rPr>
          <w:rFonts w:ascii="Times New Roman" w:hAnsi="Times New Roman" w:cs="Times New Roman"/>
          <w:sz w:val="24"/>
          <w:szCs w:val="24"/>
        </w:rPr>
        <w:t xml:space="preserve">Antoninus Pius </w:t>
      </w:r>
      <w:r w:rsidR="001672B0" w:rsidRPr="00AA632D">
        <w:rPr>
          <w:rFonts w:ascii="Times New Roman" w:hAnsi="Times New Roman" w:cs="Times New Roman"/>
          <w:sz w:val="24"/>
          <w:szCs w:val="24"/>
        </w:rPr>
        <w:t xml:space="preserve">principatusának idején </w:t>
      </w:r>
      <w:r w:rsidR="00FE7B40" w:rsidRPr="00AA632D">
        <w:rPr>
          <w:rFonts w:ascii="Times New Roman" w:hAnsi="Times New Roman" w:cs="Times New Roman"/>
          <w:sz w:val="24"/>
          <w:szCs w:val="24"/>
        </w:rPr>
        <w:t xml:space="preserve">ő már a </w:t>
      </w:r>
      <w:r w:rsidR="00FE7B40" w:rsidRPr="00AA632D">
        <w:rPr>
          <w:rFonts w:ascii="Times New Roman" w:hAnsi="Times New Roman" w:cs="Times New Roman"/>
          <w:i/>
          <w:iCs/>
          <w:sz w:val="24"/>
          <w:szCs w:val="24"/>
        </w:rPr>
        <w:t>consul ordina</w:t>
      </w:r>
      <w:r w:rsidR="001672B0" w:rsidRPr="00AA632D">
        <w:rPr>
          <w:rFonts w:ascii="Times New Roman" w:hAnsi="Times New Roman" w:cs="Times New Roman"/>
          <w:i/>
          <w:iCs/>
          <w:sz w:val="24"/>
          <w:szCs w:val="24"/>
        </w:rPr>
        <w:t>r</w:t>
      </w:r>
      <w:r w:rsidR="00FE7B40" w:rsidRPr="00AA632D">
        <w:rPr>
          <w:rFonts w:ascii="Times New Roman" w:hAnsi="Times New Roman" w:cs="Times New Roman"/>
          <w:i/>
          <w:iCs/>
          <w:sz w:val="24"/>
          <w:szCs w:val="24"/>
        </w:rPr>
        <w:t>ius</w:t>
      </w:r>
      <w:r w:rsidR="00FE7B40" w:rsidRPr="00AA632D">
        <w:rPr>
          <w:rFonts w:ascii="Times New Roman" w:hAnsi="Times New Roman" w:cs="Times New Roman"/>
          <w:sz w:val="24"/>
          <w:szCs w:val="24"/>
        </w:rPr>
        <w:t xml:space="preserve"> </w:t>
      </w:r>
      <w:r w:rsidR="001672B0" w:rsidRPr="00AA632D">
        <w:rPr>
          <w:rFonts w:ascii="Times New Roman" w:hAnsi="Times New Roman" w:cs="Times New Roman"/>
          <w:sz w:val="24"/>
          <w:szCs w:val="24"/>
        </w:rPr>
        <w:t>méltóságát tölthette be.</w:t>
      </w:r>
      <w:r w:rsidR="001672B0" w:rsidRPr="00AA632D">
        <w:rPr>
          <w:rStyle w:val="Lbjegyzet-hivatkozs"/>
          <w:rFonts w:ascii="Times New Roman" w:hAnsi="Times New Roman" w:cs="Times New Roman"/>
          <w:sz w:val="24"/>
          <w:szCs w:val="24"/>
        </w:rPr>
        <w:footnoteReference w:id="122"/>
      </w:r>
    </w:p>
    <w:p w14:paraId="017A168B" w14:textId="5C9871D8" w:rsidR="003B35DF" w:rsidRPr="00AA632D" w:rsidRDefault="003E4A7E" w:rsidP="003E4A7E">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3B35DF" w:rsidRPr="00AA632D">
        <w:rPr>
          <w:rFonts w:ascii="Times New Roman" w:hAnsi="Times New Roman" w:cs="Times New Roman"/>
          <w:sz w:val="24"/>
          <w:szCs w:val="24"/>
        </w:rPr>
        <w:t>Galatiában, ahogy a Birodalom keleti felének más területein is, a római hatalom erre a hellénizálódott vezetőrétegre támaszkodott, a polgárjog adományozásával fizetve meg a törzsi vagy municipalis arisztokrácia együttműködési hajlandóságát vagy tényleges szolgálatait.</w:t>
      </w:r>
      <w:r w:rsidR="00D700A6" w:rsidRPr="00AA632D">
        <w:rPr>
          <w:rStyle w:val="Lbjegyzet-hivatkozs"/>
          <w:rFonts w:ascii="Times New Roman" w:hAnsi="Times New Roman" w:cs="Times New Roman"/>
          <w:sz w:val="24"/>
          <w:szCs w:val="24"/>
        </w:rPr>
        <w:footnoteReference w:id="123"/>
      </w:r>
      <w:r w:rsidR="00125BE1" w:rsidRPr="00AA632D">
        <w:rPr>
          <w:rFonts w:ascii="Times New Roman" w:hAnsi="Times New Roman" w:cs="Times New Roman"/>
          <w:sz w:val="24"/>
          <w:szCs w:val="24"/>
        </w:rPr>
        <w:t xml:space="preserve"> Teljes körű romanizációról azonban </w:t>
      </w:r>
      <w:r w:rsidR="00BB4539" w:rsidRPr="00AA632D">
        <w:rPr>
          <w:rFonts w:ascii="Times New Roman" w:hAnsi="Times New Roman" w:cs="Times New Roman"/>
          <w:sz w:val="24"/>
          <w:szCs w:val="24"/>
        </w:rPr>
        <w:t xml:space="preserve">még ennek a szűk rétegnek az esetében </w:t>
      </w:r>
      <w:r w:rsidR="00125BE1" w:rsidRPr="00AA632D">
        <w:rPr>
          <w:rFonts w:ascii="Times New Roman" w:hAnsi="Times New Roman" w:cs="Times New Roman"/>
          <w:sz w:val="24"/>
          <w:szCs w:val="24"/>
        </w:rPr>
        <w:t>sem beszélhetünk.</w:t>
      </w:r>
      <w:r w:rsidR="001E6D28" w:rsidRPr="00AA632D">
        <w:rPr>
          <w:rFonts w:ascii="Times New Roman" w:hAnsi="Times New Roman" w:cs="Times New Roman"/>
          <w:sz w:val="24"/>
          <w:szCs w:val="24"/>
        </w:rPr>
        <w:t xml:space="preserve"> </w:t>
      </w:r>
    </w:p>
    <w:p w14:paraId="4DE5076D" w14:textId="77777777" w:rsidR="00B56F00" w:rsidRPr="00AA632D" w:rsidRDefault="00B56F00" w:rsidP="003B35DF">
      <w:pPr>
        <w:spacing w:after="0" w:line="240" w:lineRule="auto"/>
        <w:jc w:val="both"/>
        <w:rPr>
          <w:rFonts w:ascii="Times New Roman" w:hAnsi="Times New Roman" w:cs="Times New Roman"/>
          <w:sz w:val="24"/>
          <w:szCs w:val="24"/>
        </w:rPr>
      </w:pPr>
    </w:p>
    <w:p w14:paraId="0838035F" w14:textId="25F6B003" w:rsidR="00B243A3" w:rsidRPr="00AA632D" w:rsidRDefault="00B243A3" w:rsidP="00B243A3">
      <w:pPr>
        <w:spacing w:after="0" w:line="240" w:lineRule="auto"/>
        <w:jc w:val="center"/>
        <w:rPr>
          <w:rFonts w:ascii="Times New Roman" w:hAnsi="Times New Roman" w:cs="Times New Roman"/>
          <w:i/>
          <w:iCs/>
          <w:sz w:val="24"/>
          <w:szCs w:val="24"/>
        </w:rPr>
      </w:pPr>
      <w:r w:rsidRPr="00AA632D">
        <w:rPr>
          <w:rFonts w:ascii="Times New Roman" w:hAnsi="Times New Roman" w:cs="Times New Roman"/>
          <w:i/>
          <w:iCs/>
          <w:sz w:val="24"/>
          <w:szCs w:val="24"/>
        </w:rPr>
        <w:t>Az akkulturáció hatása Galatia provincia közrendű népességére: phryg</w:t>
      </w:r>
      <w:r w:rsidR="002E2E0F" w:rsidRPr="00AA632D">
        <w:rPr>
          <w:rFonts w:ascii="Times New Roman" w:hAnsi="Times New Roman" w:cs="Times New Roman"/>
          <w:i/>
          <w:iCs/>
          <w:sz w:val="24"/>
          <w:szCs w:val="24"/>
        </w:rPr>
        <w:t>e</w:t>
      </w:r>
      <w:r w:rsidRPr="00AA632D">
        <w:rPr>
          <w:rFonts w:ascii="Times New Roman" w:hAnsi="Times New Roman" w:cs="Times New Roman"/>
          <w:i/>
          <w:iCs/>
          <w:sz w:val="24"/>
          <w:szCs w:val="24"/>
        </w:rPr>
        <w:t>k</w:t>
      </w:r>
      <w:r w:rsidR="009C1272" w:rsidRPr="00AA632D">
        <w:rPr>
          <w:rFonts w:ascii="Times New Roman" w:hAnsi="Times New Roman" w:cs="Times New Roman"/>
          <w:i/>
          <w:iCs/>
          <w:sz w:val="24"/>
          <w:szCs w:val="24"/>
        </w:rPr>
        <w:t xml:space="preserve"> és kelták</w:t>
      </w:r>
      <w:r w:rsidRPr="00AA632D">
        <w:rPr>
          <w:rFonts w:ascii="Times New Roman" w:hAnsi="Times New Roman" w:cs="Times New Roman"/>
          <w:i/>
          <w:iCs/>
          <w:sz w:val="24"/>
          <w:szCs w:val="24"/>
        </w:rPr>
        <w:t>, lykaonok és zsidók</w:t>
      </w:r>
    </w:p>
    <w:p w14:paraId="4A1EE9D1" w14:textId="1EFCCDFF" w:rsidR="0092295D" w:rsidRPr="00AA632D" w:rsidRDefault="0092295D" w:rsidP="003B35DF">
      <w:pPr>
        <w:spacing w:after="0" w:line="240" w:lineRule="auto"/>
        <w:jc w:val="both"/>
        <w:rPr>
          <w:rFonts w:ascii="Times New Roman" w:hAnsi="Times New Roman" w:cs="Times New Roman"/>
          <w:sz w:val="24"/>
          <w:szCs w:val="24"/>
        </w:rPr>
      </w:pPr>
    </w:p>
    <w:p w14:paraId="247D4566" w14:textId="2BD0201C" w:rsidR="00E13191" w:rsidRPr="00AA632D" w:rsidRDefault="00E13191" w:rsidP="00E13191">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A görög életmód és a görög szokások még az Anatóliai-fennsíkon </w:t>
      </w:r>
      <w:r w:rsidR="00E11225" w:rsidRPr="00AA632D">
        <w:rPr>
          <w:rFonts w:ascii="Times New Roman" w:hAnsi="Times New Roman" w:cs="Times New Roman"/>
          <w:sz w:val="24"/>
          <w:szCs w:val="24"/>
        </w:rPr>
        <w:t xml:space="preserve">régtől fogva </w:t>
      </w:r>
      <w:r w:rsidRPr="00AA632D">
        <w:rPr>
          <w:rFonts w:ascii="Times New Roman" w:hAnsi="Times New Roman" w:cs="Times New Roman"/>
          <w:sz w:val="24"/>
          <w:szCs w:val="24"/>
        </w:rPr>
        <w:t xml:space="preserve">élő phrygekre is alig hatottak. Még kevésbé érintették a nagy kereskedelmi útvonalaktól távol eső falvakban élő keltákat. </w:t>
      </w:r>
    </w:p>
    <w:p w14:paraId="4A80E800" w14:textId="77777777" w:rsidR="00AA2D8C" w:rsidRPr="00AA632D" w:rsidRDefault="000F3F9A" w:rsidP="004005C7">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E13191" w:rsidRPr="00AA632D">
        <w:rPr>
          <w:rFonts w:ascii="Times New Roman" w:hAnsi="Times New Roman" w:cs="Times New Roman"/>
          <w:sz w:val="24"/>
          <w:szCs w:val="24"/>
        </w:rPr>
        <w:t xml:space="preserve">A kis-ázsiai kelták tömegei még a Galatia gyülekezeteihez intézett páli levél megírásának időpontjában is csak felületesen hellénizálódtak. Ez a kép jó száz évvel később, a Kr. u. II. század derekára sem igazán változott. </w:t>
      </w:r>
    </w:p>
    <w:p w14:paraId="65D8A3F1" w14:textId="6F43D822" w:rsidR="004005C7" w:rsidRPr="00AA632D" w:rsidRDefault="00AA2D8C" w:rsidP="004005C7">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4005C7" w:rsidRPr="00AA632D">
        <w:rPr>
          <w:rFonts w:ascii="Times New Roman" w:hAnsi="Times New Roman" w:cs="Times New Roman"/>
          <w:sz w:val="24"/>
          <w:szCs w:val="24"/>
        </w:rPr>
        <w:t xml:space="preserve">A romanizáció folyamata csak a kelta társadalom felső rétegét, a törzsi arisztokrácia tagjait érintette. Ezeket ebben a császárkultusz fogta össze. </w:t>
      </w:r>
      <w:r w:rsidR="005D47B2" w:rsidRPr="00AA632D">
        <w:rPr>
          <w:rFonts w:ascii="Times New Roman" w:hAnsi="Times New Roman" w:cs="Times New Roman"/>
          <w:sz w:val="24"/>
          <w:szCs w:val="24"/>
        </w:rPr>
        <w:t xml:space="preserve">A </w:t>
      </w:r>
      <w:r w:rsidR="00C64FA2" w:rsidRPr="00AA632D">
        <w:rPr>
          <w:rFonts w:ascii="Times New Roman" w:hAnsi="Times New Roman" w:cs="Times New Roman"/>
          <w:sz w:val="24"/>
          <w:szCs w:val="24"/>
        </w:rPr>
        <w:t xml:space="preserve">kultusszal együtt </w:t>
      </w:r>
      <w:r w:rsidR="00EC76BB" w:rsidRPr="00AA632D">
        <w:rPr>
          <w:rFonts w:ascii="Times New Roman" w:hAnsi="Times New Roman" w:cs="Times New Roman"/>
          <w:sz w:val="24"/>
          <w:szCs w:val="24"/>
        </w:rPr>
        <w:t xml:space="preserve">járó </w:t>
      </w:r>
      <w:r w:rsidR="00275D02" w:rsidRPr="00AA632D">
        <w:rPr>
          <w:rFonts w:ascii="Times New Roman" w:hAnsi="Times New Roman" w:cs="Times New Roman"/>
          <w:sz w:val="24"/>
          <w:szCs w:val="24"/>
        </w:rPr>
        <w:t xml:space="preserve">látványos </w:t>
      </w:r>
      <w:r w:rsidR="00C64FA2" w:rsidRPr="00AA632D">
        <w:rPr>
          <w:rFonts w:ascii="Times New Roman" w:hAnsi="Times New Roman" w:cs="Times New Roman"/>
          <w:sz w:val="24"/>
          <w:szCs w:val="24"/>
        </w:rPr>
        <w:t>ünnepségek</w:t>
      </w:r>
      <w:r w:rsidR="00BA3D32" w:rsidRPr="00AA632D">
        <w:rPr>
          <w:rFonts w:ascii="Times New Roman" w:hAnsi="Times New Roman" w:cs="Times New Roman"/>
          <w:sz w:val="24"/>
          <w:szCs w:val="24"/>
        </w:rPr>
        <w:t xml:space="preserve">, verseny- </w:t>
      </w:r>
      <w:r w:rsidR="00C64FA2" w:rsidRPr="00AA632D">
        <w:rPr>
          <w:rFonts w:ascii="Times New Roman" w:hAnsi="Times New Roman" w:cs="Times New Roman"/>
          <w:sz w:val="24"/>
          <w:szCs w:val="24"/>
        </w:rPr>
        <w:t xml:space="preserve">és gladiátori játékok </w:t>
      </w:r>
      <w:r w:rsidR="00A15BD0" w:rsidRPr="00AA632D">
        <w:rPr>
          <w:rFonts w:ascii="Times New Roman" w:hAnsi="Times New Roman" w:cs="Times New Roman"/>
          <w:sz w:val="24"/>
          <w:szCs w:val="24"/>
        </w:rPr>
        <w:t>sora</w:t>
      </w:r>
      <w:r w:rsidR="00BA3D32" w:rsidRPr="00AA632D">
        <w:rPr>
          <w:rStyle w:val="Lbjegyzet-hivatkozs"/>
          <w:rFonts w:ascii="Times New Roman" w:hAnsi="Times New Roman" w:cs="Times New Roman"/>
          <w:sz w:val="24"/>
          <w:szCs w:val="24"/>
        </w:rPr>
        <w:footnoteReference w:id="124"/>
      </w:r>
      <w:r w:rsidR="00A15BD0" w:rsidRPr="00AA632D">
        <w:rPr>
          <w:rFonts w:ascii="Times New Roman" w:hAnsi="Times New Roman" w:cs="Times New Roman"/>
          <w:sz w:val="24"/>
          <w:szCs w:val="24"/>
        </w:rPr>
        <w:t xml:space="preserve"> </w:t>
      </w:r>
      <w:r w:rsidR="00384974" w:rsidRPr="00AA632D">
        <w:rPr>
          <w:rFonts w:ascii="Times New Roman" w:hAnsi="Times New Roman" w:cs="Times New Roman"/>
          <w:sz w:val="24"/>
          <w:szCs w:val="24"/>
        </w:rPr>
        <w:t xml:space="preserve">azonban </w:t>
      </w:r>
      <w:r w:rsidR="00400616" w:rsidRPr="00AA632D">
        <w:rPr>
          <w:rFonts w:ascii="Times New Roman" w:hAnsi="Times New Roman" w:cs="Times New Roman"/>
          <w:sz w:val="24"/>
          <w:szCs w:val="24"/>
        </w:rPr>
        <w:t xml:space="preserve">a tartomány közrendű lakói számára is elhozta </w:t>
      </w:r>
      <w:r w:rsidR="00CE53C9" w:rsidRPr="00AA632D">
        <w:rPr>
          <w:rFonts w:ascii="Times New Roman" w:hAnsi="Times New Roman" w:cs="Times New Roman"/>
          <w:sz w:val="24"/>
          <w:szCs w:val="24"/>
        </w:rPr>
        <w:t>Róma üzenetét</w:t>
      </w:r>
      <w:r w:rsidR="00B10940" w:rsidRPr="00AA632D">
        <w:rPr>
          <w:rFonts w:ascii="Times New Roman" w:hAnsi="Times New Roman" w:cs="Times New Roman"/>
          <w:sz w:val="24"/>
          <w:szCs w:val="24"/>
        </w:rPr>
        <w:t>.</w:t>
      </w:r>
    </w:p>
    <w:p w14:paraId="73D83A03" w14:textId="77777777" w:rsidR="00E13191" w:rsidRPr="00AA632D" w:rsidRDefault="00E13191" w:rsidP="003B35DF">
      <w:pPr>
        <w:spacing w:after="0" w:line="240" w:lineRule="auto"/>
        <w:jc w:val="both"/>
        <w:rPr>
          <w:rFonts w:ascii="Times New Roman" w:hAnsi="Times New Roman" w:cs="Times New Roman"/>
          <w:sz w:val="24"/>
          <w:szCs w:val="24"/>
        </w:rPr>
      </w:pPr>
    </w:p>
    <w:p w14:paraId="0AF4A094" w14:textId="3BADC933" w:rsidR="001D42C5" w:rsidRPr="00AA632D" w:rsidRDefault="00E82D10" w:rsidP="00002B27">
      <w:pPr>
        <w:spacing w:after="0" w:line="240" w:lineRule="auto"/>
        <w:jc w:val="center"/>
        <w:rPr>
          <w:rFonts w:ascii="Times New Roman" w:hAnsi="Times New Roman" w:cs="Times New Roman"/>
          <w:i/>
          <w:iCs/>
          <w:sz w:val="24"/>
          <w:szCs w:val="24"/>
        </w:rPr>
      </w:pPr>
      <w:r w:rsidRPr="00AA632D">
        <w:rPr>
          <w:rFonts w:ascii="Times New Roman" w:hAnsi="Times New Roman" w:cs="Times New Roman"/>
          <w:i/>
          <w:iCs/>
          <w:sz w:val="24"/>
          <w:szCs w:val="24"/>
        </w:rPr>
        <w:t xml:space="preserve">Visszapillantás és kitekintés: </w:t>
      </w:r>
      <w:r w:rsidR="000B4C4E" w:rsidRPr="00AA632D">
        <w:rPr>
          <w:rFonts w:ascii="Times New Roman" w:hAnsi="Times New Roman" w:cs="Times New Roman"/>
          <w:i/>
          <w:iCs/>
          <w:sz w:val="24"/>
          <w:szCs w:val="24"/>
        </w:rPr>
        <w:t>G</w:t>
      </w:r>
      <w:r w:rsidR="00A05B55" w:rsidRPr="00AA632D">
        <w:rPr>
          <w:rFonts w:ascii="Times New Roman" w:hAnsi="Times New Roman" w:cs="Times New Roman"/>
          <w:i/>
          <w:iCs/>
          <w:sz w:val="24"/>
          <w:szCs w:val="24"/>
        </w:rPr>
        <w:t xml:space="preserve">alatia provincia </w:t>
      </w:r>
      <w:r w:rsidR="00287FB4" w:rsidRPr="00AA632D">
        <w:rPr>
          <w:rFonts w:ascii="Times New Roman" w:hAnsi="Times New Roman" w:cs="Times New Roman"/>
          <w:i/>
          <w:iCs/>
          <w:sz w:val="24"/>
          <w:szCs w:val="24"/>
        </w:rPr>
        <w:t>határai</w:t>
      </w:r>
      <w:r w:rsidR="007B41D2" w:rsidRPr="00AA632D">
        <w:rPr>
          <w:rFonts w:ascii="Times New Roman" w:hAnsi="Times New Roman" w:cs="Times New Roman"/>
          <w:i/>
          <w:iCs/>
          <w:sz w:val="24"/>
          <w:szCs w:val="24"/>
        </w:rPr>
        <w:t xml:space="preserve"> </w:t>
      </w:r>
      <w:r w:rsidR="008C6083" w:rsidRPr="00AA632D">
        <w:rPr>
          <w:rFonts w:ascii="Times New Roman" w:hAnsi="Times New Roman" w:cs="Times New Roman"/>
          <w:i/>
          <w:iCs/>
          <w:sz w:val="24"/>
          <w:szCs w:val="24"/>
        </w:rPr>
        <w:t>és az etnikai viszonyok a tartományon</w:t>
      </w:r>
      <w:r w:rsidR="004A73AB" w:rsidRPr="00AA632D">
        <w:rPr>
          <w:rFonts w:ascii="Times New Roman" w:hAnsi="Times New Roman" w:cs="Times New Roman"/>
          <w:i/>
          <w:iCs/>
          <w:sz w:val="24"/>
          <w:szCs w:val="24"/>
        </w:rPr>
        <w:t xml:space="preserve"> belül</w:t>
      </w:r>
    </w:p>
    <w:p w14:paraId="36990D5F" w14:textId="28A2C59D" w:rsidR="001D42C5" w:rsidRPr="00AA632D" w:rsidRDefault="001D42C5" w:rsidP="003B35DF">
      <w:pPr>
        <w:spacing w:after="0" w:line="240" w:lineRule="auto"/>
        <w:jc w:val="both"/>
        <w:rPr>
          <w:rFonts w:ascii="Times New Roman" w:hAnsi="Times New Roman" w:cs="Times New Roman"/>
          <w:sz w:val="24"/>
          <w:szCs w:val="24"/>
        </w:rPr>
      </w:pPr>
    </w:p>
    <w:p w14:paraId="0B1F9EC1" w14:textId="51B3EBF2" w:rsidR="00E62317" w:rsidRPr="00AA632D" w:rsidRDefault="00480586"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Már e</w:t>
      </w:r>
      <w:r w:rsidR="00A11DAE" w:rsidRPr="00AA632D">
        <w:rPr>
          <w:rFonts w:ascii="Times New Roman" w:hAnsi="Times New Roman" w:cs="Times New Roman"/>
          <w:sz w:val="24"/>
          <w:szCs w:val="24"/>
        </w:rPr>
        <w:t xml:space="preserve">löljáróban fontos megjegyeznünk, hogy </w:t>
      </w:r>
      <w:r w:rsidR="001B6A65" w:rsidRPr="00AA632D">
        <w:rPr>
          <w:rFonts w:ascii="Times New Roman" w:hAnsi="Times New Roman" w:cs="Times New Roman"/>
          <w:sz w:val="24"/>
          <w:szCs w:val="24"/>
        </w:rPr>
        <w:t xml:space="preserve">Pál apostol Galatia </w:t>
      </w:r>
      <w:r w:rsidR="0063637E" w:rsidRPr="00AA632D">
        <w:rPr>
          <w:rFonts w:ascii="Times New Roman" w:hAnsi="Times New Roman" w:cs="Times New Roman"/>
          <w:sz w:val="24"/>
          <w:szCs w:val="24"/>
        </w:rPr>
        <w:t xml:space="preserve">– </w:t>
      </w:r>
      <w:r w:rsidR="001B6A65" w:rsidRPr="00AA632D">
        <w:rPr>
          <w:rFonts w:ascii="Times New Roman" w:hAnsi="Times New Roman" w:cs="Times New Roman"/>
          <w:sz w:val="24"/>
          <w:szCs w:val="24"/>
        </w:rPr>
        <w:t xml:space="preserve">és Phrygia </w:t>
      </w:r>
      <w:r w:rsidR="0063637E" w:rsidRPr="00AA632D">
        <w:rPr>
          <w:rFonts w:ascii="Times New Roman" w:hAnsi="Times New Roman" w:cs="Times New Roman"/>
          <w:sz w:val="24"/>
          <w:szCs w:val="24"/>
        </w:rPr>
        <w:t>–</w:t>
      </w:r>
      <w:r w:rsidR="00EE368D" w:rsidRPr="00AA632D">
        <w:rPr>
          <w:rFonts w:ascii="Times New Roman" w:hAnsi="Times New Roman" w:cs="Times New Roman"/>
          <w:sz w:val="24"/>
          <w:szCs w:val="24"/>
        </w:rPr>
        <w:t xml:space="preserve">földjén való áthaladásának idején </w:t>
      </w:r>
      <w:r w:rsidR="00827343" w:rsidRPr="00AA632D">
        <w:rPr>
          <w:rFonts w:ascii="Times New Roman" w:hAnsi="Times New Roman" w:cs="Times New Roman"/>
          <w:sz w:val="24"/>
          <w:szCs w:val="24"/>
        </w:rPr>
        <w:t>más határokkal bírt ez a közép-kis-ázsiai tartomány</w:t>
      </w:r>
      <w:r w:rsidR="00775847" w:rsidRPr="00AA632D">
        <w:rPr>
          <w:rFonts w:ascii="Times New Roman" w:hAnsi="Times New Roman" w:cs="Times New Roman"/>
          <w:sz w:val="24"/>
          <w:szCs w:val="24"/>
        </w:rPr>
        <w:t xml:space="preserve">, mint annak előtte vagy utána. </w:t>
      </w:r>
      <w:r w:rsidR="00EF33CB" w:rsidRPr="00AA632D">
        <w:rPr>
          <w:rFonts w:ascii="Times New Roman" w:hAnsi="Times New Roman" w:cs="Times New Roman"/>
          <w:sz w:val="24"/>
          <w:szCs w:val="24"/>
        </w:rPr>
        <w:t xml:space="preserve">Lényegében </w:t>
      </w:r>
      <w:r w:rsidR="00F45932" w:rsidRPr="00AA632D">
        <w:rPr>
          <w:rFonts w:ascii="Times New Roman" w:hAnsi="Times New Roman" w:cs="Times New Roman"/>
          <w:sz w:val="24"/>
          <w:szCs w:val="24"/>
        </w:rPr>
        <w:t>itt találhatjuk meg a választ arra, a tanulmány elején fel</w:t>
      </w:r>
      <w:r w:rsidR="006D34C0" w:rsidRPr="00AA632D">
        <w:rPr>
          <w:rFonts w:ascii="Times New Roman" w:hAnsi="Times New Roman" w:cs="Times New Roman"/>
          <w:sz w:val="24"/>
          <w:szCs w:val="24"/>
        </w:rPr>
        <w:t>ve</w:t>
      </w:r>
      <w:r w:rsidR="00F45932" w:rsidRPr="00AA632D">
        <w:rPr>
          <w:rFonts w:ascii="Times New Roman" w:hAnsi="Times New Roman" w:cs="Times New Roman"/>
          <w:sz w:val="24"/>
          <w:szCs w:val="24"/>
        </w:rPr>
        <w:t xml:space="preserve">tett kérdésre, </w:t>
      </w:r>
      <w:r w:rsidR="00E62317" w:rsidRPr="00AA632D">
        <w:rPr>
          <w:rFonts w:ascii="Times New Roman" w:hAnsi="Times New Roman" w:cs="Times New Roman"/>
          <w:sz w:val="24"/>
          <w:szCs w:val="24"/>
        </w:rPr>
        <w:t>miszerint kik voltak a „Galatákhoz” intézett páli levél tényleges címzettei.</w:t>
      </w:r>
    </w:p>
    <w:p w14:paraId="23553339" w14:textId="2251B269" w:rsidR="003F27B3" w:rsidRPr="00AA632D" w:rsidRDefault="00F45932"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DE0169" w:rsidRPr="00AA632D">
        <w:rPr>
          <w:rFonts w:ascii="Times New Roman" w:hAnsi="Times New Roman" w:cs="Times New Roman"/>
          <w:sz w:val="24"/>
          <w:szCs w:val="24"/>
        </w:rPr>
        <w:t xml:space="preserve">  </w:t>
      </w:r>
      <w:r w:rsidR="003F27B3" w:rsidRPr="00AA632D">
        <w:rPr>
          <w:rFonts w:ascii="Times New Roman" w:hAnsi="Times New Roman" w:cs="Times New Roman"/>
          <w:sz w:val="24"/>
          <w:szCs w:val="24"/>
        </w:rPr>
        <w:t>Ha r</w:t>
      </w:r>
      <w:r w:rsidR="00EB787A" w:rsidRPr="00AA632D">
        <w:rPr>
          <w:rFonts w:ascii="Times New Roman" w:hAnsi="Times New Roman" w:cs="Times New Roman"/>
          <w:sz w:val="24"/>
          <w:szCs w:val="24"/>
        </w:rPr>
        <w:t>övid választ a</w:t>
      </w:r>
      <w:r w:rsidR="003F27B3" w:rsidRPr="00AA632D">
        <w:rPr>
          <w:rFonts w:ascii="Times New Roman" w:hAnsi="Times New Roman" w:cs="Times New Roman"/>
          <w:sz w:val="24"/>
          <w:szCs w:val="24"/>
        </w:rPr>
        <w:t>karunk adni, akkor</w:t>
      </w:r>
      <w:r w:rsidR="0027637C" w:rsidRPr="00AA632D">
        <w:rPr>
          <w:rFonts w:ascii="Times New Roman" w:hAnsi="Times New Roman" w:cs="Times New Roman"/>
          <w:sz w:val="24"/>
          <w:szCs w:val="24"/>
        </w:rPr>
        <w:t xml:space="preserve"> elmondhatjuk</w:t>
      </w:r>
      <w:r w:rsidR="003F27B3" w:rsidRPr="00AA632D">
        <w:rPr>
          <w:rFonts w:ascii="Times New Roman" w:hAnsi="Times New Roman" w:cs="Times New Roman"/>
          <w:i/>
          <w:iCs/>
          <w:sz w:val="24"/>
          <w:szCs w:val="24"/>
        </w:rPr>
        <w:t>:</w:t>
      </w:r>
      <w:r w:rsidR="0027637C" w:rsidRPr="00AA632D">
        <w:rPr>
          <w:rFonts w:ascii="Times New Roman" w:hAnsi="Times New Roman" w:cs="Times New Roman"/>
          <w:i/>
          <w:iCs/>
          <w:sz w:val="24"/>
          <w:szCs w:val="24"/>
        </w:rPr>
        <w:t xml:space="preserve"> a galaták megnevezés alatt elsődlegesen a </w:t>
      </w:r>
      <w:r w:rsidR="001F50ED" w:rsidRPr="00AA632D">
        <w:rPr>
          <w:rFonts w:ascii="Times New Roman" w:hAnsi="Times New Roman" w:cs="Times New Roman"/>
          <w:i/>
          <w:iCs/>
          <w:sz w:val="24"/>
          <w:szCs w:val="24"/>
        </w:rPr>
        <w:t>provincia magját alkotó területen élő kis-ázsiai keltákra kell gondolnunk</w:t>
      </w:r>
      <w:r w:rsidR="001F50ED" w:rsidRPr="00AA632D">
        <w:rPr>
          <w:rFonts w:ascii="Times New Roman" w:hAnsi="Times New Roman" w:cs="Times New Roman"/>
          <w:sz w:val="24"/>
          <w:szCs w:val="24"/>
        </w:rPr>
        <w:t xml:space="preserve">. </w:t>
      </w:r>
      <w:r w:rsidR="00237367" w:rsidRPr="00AA632D">
        <w:rPr>
          <w:rFonts w:ascii="Times New Roman" w:hAnsi="Times New Roman" w:cs="Times New Roman"/>
          <w:sz w:val="24"/>
          <w:szCs w:val="24"/>
        </w:rPr>
        <w:t xml:space="preserve">A keltákon és a velük </w:t>
      </w:r>
      <w:r w:rsidR="00440FAE" w:rsidRPr="00AA632D">
        <w:rPr>
          <w:rFonts w:ascii="Times New Roman" w:hAnsi="Times New Roman" w:cs="Times New Roman"/>
          <w:sz w:val="24"/>
          <w:szCs w:val="24"/>
        </w:rPr>
        <w:t>többnyire együtt élő p</w:t>
      </w:r>
      <w:r w:rsidR="001F553F" w:rsidRPr="00AA632D">
        <w:rPr>
          <w:rFonts w:ascii="Times New Roman" w:hAnsi="Times New Roman" w:cs="Times New Roman"/>
          <w:sz w:val="24"/>
          <w:szCs w:val="24"/>
        </w:rPr>
        <w:t>h</w:t>
      </w:r>
      <w:r w:rsidR="00440FAE" w:rsidRPr="00AA632D">
        <w:rPr>
          <w:rFonts w:ascii="Times New Roman" w:hAnsi="Times New Roman" w:cs="Times New Roman"/>
          <w:sz w:val="24"/>
          <w:szCs w:val="24"/>
        </w:rPr>
        <w:t xml:space="preserve">ryg lakosságon </w:t>
      </w:r>
      <w:r w:rsidR="00237367" w:rsidRPr="00AA632D">
        <w:rPr>
          <w:rFonts w:ascii="Times New Roman" w:hAnsi="Times New Roman" w:cs="Times New Roman"/>
          <w:sz w:val="24"/>
          <w:szCs w:val="24"/>
        </w:rPr>
        <w:t xml:space="preserve">kívül azonban </w:t>
      </w:r>
      <w:r w:rsidR="00E001AB" w:rsidRPr="00AA632D">
        <w:rPr>
          <w:rFonts w:ascii="Times New Roman" w:hAnsi="Times New Roman" w:cs="Times New Roman"/>
          <w:sz w:val="24"/>
          <w:szCs w:val="24"/>
        </w:rPr>
        <w:t xml:space="preserve">más etnikumok képviselői is éltek </w:t>
      </w:r>
      <w:r w:rsidR="003129D9" w:rsidRPr="00AA632D">
        <w:rPr>
          <w:rFonts w:ascii="Times New Roman" w:hAnsi="Times New Roman" w:cs="Times New Roman"/>
          <w:sz w:val="24"/>
          <w:szCs w:val="24"/>
        </w:rPr>
        <w:t xml:space="preserve">ebben a közép-anatóliai </w:t>
      </w:r>
      <w:r w:rsidR="00237367" w:rsidRPr="00AA632D">
        <w:rPr>
          <w:rFonts w:ascii="Times New Roman" w:hAnsi="Times New Roman" w:cs="Times New Roman"/>
          <w:sz w:val="24"/>
          <w:szCs w:val="24"/>
        </w:rPr>
        <w:t>térség</w:t>
      </w:r>
      <w:r w:rsidR="003129D9" w:rsidRPr="00AA632D">
        <w:rPr>
          <w:rFonts w:ascii="Times New Roman" w:hAnsi="Times New Roman" w:cs="Times New Roman"/>
          <w:sz w:val="24"/>
          <w:szCs w:val="24"/>
        </w:rPr>
        <w:t>ben.</w:t>
      </w:r>
      <w:r w:rsidR="00237367" w:rsidRPr="00AA632D">
        <w:rPr>
          <w:rFonts w:ascii="Times New Roman" w:hAnsi="Times New Roman" w:cs="Times New Roman"/>
          <w:sz w:val="24"/>
          <w:szCs w:val="24"/>
        </w:rPr>
        <w:t xml:space="preserve"> </w:t>
      </w:r>
      <w:r w:rsidR="003F6BDC" w:rsidRPr="00AA632D">
        <w:rPr>
          <w:rFonts w:ascii="Times New Roman" w:hAnsi="Times New Roman" w:cs="Times New Roman"/>
          <w:sz w:val="24"/>
          <w:szCs w:val="24"/>
        </w:rPr>
        <w:t xml:space="preserve">Őket azonban többnyire nem gyűjtőnéven emlegették. </w:t>
      </w:r>
      <w:r w:rsidR="00CC0B32" w:rsidRPr="00AA632D">
        <w:rPr>
          <w:rFonts w:ascii="Times New Roman" w:hAnsi="Times New Roman" w:cs="Times New Roman"/>
          <w:i/>
          <w:iCs/>
          <w:sz w:val="24"/>
          <w:szCs w:val="24"/>
        </w:rPr>
        <w:t>Területi megnevezésként</w:t>
      </w:r>
      <w:r w:rsidR="00CC0B32" w:rsidRPr="00AA632D">
        <w:rPr>
          <w:rFonts w:ascii="Times New Roman" w:hAnsi="Times New Roman" w:cs="Times New Roman"/>
          <w:sz w:val="24"/>
          <w:szCs w:val="24"/>
        </w:rPr>
        <w:t xml:space="preserve"> </w:t>
      </w:r>
      <w:r w:rsidR="009E6041" w:rsidRPr="00AA632D">
        <w:rPr>
          <w:rFonts w:ascii="Times New Roman" w:hAnsi="Times New Roman" w:cs="Times New Roman"/>
          <w:sz w:val="24"/>
          <w:szCs w:val="24"/>
        </w:rPr>
        <w:t xml:space="preserve">az itteni római tartományról szólva </w:t>
      </w:r>
      <w:r w:rsidR="00CC0B32" w:rsidRPr="00AA632D">
        <w:rPr>
          <w:rFonts w:ascii="Times New Roman" w:hAnsi="Times New Roman" w:cs="Times New Roman"/>
          <w:sz w:val="24"/>
          <w:szCs w:val="24"/>
        </w:rPr>
        <w:t>csak</w:t>
      </w:r>
      <w:r w:rsidR="00CC0B32" w:rsidRPr="00AA632D">
        <w:rPr>
          <w:rFonts w:ascii="Times New Roman" w:hAnsi="Times New Roman" w:cs="Times New Roman"/>
          <w:i/>
          <w:iCs/>
          <w:sz w:val="24"/>
          <w:szCs w:val="24"/>
        </w:rPr>
        <w:t xml:space="preserve"> </w:t>
      </w:r>
      <w:r w:rsidR="009E6041" w:rsidRPr="00AA632D">
        <w:rPr>
          <w:rFonts w:ascii="Times New Roman" w:hAnsi="Times New Roman" w:cs="Times New Roman"/>
          <w:i/>
          <w:iCs/>
          <w:sz w:val="24"/>
          <w:szCs w:val="24"/>
        </w:rPr>
        <w:t>Galatia provinci</w:t>
      </w:r>
      <w:r w:rsidR="00365CF3" w:rsidRPr="00AA632D">
        <w:rPr>
          <w:rFonts w:ascii="Times New Roman" w:hAnsi="Times New Roman" w:cs="Times New Roman"/>
          <w:i/>
          <w:iCs/>
          <w:sz w:val="24"/>
          <w:szCs w:val="24"/>
        </w:rPr>
        <w:t>áról</w:t>
      </w:r>
      <w:r w:rsidR="009E6041" w:rsidRPr="00AA632D">
        <w:rPr>
          <w:rFonts w:ascii="Times New Roman" w:hAnsi="Times New Roman" w:cs="Times New Roman"/>
          <w:i/>
          <w:iCs/>
          <w:sz w:val="24"/>
          <w:szCs w:val="24"/>
        </w:rPr>
        <w:t xml:space="preserve"> és kapcsolt részei</w:t>
      </w:r>
      <w:r w:rsidR="00365CF3" w:rsidRPr="00AA632D">
        <w:rPr>
          <w:rFonts w:ascii="Times New Roman" w:hAnsi="Times New Roman" w:cs="Times New Roman"/>
          <w:i/>
          <w:iCs/>
          <w:sz w:val="24"/>
          <w:szCs w:val="24"/>
        </w:rPr>
        <w:t>ről,</w:t>
      </w:r>
      <w:r w:rsidR="009E6041" w:rsidRPr="00AA632D">
        <w:rPr>
          <w:rFonts w:ascii="Times New Roman" w:hAnsi="Times New Roman" w:cs="Times New Roman"/>
          <w:i/>
          <w:iCs/>
          <w:sz w:val="24"/>
          <w:szCs w:val="24"/>
        </w:rPr>
        <w:t xml:space="preserve"> Kelet- és Délkelet-Phrygi</w:t>
      </w:r>
      <w:r w:rsidR="00365CF3" w:rsidRPr="00AA632D">
        <w:rPr>
          <w:rFonts w:ascii="Times New Roman" w:hAnsi="Times New Roman" w:cs="Times New Roman"/>
          <w:i/>
          <w:iCs/>
          <w:sz w:val="24"/>
          <w:szCs w:val="24"/>
        </w:rPr>
        <w:t>áról</w:t>
      </w:r>
      <w:r w:rsidR="009E6041" w:rsidRPr="00AA632D">
        <w:rPr>
          <w:rFonts w:ascii="Times New Roman" w:hAnsi="Times New Roman" w:cs="Times New Roman"/>
          <w:i/>
          <w:iCs/>
          <w:sz w:val="24"/>
          <w:szCs w:val="24"/>
        </w:rPr>
        <w:t xml:space="preserve">, </w:t>
      </w:r>
      <w:r w:rsidR="00457DB6" w:rsidRPr="00AA632D">
        <w:rPr>
          <w:rFonts w:ascii="Times New Roman" w:hAnsi="Times New Roman" w:cs="Times New Roman"/>
          <w:i/>
          <w:iCs/>
          <w:sz w:val="24"/>
          <w:szCs w:val="24"/>
        </w:rPr>
        <w:t xml:space="preserve">valamint </w:t>
      </w:r>
      <w:r w:rsidR="009B054F" w:rsidRPr="00AA632D">
        <w:rPr>
          <w:rFonts w:ascii="Times New Roman" w:hAnsi="Times New Roman" w:cs="Times New Roman"/>
          <w:i/>
          <w:iCs/>
          <w:sz w:val="24"/>
          <w:szCs w:val="24"/>
        </w:rPr>
        <w:t>a hosszabb-rövidebb ideig Galatia törzsterületéhez tartozó</w:t>
      </w:r>
      <w:r w:rsidR="009B054F" w:rsidRPr="00AA632D">
        <w:rPr>
          <w:rFonts w:ascii="Times New Roman" w:hAnsi="Times New Roman" w:cs="Times New Roman"/>
          <w:sz w:val="24"/>
          <w:szCs w:val="24"/>
        </w:rPr>
        <w:t xml:space="preserve"> </w:t>
      </w:r>
      <w:r w:rsidR="00460441" w:rsidRPr="00AA632D">
        <w:rPr>
          <w:rFonts w:ascii="Times New Roman" w:hAnsi="Times New Roman" w:cs="Times New Roman"/>
          <w:i/>
          <w:iCs/>
          <w:sz w:val="24"/>
          <w:szCs w:val="24"/>
        </w:rPr>
        <w:t xml:space="preserve">kisebb </w:t>
      </w:r>
      <w:r w:rsidR="00880690" w:rsidRPr="00AA632D">
        <w:rPr>
          <w:rFonts w:ascii="Times New Roman" w:hAnsi="Times New Roman" w:cs="Times New Roman"/>
          <w:i/>
          <w:iCs/>
          <w:sz w:val="24"/>
          <w:szCs w:val="24"/>
        </w:rPr>
        <w:t xml:space="preserve">adminisztratív </w:t>
      </w:r>
      <w:r w:rsidR="00CB25E9" w:rsidRPr="00AA632D">
        <w:rPr>
          <w:rFonts w:ascii="Times New Roman" w:hAnsi="Times New Roman" w:cs="Times New Roman"/>
          <w:i/>
          <w:iCs/>
          <w:sz w:val="24"/>
          <w:szCs w:val="24"/>
        </w:rPr>
        <w:t xml:space="preserve">egységekről, </w:t>
      </w:r>
      <w:r w:rsidR="009E6041" w:rsidRPr="00AA632D">
        <w:rPr>
          <w:rFonts w:ascii="Times New Roman" w:hAnsi="Times New Roman" w:cs="Times New Roman"/>
          <w:i/>
          <w:iCs/>
          <w:sz w:val="24"/>
          <w:szCs w:val="24"/>
        </w:rPr>
        <w:t>Pisidia, Isauria és Lykaonia</w:t>
      </w:r>
      <w:r w:rsidR="00B56F00" w:rsidRPr="00AA632D">
        <w:rPr>
          <w:rFonts w:ascii="Times New Roman" w:hAnsi="Times New Roman" w:cs="Times New Roman"/>
          <w:i/>
          <w:iCs/>
          <w:sz w:val="24"/>
          <w:szCs w:val="24"/>
        </w:rPr>
        <w:t xml:space="preserve"> térségéről beszélhetünk.</w:t>
      </w:r>
      <w:r w:rsidR="008770AC" w:rsidRPr="00AA632D">
        <w:rPr>
          <w:rFonts w:ascii="Times New Roman" w:hAnsi="Times New Roman" w:cs="Times New Roman"/>
          <w:sz w:val="24"/>
          <w:szCs w:val="24"/>
        </w:rPr>
        <w:t xml:space="preserve"> </w:t>
      </w:r>
      <w:r w:rsidR="00650300" w:rsidRPr="00AA632D">
        <w:rPr>
          <w:rFonts w:ascii="Times New Roman" w:hAnsi="Times New Roman" w:cs="Times New Roman"/>
          <w:sz w:val="24"/>
          <w:szCs w:val="24"/>
        </w:rPr>
        <w:t>Időleges</w:t>
      </w:r>
      <w:r w:rsidR="00CC2459" w:rsidRPr="00AA632D">
        <w:rPr>
          <w:rFonts w:ascii="Times New Roman" w:hAnsi="Times New Roman" w:cs="Times New Roman"/>
          <w:sz w:val="24"/>
          <w:szCs w:val="24"/>
        </w:rPr>
        <w:t xml:space="preserve">en – </w:t>
      </w:r>
      <w:r w:rsidR="00537A79" w:rsidRPr="00AA632D">
        <w:rPr>
          <w:rFonts w:ascii="Times New Roman" w:hAnsi="Times New Roman" w:cs="Times New Roman"/>
          <w:sz w:val="24"/>
          <w:szCs w:val="24"/>
        </w:rPr>
        <w:t xml:space="preserve">mint </w:t>
      </w:r>
      <w:r w:rsidR="000C717B" w:rsidRPr="00AA632D">
        <w:rPr>
          <w:rFonts w:ascii="Times New Roman" w:hAnsi="Times New Roman" w:cs="Times New Roman"/>
          <w:sz w:val="24"/>
          <w:szCs w:val="24"/>
        </w:rPr>
        <w:t xml:space="preserve">lentebb látni fogjuk – </w:t>
      </w:r>
      <w:r w:rsidR="00CC2459" w:rsidRPr="00AA632D">
        <w:rPr>
          <w:rFonts w:ascii="Times New Roman" w:hAnsi="Times New Roman" w:cs="Times New Roman"/>
          <w:sz w:val="24"/>
          <w:szCs w:val="24"/>
        </w:rPr>
        <w:t>több más térség is ide tartozott.</w:t>
      </w:r>
    </w:p>
    <w:p w14:paraId="7BA30C5B" w14:textId="3BEBA368" w:rsidR="00C17670" w:rsidRPr="00AA632D" w:rsidRDefault="007A482F"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4E2D21" w:rsidRPr="00AA632D">
        <w:rPr>
          <w:rFonts w:ascii="Times New Roman" w:hAnsi="Times New Roman" w:cs="Times New Roman"/>
          <w:sz w:val="24"/>
          <w:szCs w:val="24"/>
        </w:rPr>
        <w:t xml:space="preserve">Számos területi felosztást követően csak a Kr. u. II. század derekára jöttek létre </w:t>
      </w:r>
      <w:r w:rsidR="006534F6" w:rsidRPr="00AA632D">
        <w:rPr>
          <w:rFonts w:ascii="Times New Roman" w:hAnsi="Times New Roman" w:cs="Times New Roman"/>
          <w:sz w:val="24"/>
          <w:szCs w:val="24"/>
        </w:rPr>
        <w:t xml:space="preserve">Közép-Anatóliában </w:t>
      </w:r>
      <w:r w:rsidR="004E2D21" w:rsidRPr="00AA632D">
        <w:rPr>
          <w:rFonts w:ascii="Times New Roman" w:hAnsi="Times New Roman" w:cs="Times New Roman"/>
          <w:sz w:val="24"/>
          <w:szCs w:val="24"/>
        </w:rPr>
        <w:t>azok a tartományi határok, amelyek azután többé-kevésbé változatlanul maradtak egészen a Diocletianus, illetve Constantinus alatti újrarendezésig (Kr. u. 285, majd 306 után).</w:t>
      </w:r>
      <w:r w:rsidR="004E2D21" w:rsidRPr="00AA632D">
        <w:rPr>
          <w:rFonts w:ascii="Times New Roman" w:hAnsi="Times New Roman" w:cs="Times New Roman"/>
          <w:sz w:val="24"/>
          <w:szCs w:val="24"/>
          <w:vertAlign w:val="superscript"/>
        </w:rPr>
        <w:footnoteReference w:id="125"/>
      </w:r>
      <w:r w:rsidR="004E2D21" w:rsidRPr="00AA632D">
        <w:rPr>
          <w:rFonts w:ascii="Times New Roman" w:hAnsi="Times New Roman" w:cs="Times New Roman"/>
          <w:sz w:val="24"/>
          <w:szCs w:val="24"/>
        </w:rPr>
        <w:t xml:space="preserve"> </w:t>
      </w:r>
    </w:p>
    <w:p w14:paraId="4CBD5F51" w14:textId="486D2DB8" w:rsidR="004E2D21" w:rsidRPr="00AA632D" w:rsidRDefault="00C17670"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lastRenderedPageBreak/>
        <w:t xml:space="preserve">   </w:t>
      </w:r>
      <w:r w:rsidR="004E2D21" w:rsidRPr="00AA632D">
        <w:rPr>
          <w:rFonts w:ascii="Times New Roman" w:hAnsi="Times New Roman" w:cs="Times New Roman"/>
          <w:sz w:val="24"/>
          <w:szCs w:val="24"/>
        </w:rPr>
        <w:t xml:space="preserve">Az egyes provinciák közötti közigazgatási határokat </w:t>
      </w:r>
      <w:r w:rsidR="00010152" w:rsidRPr="00AA632D">
        <w:rPr>
          <w:rFonts w:ascii="Times New Roman" w:hAnsi="Times New Roman" w:cs="Times New Roman"/>
          <w:sz w:val="24"/>
          <w:szCs w:val="24"/>
        </w:rPr>
        <w:t xml:space="preserve">ugyanis </w:t>
      </w:r>
      <w:r w:rsidR="00F53A80" w:rsidRPr="00AA632D">
        <w:rPr>
          <w:rFonts w:ascii="Times New Roman" w:hAnsi="Times New Roman" w:cs="Times New Roman"/>
          <w:sz w:val="24"/>
          <w:szCs w:val="24"/>
        </w:rPr>
        <w:t xml:space="preserve">Kis-Ázsiában is </w:t>
      </w:r>
      <w:r w:rsidR="004E2D21" w:rsidRPr="00AA632D">
        <w:rPr>
          <w:rFonts w:ascii="Times New Roman" w:hAnsi="Times New Roman" w:cs="Times New Roman"/>
          <w:sz w:val="24"/>
          <w:szCs w:val="24"/>
        </w:rPr>
        <w:t>kezdet</w:t>
      </w:r>
      <w:r w:rsidR="00963125" w:rsidRPr="00AA632D">
        <w:rPr>
          <w:rFonts w:ascii="Times New Roman" w:hAnsi="Times New Roman" w:cs="Times New Roman"/>
          <w:sz w:val="24"/>
          <w:szCs w:val="24"/>
        </w:rPr>
        <w:t xml:space="preserve">től fogva </w:t>
      </w:r>
      <w:r w:rsidR="004E2D21" w:rsidRPr="00AA632D">
        <w:rPr>
          <w:rFonts w:ascii="Times New Roman" w:hAnsi="Times New Roman" w:cs="Times New Roman"/>
          <w:sz w:val="24"/>
          <w:szCs w:val="24"/>
        </w:rPr>
        <w:t>is úgy húzták meg</w:t>
      </w:r>
      <w:r w:rsidR="00636D4E" w:rsidRPr="00AA632D">
        <w:rPr>
          <w:rFonts w:ascii="Times New Roman" w:hAnsi="Times New Roman" w:cs="Times New Roman"/>
          <w:sz w:val="24"/>
          <w:szCs w:val="24"/>
        </w:rPr>
        <w:t xml:space="preserve"> a rómaiak</w:t>
      </w:r>
      <w:r w:rsidR="004E2D21" w:rsidRPr="00AA632D">
        <w:rPr>
          <w:rFonts w:ascii="Times New Roman" w:hAnsi="Times New Roman" w:cs="Times New Roman"/>
          <w:sz w:val="24"/>
          <w:szCs w:val="24"/>
        </w:rPr>
        <w:t xml:space="preserve">, hogy azok nem mindig estek egybe az etnikai határvonalakkal vagy a térségben történelmileg kialakult politikai határokkal. </w:t>
      </w:r>
      <w:r w:rsidR="00F54491" w:rsidRPr="00AA632D">
        <w:rPr>
          <w:rFonts w:ascii="Times New Roman" w:hAnsi="Times New Roman" w:cs="Times New Roman"/>
          <w:sz w:val="24"/>
          <w:szCs w:val="24"/>
        </w:rPr>
        <w:t xml:space="preserve">Később </w:t>
      </w:r>
      <w:r w:rsidR="008D4CE4" w:rsidRPr="00AA632D">
        <w:rPr>
          <w:rFonts w:ascii="Times New Roman" w:hAnsi="Times New Roman" w:cs="Times New Roman"/>
          <w:sz w:val="24"/>
          <w:szCs w:val="24"/>
        </w:rPr>
        <w:t>a senatusi</w:t>
      </w:r>
      <w:r w:rsidR="00624128" w:rsidRPr="00AA632D">
        <w:rPr>
          <w:rStyle w:val="Lbjegyzet-hivatkozs"/>
          <w:rFonts w:ascii="Times New Roman" w:hAnsi="Times New Roman" w:cs="Times New Roman"/>
          <w:sz w:val="24"/>
          <w:szCs w:val="24"/>
        </w:rPr>
        <w:footnoteReference w:id="126"/>
      </w:r>
      <w:r w:rsidR="008D4CE4" w:rsidRPr="00AA632D">
        <w:rPr>
          <w:rFonts w:ascii="Times New Roman" w:hAnsi="Times New Roman" w:cs="Times New Roman"/>
          <w:sz w:val="24"/>
          <w:szCs w:val="24"/>
        </w:rPr>
        <w:t xml:space="preserve"> és császári helytartók </w:t>
      </w:r>
      <w:r w:rsidR="00624128" w:rsidRPr="00AA632D">
        <w:rPr>
          <w:rFonts w:ascii="Times New Roman" w:hAnsi="Times New Roman" w:cs="Times New Roman"/>
          <w:sz w:val="24"/>
          <w:szCs w:val="24"/>
        </w:rPr>
        <w:t xml:space="preserve">is </w:t>
      </w:r>
      <w:r w:rsidR="004E2D21" w:rsidRPr="00AA632D">
        <w:rPr>
          <w:rFonts w:ascii="Times New Roman" w:hAnsi="Times New Roman" w:cs="Times New Roman"/>
          <w:sz w:val="24"/>
          <w:szCs w:val="24"/>
        </w:rPr>
        <w:t>meglehetősen önkényesen, hol politikai, hol meg gazdasági vagy stratégiai szempontokat követve rajzolták újra az egyes tartományok határait.</w:t>
      </w:r>
      <w:r w:rsidR="004E2D21" w:rsidRPr="00AA632D">
        <w:rPr>
          <w:rFonts w:ascii="Times New Roman" w:hAnsi="Times New Roman" w:cs="Times New Roman"/>
          <w:sz w:val="24"/>
          <w:szCs w:val="24"/>
          <w:vertAlign w:val="superscript"/>
        </w:rPr>
        <w:footnoteReference w:id="127"/>
      </w:r>
      <w:r w:rsidR="00736F19" w:rsidRPr="00AA632D">
        <w:rPr>
          <w:rFonts w:ascii="Times New Roman" w:hAnsi="Times New Roman" w:cs="Times New Roman"/>
          <w:sz w:val="24"/>
          <w:szCs w:val="24"/>
        </w:rPr>
        <w:t xml:space="preserve"> </w:t>
      </w:r>
    </w:p>
    <w:p w14:paraId="17FE7D92" w14:textId="77777777" w:rsidR="004E2D21" w:rsidRPr="00AA632D" w:rsidRDefault="004E2D21" w:rsidP="003B35DF">
      <w:pPr>
        <w:spacing w:after="0" w:line="240" w:lineRule="auto"/>
        <w:ind w:firstLine="340"/>
        <w:jc w:val="both"/>
        <w:rPr>
          <w:rFonts w:ascii="Times New Roman" w:hAnsi="Times New Roman" w:cs="Times New Roman"/>
          <w:sz w:val="24"/>
          <w:szCs w:val="24"/>
        </w:rPr>
      </w:pPr>
      <w:r w:rsidRPr="00AA632D">
        <w:rPr>
          <w:rFonts w:ascii="Times New Roman" w:hAnsi="Times New Roman" w:cs="Times New Roman"/>
          <w:sz w:val="24"/>
          <w:szCs w:val="24"/>
        </w:rPr>
        <w:t xml:space="preserve">Így volt ez már Róma első kis-ázsiai birtoka, a Kr. e. 133 után (közelebbről Kr. e. 129–126 között) tartománnyá szervezett </w:t>
      </w:r>
      <w:r w:rsidRPr="00AA632D">
        <w:rPr>
          <w:rFonts w:ascii="Times New Roman" w:hAnsi="Times New Roman" w:cs="Times New Roman"/>
          <w:i/>
          <w:iCs/>
          <w:sz w:val="24"/>
          <w:szCs w:val="24"/>
        </w:rPr>
        <w:t>Asia</w:t>
      </w:r>
      <w:r w:rsidRPr="00AA632D">
        <w:rPr>
          <w:rFonts w:ascii="Times New Roman" w:hAnsi="Times New Roman" w:cs="Times New Roman"/>
          <w:sz w:val="24"/>
          <w:szCs w:val="24"/>
        </w:rPr>
        <w:t xml:space="preserve"> provincia esetében. De így történt később egész Közép- és Kelet-Anatóliában – miként arra az Augustus korabeli görög történész és földrajzi író, a Kappadokiával határos Pontosból származó Strabón is felfigyelt.</w:t>
      </w:r>
      <w:r w:rsidRPr="00AA632D">
        <w:rPr>
          <w:rFonts w:ascii="Times New Roman" w:hAnsi="Times New Roman" w:cs="Times New Roman"/>
          <w:sz w:val="24"/>
          <w:szCs w:val="24"/>
          <w:vertAlign w:val="superscript"/>
        </w:rPr>
        <w:footnoteReference w:id="128"/>
      </w:r>
      <w:r w:rsidRPr="00AA632D">
        <w:rPr>
          <w:rFonts w:ascii="Times New Roman" w:hAnsi="Times New Roman" w:cs="Times New Roman"/>
          <w:sz w:val="24"/>
          <w:szCs w:val="24"/>
        </w:rPr>
        <w:t xml:space="preserve"> A római közigazgatás Kis-Ázsiában másutt is sokszor önkényesen szabdalt részekre, majd alkotott újra – nemegyszer etnikailag vagy gazdaságilag össze nem tartozó részekből – egy-egy tartományt.</w:t>
      </w:r>
    </w:p>
    <w:p w14:paraId="19240709" w14:textId="77777777" w:rsidR="004E2D21" w:rsidRPr="00AA632D" w:rsidRDefault="004E2D21" w:rsidP="003B35DF">
      <w:pPr>
        <w:spacing w:after="0" w:line="240" w:lineRule="auto"/>
        <w:ind w:firstLine="340"/>
        <w:jc w:val="both"/>
        <w:rPr>
          <w:rFonts w:ascii="Times New Roman" w:hAnsi="Times New Roman" w:cs="Times New Roman"/>
          <w:sz w:val="24"/>
          <w:szCs w:val="24"/>
        </w:rPr>
      </w:pPr>
      <w:r w:rsidRPr="00AA632D">
        <w:rPr>
          <w:rFonts w:ascii="Times New Roman" w:hAnsi="Times New Roman" w:cs="Times New Roman"/>
          <w:sz w:val="24"/>
          <w:szCs w:val="24"/>
        </w:rPr>
        <w:t xml:space="preserve">Kiváltképp jó példa erre Kis-Ázsia közepén megtelepedett kelta törzsek földje, a Kr. e. 25/24-ben római provinciává tett </w:t>
      </w:r>
      <w:r w:rsidRPr="00AA632D">
        <w:rPr>
          <w:rFonts w:ascii="Times New Roman" w:hAnsi="Times New Roman" w:cs="Times New Roman"/>
          <w:i/>
          <w:iCs/>
          <w:sz w:val="24"/>
          <w:szCs w:val="24"/>
        </w:rPr>
        <w:t>Galatia</w:t>
      </w:r>
      <w:r w:rsidRPr="00AA632D">
        <w:rPr>
          <w:rFonts w:ascii="Times New Roman" w:hAnsi="Times New Roman" w:cs="Times New Roman"/>
          <w:sz w:val="24"/>
          <w:szCs w:val="24"/>
        </w:rPr>
        <w:t xml:space="preserve">. Ez az északon </w:t>
      </w:r>
      <w:r w:rsidRPr="00AA632D">
        <w:rPr>
          <w:rFonts w:ascii="Times New Roman" w:hAnsi="Times New Roman" w:cs="Times New Roman"/>
          <w:i/>
          <w:iCs/>
          <w:sz w:val="24"/>
          <w:szCs w:val="24"/>
        </w:rPr>
        <w:t>Bithyniá</w:t>
      </w:r>
      <w:r w:rsidRPr="00AA632D">
        <w:rPr>
          <w:rFonts w:ascii="Times New Roman" w:hAnsi="Times New Roman" w:cs="Times New Roman"/>
          <w:sz w:val="24"/>
          <w:szCs w:val="24"/>
        </w:rPr>
        <w:t xml:space="preserve">val és </w:t>
      </w:r>
      <w:r w:rsidRPr="00AA632D">
        <w:rPr>
          <w:rFonts w:ascii="Times New Roman" w:hAnsi="Times New Roman" w:cs="Times New Roman"/>
          <w:i/>
          <w:iCs/>
          <w:sz w:val="24"/>
          <w:szCs w:val="24"/>
        </w:rPr>
        <w:t>Paphlagoniá</w:t>
      </w:r>
      <w:r w:rsidRPr="00AA632D">
        <w:rPr>
          <w:rFonts w:ascii="Times New Roman" w:hAnsi="Times New Roman" w:cs="Times New Roman"/>
          <w:sz w:val="24"/>
          <w:szCs w:val="24"/>
        </w:rPr>
        <w:t xml:space="preserve">val határos, nyugati felében </w:t>
      </w:r>
      <w:r w:rsidRPr="00AA632D">
        <w:rPr>
          <w:rFonts w:ascii="Times New Roman" w:hAnsi="Times New Roman" w:cs="Times New Roman"/>
          <w:i/>
          <w:iCs/>
          <w:sz w:val="24"/>
          <w:szCs w:val="24"/>
        </w:rPr>
        <w:t>Phrygia</w:t>
      </w:r>
      <w:r w:rsidRPr="00AA632D">
        <w:rPr>
          <w:rFonts w:ascii="Times New Roman" w:hAnsi="Times New Roman" w:cs="Times New Roman"/>
          <w:sz w:val="24"/>
          <w:szCs w:val="24"/>
        </w:rPr>
        <w:t xml:space="preserve"> és </w:t>
      </w:r>
      <w:r w:rsidRPr="00AA632D">
        <w:rPr>
          <w:rFonts w:ascii="Times New Roman" w:hAnsi="Times New Roman" w:cs="Times New Roman"/>
          <w:i/>
          <w:iCs/>
          <w:sz w:val="24"/>
          <w:szCs w:val="24"/>
        </w:rPr>
        <w:t>Pisidia</w:t>
      </w:r>
      <w:r w:rsidRPr="00AA632D">
        <w:rPr>
          <w:rFonts w:ascii="Times New Roman" w:hAnsi="Times New Roman" w:cs="Times New Roman"/>
          <w:sz w:val="24"/>
          <w:szCs w:val="24"/>
        </w:rPr>
        <w:t xml:space="preserve"> egy részével, délen pedig</w:t>
      </w:r>
      <w:r w:rsidRPr="00AA632D">
        <w:rPr>
          <w:rFonts w:ascii="Times New Roman" w:hAnsi="Times New Roman" w:cs="Times New Roman"/>
          <w:i/>
          <w:iCs/>
          <w:sz w:val="24"/>
          <w:szCs w:val="24"/>
        </w:rPr>
        <w:t xml:space="preserve"> Lykaoniá</w:t>
      </w:r>
      <w:r w:rsidRPr="00AA632D">
        <w:rPr>
          <w:rFonts w:ascii="Times New Roman" w:hAnsi="Times New Roman" w:cs="Times New Roman"/>
          <w:sz w:val="24"/>
          <w:szCs w:val="24"/>
        </w:rPr>
        <w:t>val egyesített tartomány csak a Kr. u. II. század második harmadában, Antoninus Pius uralkodása idején nyerte el végleges határait. Időközben a szomszédos provinciákból hol ezt, hol azt a területet kapcsolták hozzá, majd vették ki Galatia tartomány helytartójának igazgatása alól.</w:t>
      </w:r>
      <w:r w:rsidRPr="00AA632D">
        <w:rPr>
          <w:rFonts w:ascii="Times New Roman" w:hAnsi="Times New Roman" w:cs="Times New Roman"/>
          <w:sz w:val="24"/>
          <w:szCs w:val="24"/>
          <w:vertAlign w:val="superscript"/>
        </w:rPr>
        <w:footnoteReference w:id="129"/>
      </w:r>
      <w:r w:rsidRPr="00AA632D">
        <w:rPr>
          <w:rFonts w:ascii="Times New Roman" w:hAnsi="Times New Roman" w:cs="Times New Roman"/>
          <w:sz w:val="24"/>
          <w:szCs w:val="24"/>
        </w:rPr>
        <w:t xml:space="preserve"> Egy kiváló angol kutató, a tudományos érdemeiért később lovagi rangra emelt Sir Ronald </w:t>
      </w:r>
      <w:r w:rsidRPr="00AA632D">
        <w:rPr>
          <w:rFonts w:ascii="Times New Roman" w:hAnsi="Times New Roman" w:cs="Times New Roman"/>
          <w:i/>
          <w:iCs/>
          <w:sz w:val="24"/>
          <w:szCs w:val="24"/>
        </w:rPr>
        <w:t>Syme</w:t>
      </w:r>
      <w:r w:rsidRPr="00AA632D">
        <w:rPr>
          <w:rFonts w:ascii="Times New Roman" w:hAnsi="Times New Roman" w:cs="Times New Roman"/>
          <w:sz w:val="24"/>
          <w:szCs w:val="24"/>
        </w:rPr>
        <w:t xml:space="preserve"> joggal jellemezte a Galata tartományt „különféle területek fantasztikus halmazaként”.</w:t>
      </w:r>
      <w:r w:rsidRPr="00AA632D">
        <w:rPr>
          <w:rFonts w:ascii="Times New Roman" w:hAnsi="Times New Roman" w:cs="Times New Roman"/>
          <w:sz w:val="24"/>
          <w:szCs w:val="24"/>
          <w:vertAlign w:val="superscript"/>
        </w:rPr>
        <w:footnoteReference w:id="130"/>
      </w:r>
    </w:p>
    <w:p w14:paraId="162E9234" w14:textId="77777777" w:rsidR="004E2D21" w:rsidRPr="00AA632D" w:rsidRDefault="004E2D21" w:rsidP="003B35DF">
      <w:pPr>
        <w:spacing w:after="0" w:line="240" w:lineRule="auto"/>
        <w:ind w:firstLine="340"/>
        <w:jc w:val="both"/>
        <w:rPr>
          <w:rFonts w:ascii="Times New Roman" w:hAnsi="Times New Roman" w:cs="Times New Roman"/>
          <w:sz w:val="24"/>
          <w:szCs w:val="24"/>
        </w:rPr>
      </w:pPr>
      <w:r w:rsidRPr="00AA632D">
        <w:rPr>
          <w:rFonts w:ascii="Times New Roman" w:hAnsi="Times New Roman" w:cs="Times New Roman"/>
          <w:sz w:val="24"/>
          <w:szCs w:val="24"/>
        </w:rPr>
        <w:t>A már említett Pisidián és Lykaonián kívül hosszabb-rövidebb időre Belső-Paphlagonia és Délkelet-Phrygia (</w:t>
      </w:r>
      <w:r w:rsidRPr="00AA632D">
        <w:rPr>
          <w:rFonts w:ascii="Times New Roman" w:hAnsi="Times New Roman" w:cs="Times New Roman"/>
          <w:i/>
          <w:sz w:val="24"/>
          <w:szCs w:val="24"/>
        </w:rPr>
        <w:t>Phrygia Paróreios</w:t>
      </w:r>
      <w:r w:rsidRPr="00AA632D">
        <w:rPr>
          <w:rFonts w:ascii="Times New Roman" w:hAnsi="Times New Roman" w:cs="Times New Roman"/>
          <w:sz w:val="24"/>
          <w:szCs w:val="24"/>
          <w:vertAlign w:val="superscript"/>
        </w:rPr>
        <w:footnoteReference w:id="131"/>
      </w:r>
      <w:r w:rsidRPr="00AA632D">
        <w:rPr>
          <w:rFonts w:ascii="Times New Roman" w:hAnsi="Times New Roman" w:cs="Times New Roman"/>
          <w:sz w:val="24"/>
          <w:szCs w:val="24"/>
        </w:rPr>
        <w:t xml:space="preserve">), Pamphylia és Isauria, Kelet-Pontos és Kis-Örményország sőt Kappadokia teljes területe is Galatia provincia keretei közé tartozott. Ezt az etnikailag és földrajzilag össze nem függő hatalmas területet csak a római központi kormányzat parancsa tartotta össze – mint arra később egy másik jeles kutató, az amerikai Robert K. </w:t>
      </w:r>
      <w:r w:rsidRPr="00AA632D">
        <w:rPr>
          <w:rFonts w:ascii="Times New Roman" w:hAnsi="Times New Roman" w:cs="Times New Roman"/>
          <w:i/>
          <w:iCs/>
          <w:sz w:val="24"/>
          <w:szCs w:val="24"/>
        </w:rPr>
        <w:t>Sherk</w:t>
      </w:r>
      <w:r w:rsidRPr="00AA632D">
        <w:rPr>
          <w:rFonts w:ascii="Times New Roman" w:hAnsi="Times New Roman" w:cs="Times New Roman"/>
          <w:sz w:val="24"/>
          <w:szCs w:val="24"/>
        </w:rPr>
        <w:t xml:space="preserve"> is rámutatott.</w:t>
      </w:r>
      <w:r w:rsidRPr="00AA632D">
        <w:rPr>
          <w:rFonts w:ascii="Times New Roman" w:hAnsi="Times New Roman" w:cs="Times New Roman"/>
          <w:sz w:val="24"/>
          <w:szCs w:val="24"/>
          <w:vertAlign w:val="superscript"/>
        </w:rPr>
        <w:footnoteReference w:id="132"/>
      </w:r>
    </w:p>
    <w:p w14:paraId="13AB95A2" w14:textId="2F605D59" w:rsidR="004E2D21" w:rsidRPr="00AA632D" w:rsidRDefault="004E2D21" w:rsidP="003B35DF">
      <w:pPr>
        <w:spacing w:after="0" w:line="240" w:lineRule="auto"/>
        <w:ind w:firstLine="340"/>
        <w:jc w:val="both"/>
        <w:rPr>
          <w:rFonts w:ascii="Times New Roman" w:hAnsi="Times New Roman" w:cs="Times New Roman"/>
          <w:sz w:val="24"/>
          <w:szCs w:val="24"/>
        </w:rPr>
      </w:pPr>
      <w:r w:rsidRPr="00AA632D">
        <w:rPr>
          <w:rFonts w:ascii="Times New Roman" w:hAnsi="Times New Roman" w:cs="Times New Roman"/>
          <w:sz w:val="24"/>
          <w:szCs w:val="24"/>
        </w:rPr>
        <w:t xml:space="preserve">Az egyetlen helytartó igazgatása alá rendelt hatalmas kiterjedésű tartomány, </w:t>
      </w:r>
      <w:r w:rsidRPr="00AA632D">
        <w:rPr>
          <w:rFonts w:ascii="Times New Roman" w:hAnsi="Times New Roman" w:cs="Times New Roman"/>
          <w:i/>
          <w:iCs/>
          <w:sz w:val="24"/>
          <w:szCs w:val="24"/>
        </w:rPr>
        <w:t>Galatia</w:t>
      </w:r>
      <w:r w:rsidR="005F4E7B" w:rsidRPr="00AA632D">
        <w:rPr>
          <w:rFonts w:ascii="Times New Roman" w:hAnsi="Times New Roman" w:cs="Times New Roman"/>
          <w:i/>
          <w:iCs/>
          <w:sz w:val="24"/>
          <w:szCs w:val="24"/>
        </w:rPr>
        <w:t>–</w:t>
      </w:r>
      <w:r w:rsidRPr="00AA632D">
        <w:rPr>
          <w:rFonts w:ascii="Times New Roman" w:hAnsi="Times New Roman" w:cs="Times New Roman"/>
          <w:i/>
          <w:iCs/>
          <w:sz w:val="24"/>
          <w:szCs w:val="24"/>
        </w:rPr>
        <w:t>Cappadocia</w:t>
      </w:r>
      <w:r w:rsidRPr="00AA632D">
        <w:rPr>
          <w:rFonts w:ascii="Times New Roman" w:hAnsi="Times New Roman" w:cs="Times New Roman"/>
          <w:sz w:val="24"/>
          <w:szCs w:val="24"/>
        </w:rPr>
        <w:t xml:space="preserve"> provincia Kr. u. 65/66 és 107 között a Földközi-tenger partjaitól a Fekete-tenger partvidékéig, az Anatóliai-fennsík nyugati peremétől az Euphratés felső és középső szakaszáig ért.</w:t>
      </w:r>
      <w:r w:rsidRPr="00AA632D">
        <w:rPr>
          <w:rFonts w:ascii="Times New Roman" w:hAnsi="Times New Roman" w:cs="Times New Roman"/>
          <w:sz w:val="24"/>
          <w:szCs w:val="24"/>
          <w:vertAlign w:val="superscript"/>
        </w:rPr>
        <w:footnoteReference w:id="133"/>
      </w:r>
      <w:r w:rsidRPr="00AA632D">
        <w:rPr>
          <w:rFonts w:ascii="Times New Roman" w:hAnsi="Times New Roman" w:cs="Times New Roman"/>
          <w:sz w:val="24"/>
          <w:szCs w:val="24"/>
        </w:rPr>
        <w:t xml:space="preserve"> Csak a terület mag</w:t>
      </w:r>
      <w:r w:rsidR="00DC0B88" w:rsidRPr="00AA632D">
        <w:rPr>
          <w:rFonts w:ascii="Times New Roman" w:hAnsi="Times New Roman" w:cs="Times New Roman"/>
          <w:sz w:val="24"/>
          <w:szCs w:val="24"/>
        </w:rPr>
        <w:t>v</w:t>
      </w:r>
      <w:r w:rsidRPr="00AA632D">
        <w:rPr>
          <w:rFonts w:ascii="Times New Roman" w:hAnsi="Times New Roman" w:cs="Times New Roman"/>
          <w:sz w:val="24"/>
          <w:szCs w:val="24"/>
        </w:rPr>
        <w:t xml:space="preserve">a, a Kis-Ázsiába még a Kr. e. III. század első felében bevándorolt </w:t>
      </w:r>
      <w:r w:rsidRPr="00AA632D">
        <w:rPr>
          <w:rFonts w:ascii="Times New Roman" w:hAnsi="Times New Roman" w:cs="Times New Roman"/>
          <w:sz w:val="24"/>
          <w:szCs w:val="24"/>
        </w:rPr>
        <w:lastRenderedPageBreak/>
        <w:t xml:space="preserve">három kelta törzs szállásterületének számító nagy kiterjedésű, ám jobbára sivár fennsík számított állandónak az ismétlődő tartományszervezések során. Nem véletlenül nevezi </w:t>
      </w:r>
      <w:r w:rsidRPr="00AA632D">
        <w:rPr>
          <w:rFonts w:ascii="Times New Roman" w:hAnsi="Times New Roman" w:cs="Times New Roman"/>
          <w:i/>
          <w:iCs/>
          <w:sz w:val="24"/>
          <w:szCs w:val="24"/>
        </w:rPr>
        <w:t>„Galata földnek”</w:t>
      </w:r>
      <w:r w:rsidRPr="00AA632D">
        <w:rPr>
          <w:rFonts w:ascii="Times New Roman" w:hAnsi="Times New Roman" w:cs="Times New Roman"/>
          <w:sz w:val="24"/>
          <w:szCs w:val="24"/>
        </w:rPr>
        <w:t xml:space="preserve"> ezt a vidéket Az</w:t>
      </w:r>
      <w:r w:rsidRPr="00AA632D">
        <w:rPr>
          <w:rFonts w:ascii="Times New Roman" w:hAnsi="Times New Roman" w:cs="Times New Roman"/>
          <w:i/>
          <w:iCs/>
          <w:sz w:val="24"/>
          <w:szCs w:val="24"/>
        </w:rPr>
        <w:t xml:space="preserve"> Apostolok cselekedetei</w:t>
      </w:r>
      <w:r w:rsidRPr="00AA632D">
        <w:rPr>
          <w:rFonts w:ascii="Times New Roman" w:hAnsi="Times New Roman" w:cs="Times New Roman"/>
          <w:sz w:val="24"/>
          <w:szCs w:val="24"/>
        </w:rPr>
        <w:t>nek szerzője – szemben egy „stabilnak” mondható térség, Phrygia pontos meghatározásával, méghozzá egyazon tagmondaton belül</w:t>
      </w:r>
      <w:r w:rsidR="009C4FDA" w:rsidRPr="00AA632D">
        <w:rPr>
          <w:rFonts w:ascii="Times New Roman" w:hAnsi="Times New Roman" w:cs="Times New Roman"/>
          <w:sz w:val="24"/>
          <w:szCs w:val="24"/>
        </w:rPr>
        <w:t xml:space="preserve"> (ApCsel 18,23</w:t>
      </w:r>
      <w:r w:rsidRPr="00AA632D">
        <w:rPr>
          <w:rFonts w:ascii="Times New Roman" w:hAnsi="Times New Roman" w:cs="Times New Roman"/>
          <w:sz w:val="24"/>
          <w:szCs w:val="24"/>
        </w:rPr>
        <w:t>.</w:t>
      </w:r>
      <w:r w:rsidR="009C4FDA" w:rsidRPr="00AA632D">
        <w:rPr>
          <w:rFonts w:ascii="Times New Roman" w:hAnsi="Times New Roman" w:cs="Times New Roman"/>
          <w:sz w:val="24"/>
          <w:szCs w:val="24"/>
        </w:rPr>
        <w:t>)</w:t>
      </w:r>
      <w:r w:rsidRPr="00AA632D">
        <w:rPr>
          <w:rFonts w:ascii="Times New Roman" w:hAnsi="Times New Roman" w:cs="Times New Roman"/>
          <w:sz w:val="24"/>
          <w:szCs w:val="24"/>
          <w:vertAlign w:val="superscript"/>
        </w:rPr>
        <w:footnoteReference w:id="134"/>
      </w:r>
    </w:p>
    <w:p w14:paraId="7D685F68" w14:textId="77777777" w:rsidR="006B7971" w:rsidRPr="00AA632D" w:rsidRDefault="006B7971" w:rsidP="006B7971">
      <w:pPr>
        <w:spacing w:after="0" w:line="240" w:lineRule="auto"/>
        <w:jc w:val="both"/>
        <w:rPr>
          <w:rFonts w:ascii="Times New Roman" w:hAnsi="Times New Roman" w:cs="Times New Roman"/>
          <w:sz w:val="24"/>
          <w:szCs w:val="24"/>
        </w:rPr>
      </w:pPr>
    </w:p>
    <w:p w14:paraId="33D6EA63" w14:textId="77226BEC" w:rsidR="006B7971" w:rsidRPr="00AA632D" w:rsidRDefault="006B7971" w:rsidP="00007761">
      <w:pPr>
        <w:spacing w:after="0" w:line="240" w:lineRule="auto"/>
        <w:jc w:val="center"/>
        <w:rPr>
          <w:rFonts w:ascii="Times New Roman" w:hAnsi="Times New Roman" w:cs="Times New Roman"/>
          <w:sz w:val="24"/>
          <w:szCs w:val="24"/>
        </w:rPr>
      </w:pPr>
      <w:r w:rsidRPr="00AA632D">
        <w:rPr>
          <w:rFonts w:ascii="Times New Roman" w:hAnsi="Times New Roman" w:cs="Times New Roman"/>
          <w:i/>
          <w:iCs/>
          <w:sz w:val="24"/>
          <w:szCs w:val="24"/>
        </w:rPr>
        <w:t>Egy sajátos igazgatási modell: a törzsi alapokon létrehozott városi szervezet a keltáktól lakott Galatiában</w:t>
      </w:r>
      <w:r w:rsidR="0014172E" w:rsidRPr="00AA632D">
        <w:rPr>
          <w:rStyle w:val="Lbjegyzet-hivatkozs"/>
          <w:rFonts w:ascii="Times New Roman" w:hAnsi="Times New Roman" w:cs="Times New Roman"/>
          <w:i/>
          <w:iCs/>
          <w:sz w:val="24"/>
          <w:szCs w:val="24"/>
        </w:rPr>
        <w:footnoteReference w:id="135"/>
      </w:r>
    </w:p>
    <w:p w14:paraId="13BECA26" w14:textId="77777777" w:rsidR="008F2F97" w:rsidRPr="00AA632D" w:rsidRDefault="008F2F97" w:rsidP="008F2F97">
      <w:pPr>
        <w:spacing w:after="0" w:line="240" w:lineRule="auto"/>
        <w:jc w:val="both"/>
        <w:rPr>
          <w:rFonts w:ascii="Times New Roman" w:hAnsi="Times New Roman" w:cs="Times New Roman"/>
          <w:sz w:val="24"/>
          <w:szCs w:val="24"/>
        </w:rPr>
      </w:pPr>
    </w:p>
    <w:p w14:paraId="02751761" w14:textId="664B0995" w:rsidR="006B7971" w:rsidRPr="00AA632D" w:rsidRDefault="006B7971" w:rsidP="008F2F97">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Galatia provincián belül a legnagyobb kiterjedéssel bíró területi egység </w:t>
      </w:r>
      <w:r w:rsidR="00BE373C" w:rsidRPr="00AA632D">
        <w:rPr>
          <w:rFonts w:ascii="Times New Roman" w:hAnsi="Times New Roman" w:cs="Times New Roman"/>
          <w:sz w:val="24"/>
          <w:szCs w:val="24"/>
        </w:rPr>
        <w:t xml:space="preserve">– mint mondtuk – </w:t>
      </w:r>
      <w:r w:rsidRPr="00AA632D">
        <w:rPr>
          <w:rFonts w:ascii="Times New Roman" w:hAnsi="Times New Roman" w:cs="Times New Roman"/>
          <w:sz w:val="24"/>
          <w:szCs w:val="24"/>
        </w:rPr>
        <w:t>a Közép-Anatóliában megtelepedett három kelta törzs szállásterülete volt. A Középső Sangarios és a Halys középső folyásáig terjedő térség többnyire phrygekből álló népességére rátelepülő kelták egyfajta uralkodó réteget alkottak a lakosságon belül. Így volt ez a Halystól keletre eső vidékeken is, ahol már zömmel kappadokiaiak laktak. A tartomány kialakításának időszakától fogva azonban a törzsi központokból városi központokká formál</w:t>
      </w:r>
      <w:r w:rsidR="00952F93" w:rsidRPr="00AA632D">
        <w:rPr>
          <w:rFonts w:ascii="Times New Roman" w:hAnsi="Times New Roman" w:cs="Times New Roman"/>
          <w:sz w:val="24"/>
          <w:szCs w:val="24"/>
        </w:rPr>
        <w:t>ódó</w:t>
      </w:r>
      <w:r w:rsidRPr="00AA632D">
        <w:rPr>
          <w:rFonts w:ascii="Times New Roman" w:hAnsi="Times New Roman" w:cs="Times New Roman"/>
          <w:sz w:val="24"/>
          <w:szCs w:val="24"/>
        </w:rPr>
        <w:t xml:space="preserve"> Pessinus, Ankyra és Tavion, illetve Gordion territóriumán élő kelták, phrygek és kappadokiaiak már vélhetően egyazon jogi státuszt élveztek Róma alattvalóiként.</w:t>
      </w:r>
      <w:r w:rsidR="009B3694" w:rsidRPr="00AA632D">
        <w:rPr>
          <w:rFonts w:ascii="Times New Roman" w:hAnsi="Times New Roman" w:cs="Times New Roman"/>
          <w:sz w:val="24"/>
          <w:szCs w:val="24"/>
        </w:rPr>
        <w:t xml:space="preserve"> Ezzel együtt a </w:t>
      </w:r>
      <w:r w:rsidR="00176EC7" w:rsidRPr="00AA632D">
        <w:rPr>
          <w:rFonts w:ascii="Times New Roman" w:hAnsi="Times New Roman" w:cs="Times New Roman"/>
          <w:sz w:val="24"/>
          <w:szCs w:val="24"/>
        </w:rPr>
        <w:t xml:space="preserve">kis-ázsiai kelták </w:t>
      </w:r>
      <w:r w:rsidR="009B3694" w:rsidRPr="00AA632D">
        <w:rPr>
          <w:rFonts w:ascii="Times New Roman" w:hAnsi="Times New Roman" w:cs="Times New Roman"/>
          <w:sz w:val="24"/>
          <w:szCs w:val="24"/>
        </w:rPr>
        <w:t xml:space="preserve">nem keveredtek </w:t>
      </w:r>
      <w:r w:rsidR="00176EC7" w:rsidRPr="00AA632D">
        <w:rPr>
          <w:rFonts w:ascii="Times New Roman" w:hAnsi="Times New Roman" w:cs="Times New Roman"/>
          <w:sz w:val="24"/>
          <w:szCs w:val="24"/>
        </w:rPr>
        <w:t>sem phrygekkel, sem a kappadokiakkal.</w:t>
      </w:r>
    </w:p>
    <w:p w14:paraId="0E5862D3" w14:textId="77777777" w:rsidR="00E45172" w:rsidRPr="00AA632D" w:rsidRDefault="00E45172" w:rsidP="008F2F97">
      <w:pPr>
        <w:spacing w:after="0" w:line="240" w:lineRule="auto"/>
        <w:jc w:val="both"/>
        <w:rPr>
          <w:rFonts w:ascii="Times New Roman" w:hAnsi="Times New Roman" w:cs="Times New Roman"/>
          <w:sz w:val="24"/>
          <w:szCs w:val="24"/>
        </w:rPr>
      </w:pPr>
    </w:p>
    <w:p w14:paraId="4FC6E71E" w14:textId="2FCBC2F0" w:rsidR="00952F93" w:rsidRPr="00AA632D" w:rsidRDefault="00D635E2" w:rsidP="00C147B8">
      <w:pPr>
        <w:spacing w:after="0" w:line="240" w:lineRule="auto"/>
        <w:jc w:val="center"/>
        <w:rPr>
          <w:rFonts w:ascii="Times New Roman" w:hAnsi="Times New Roman" w:cs="Times New Roman"/>
          <w:i/>
          <w:iCs/>
          <w:sz w:val="24"/>
          <w:szCs w:val="24"/>
        </w:rPr>
      </w:pPr>
      <w:r w:rsidRPr="00AA632D">
        <w:rPr>
          <w:rFonts w:ascii="Times New Roman" w:hAnsi="Times New Roman" w:cs="Times New Roman"/>
          <w:i/>
          <w:iCs/>
          <w:sz w:val="24"/>
          <w:szCs w:val="24"/>
        </w:rPr>
        <w:t xml:space="preserve">Az alávetett phryg lakosság és a kis-ázsiai kelták kulturális keveredésének egyetlen </w:t>
      </w:r>
      <w:r w:rsidR="001506A8" w:rsidRPr="00AA632D">
        <w:rPr>
          <w:rFonts w:ascii="Times New Roman" w:hAnsi="Times New Roman" w:cs="Times New Roman"/>
          <w:i/>
          <w:iCs/>
          <w:sz w:val="24"/>
          <w:szCs w:val="24"/>
        </w:rPr>
        <w:t xml:space="preserve">közös </w:t>
      </w:r>
      <w:r w:rsidRPr="00AA632D">
        <w:rPr>
          <w:rFonts w:ascii="Times New Roman" w:hAnsi="Times New Roman" w:cs="Times New Roman"/>
          <w:i/>
          <w:iCs/>
          <w:sz w:val="24"/>
          <w:szCs w:val="24"/>
        </w:rPr>
        <w:t>színtere</w:t>
      </w:r>
      <w:r w:rsidR="001506A8" w:rsidRPr="00AA632D">
        <w:rPr>
          <w:rFonts w:ascii="Times New Roman" w:hAnsi="Times New Roman" w:cs="Times New Roman"/>
          <w:i/>
          <w:iCs/>
          <w:sz w:val="24"/>
          <w:szCs w:val="24"/>
        </w:rPr>
        <w:t>, a</w:t>
      </w:r>
      <w:r w:rsidRPr="00AA632D">
        <w:rPr>
          <w:rFonts w:ascii="Times New Roman" w:hAnsi="Times New Roman" w:cs="Times New Roman"/>
          <w:i/>
          <w:iCs/>
          <w:sz w:val="24"/>
          <w:szCs w:val="24"/>
        </w:rPr>
        <w:t xml:space="preserve"> Kybelé kultus</w:t>
      </w:r>
      <w:r w:rsidR="001506A8" w:rsidRPr="00AA632D">
        <w:rPr>
          <w:rFonts w:ascii="Times New Roman" w:hAnsi="Times New Roman" w:cs="Times New Roman"/>
          <w:i/>
          <w:iCs/>
          <w:sz w:val="24"/>
          <w:szCs w:val="24"/>
        </w:rPr>
        <w:t>z</w:t>
      </w:r>
    </w:p>
    <w:p w14:paraId="59D1C919" w14:textId="77777777" w:rsidR="00952F93" w:rsidRPr="00AA632D" w:rsidRDefault="00952F93" w:rsidP="008F2F97">
      <w:pPr>
        <w:spacing w:after="0" w:line="240" w:lineRule="auto"/>
        <w:jc w:val="both"/>
        <w:rPr>
          <w:rFonts w:ascii="Times New Roman" w:hAnsi="Times New Roman" w:cs="Times New Roman"/>
          <w:sz w:val="24"/>
          <w:szCs w:val="24"/>
        </w:rPr>
      </w:pPr>
    </w:p>
    <w:p w14:paraId="5E40034A" w14:textId="61D69BC6" w:rsidR="00806F29" w:rsidRPr="00AA632D" w:rsidRDefault="006B7971" w:rsidP="002F4FC0">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A Közép-Anatóliában megtelepedett kelták kezdetben nyilván fegyverrel nyomták el az itt élő phryg lakosságot. Mivel ténylegesen megszállók voltak, </w:t>
      </w:r>
      <w:r w:rsidR="00BE373C" w:rsidRPr="00AA632D">
        <w:rPr>
          <w:rFonts w:ascii="Times New Roman" w:hAnsi="Times New Roman" w:cs="Times New Roman"/>
          <w:sz w:val="24"/>
          <w:szCs w:val="24"/>
        </w:rPr>
        <w:t>a megh</w:t>
      </w:r>
      <w:r w:rsidR="00920B7D" w:rsidRPr="00AA632D">
        <w:rPr>
          <w:rFonts w:ascii="Times New Roman" w:hAnsi="Times New Roman" w:cs="Times New Roman"/>
          <w:sz w:val="24"/>
          <w:szCs w:val="24"/>
        </w:rPr>
        <w:t>ódított népességgel nem keveredő</w:t>
      </w:r>
      <w:r w:rsidR="0046168A" w:rsidRPr="00AA632D">
        <w:rPr>
          <w:rFonts w:ascii="Times New Roman" w:hAnsi="Times New Roman" w:cs="Times New Roman"/>
          <w:sz w:val="24"/>
          <w:szCs w:val="24"/>
        </w:rPr>
        <w:t xml:space="preserve"> </w:t>
      </w:r>
      <w:r w:rsidR="004E7767" w:rsidRPr="00AA632D">
        <w:rPr>
          <w:rFonts w:ascii="Times New Roman" w:hAnsi="Times New Roman" w:cs="Times New Roman"/>
          <w:sz w:val="24"/>
          <w:szCs w:val="24"/>
        </w:rPr>
        <w:t xml:space="preserve">kelták </w:t>
      </w:r>
      <w:r w:rsidRPr="00AA632D">
        <w:rPr>
          <w:rFonts w:ascii="Times New Roman" w:hAnsi="Times New Roman" w:cs="Times New Roman"/>
          <w:sz w:val="24"/>
          <w:szCs w:val="24"/>
        </w:rPr>
        <w:t xml:space="preserve">sokáig érintetlenek maradtak a phryg kultúra hatásaitól. (Törzsi társadalmuk vezető rétegétől, amely az egyes törzsek élén álló királyokból és kantonális tetrarchákból, arisztokrata családok által alkotott klánokból és a királyok szolgálatában álló katonai kíséretből állt, amúgy is távol álltak a phryg kultúra karakterisztikus vonásai.) A mélyen babonás kelták vallásos hiedelmeire azonban már viszonylag korán jelentős hatást gyakorolt a phrygek ősi időkben gyökeredző kultusza. </w:t>
      </w:r>
      <w:r w:rsidR="006629D0" w:rsidRPr="00AA632D">
        <w:rPr>
          <w:rFonts w:ascii="Times New Roman" w:hAnsi="Times New Roman" w:cs="Times New Roman"/>
          <w:sz w:val="24"/>
          <w:szCs w:val="24"/>
        </w:rPr>
        <w:t xml:space="preserve">Ám ettől eltekintve, </w:t>
      </w:r>
      <w:r w:rsidRPr="00AA632D">
        <w:rPr>
          <w:rFonts w:ascii="Times New Roman" w:hAnsi="Times New Roman" w:cs="Times New Roman"/>
          <w:sz w:val="24"/>
          <w:szCs w:val="24"/>
        </w:rPr>
        <w:t>már csak egyfajta babonás félelemből is tartózkodtak attól, hogy megsértsék a phryg istenségeket, közelebbről pedig templomaik önállóságát és hagyományait.</w:t>
      </w:r>
      <w:r w:rsidR="00637527" w:rsidRPr="00AA632D">
        <w:rPr>
          <w:rFonts w:ascii="Times New Roman" w:hAnsi="Times New Roman" w:cs="Times New Roman"/>
          <w:sz w:val="24"/>
          <w:szCs w:val="24"/>
        </w:rPr>
        <w:t xml:space="preserve"> </w:t>
      </w:r>
      <w:r w:rsidR="00F42334" w:rsidRPr="00AA632D">
        <w:rPr>
          <w:rFonts w:ascii="Times New Roman" w:hAnsi="Times New Roman" w:cs="Times New Roman"/>
          <w:sz w:val="24"/>
          <w:szCs w:val="24"/>
        </w:rPr>
        <w:t xml:space="preserve">Sőt </w:t>
      </w:r>
      <w:r w:rsidR="00A779F5" w:rsidRPr="00AA632D">
        <w:rPr>
          <w:rFonts w:ascii="Times New Roman" w:hAnsi="Times New Roman" w:cs="Times New Roman"/>
          <w:sz w:val="24"/>
          <w:szCs w:val="24"/>
        </w:rPr>
        <w:t xml:space="preserve">nem csak tiszteletben </w:t>
      </w:r>
      <w:r w:rsidR="00C13212" w:rsidRPr="00AA632D">
        <w:rPr>
          <w:rFonts w:ascii="Times New Roman" w:hAnsi="Times New Roman" w:cs="Times New Roman"/>
          <w:sz w:val="24"/>
          <w:szCs w:val="24"/>
        </w:rPr>
        <w:t>tartották a phryg istenség</w:t>
      </w:r>
      <w:r w:rsidR="00340AFD" w:rsidRPr="00AA632D">
        <w:rPr>
          <w:rFonts w:ascii="Times New Roman" w:hAnsi="Times New Roman" w:cs="Times New Roman"/>
          <w:sz w:val="24"/>
          <w:szCs w:val="24"/>
        </w:rPr>
        <w:t>e</w:t>
      </w:r>
      <w:r w:rsidR="00C13212" w:rsidRPr="00AA632D">
        <w:rPr>
          <w:rFonts w:ascii="Times New Roman" w:hAnsi="Times New Roman" w:cs="Times New Roman"/>
          <w:sz w:val="24"/>
          <w:szCs w:val="24"/>
        </w:rPr>
        <w:t>ket</w:t>
      </w:r>
      <w:r w:rsidR="00274F9F" w:rsidRPr="00AA632D">
        <w:rPr>
          <w:rFonts w:ascii="Times New Roman" w:hAnsi="Times New Roman" w:cs="Times New Roman"/>
          <w:sz w:val="24"/>
          <w:szCs w:val="24"/>
        </w:rPr>
        <w:t>, mindenekelőtt a Nagy Istenanyát, Kybelét</w:t>
      </w:r>
      <w:r w:rsidR="00490150" w:rsidRPr="00AA632D">
        <w:rPr>
          <w:rFonts w:ascii="Times New Roman" w:hAnsi="Times New Roman" w:cs="Times New Roman"/>
          <w:sz w:val="24"/>
          <w:szCs w:val="24"/>
        </w:rPr>
        <w:t>, de a</w:t>
      </w:r>
      <w:r w:rsidR="00C13212" w:rsidRPr="00AA632D">
        <w:rPr>
          <w:rFonts w:ascii="Times New Roman" w:hAnsi="Times New Roman" w:cs="Times New Roman"/>
          <w:sz w:val="24"/>
          <w:szCs w:val="24"/>
        </w:rPr>
        <w:t>ktívan is részt vettek kultuszukban.</w:t>
      </w:r>
      <w:r w:rsidR="00C13212" w:rsidRPr="00AA632D">
        <w:rPr>
          <w:rStyle w:val="Lbjegyzet-hivatkozs"/>
          <w:rFonts w:ascii="Times New Roman" w:hAnsi="Times New Roman" w:cs="Times New Roman"/>
          <w:sz w:val="24"/>
          <w:szCs w:val="24"/>
        </w:rPr>
        <w:footnoteReference w:id="136"/>
      </w:r>
      <w:r w:rsidR="00C13212" w:rsidRPr="00AA632D">
        <w:rPr>
          <w:rFonts w:ascii="Times New Roman" w:hAnsi="Times New Roman" w:cs="Times New Roman"/>
          <w:sz w:val="24"/>
          <w:szCs w:val="24"/>
        </w:rPr>
        <w:t xml:space="preserve"> </w:t>
      </w:r>
    </w:p>
    <w:p w14:paraId="610E837B" w14:textId="6BDEC2FB" w:rsidR="006B7971" w:rsidRPr="00AA632D" w:rsidRDefault="00806F29" w:rsidP="00806F29">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5D0FC8" w:rsidRPr="00AA632D">
        <w:rPr>
          <w:rFonts w:ascii="Times New Roman" w:hAnsi="Times New Roman" w:cs="Times New Roman"/>
          <w:sz w:val="24"/>
          <w:szCs w:val="24"/>
        </w:rPr>
        <w:t xml:space="preserve">Pál </w:t>
      </w:r>
      <w:r w:rsidR="00FD555F" w:rsidRPr="00AA632D">
        <w:rPr>
          <w:rFonts w:ascii="Times New Roman" w:hAnsi="Times New Roman" w:cs="Times New Roman"/>
          <w:sz w:val="24"/>
          <w:szCs w:val="24"/>
        </w:rPr>
        <w:t>„Galáci</w:t>
      </w:r>
      <w:r w:rsidR="004C4D7C" w:rsidRPr="00AA632D">
        <w:rPr>
          <w:rFonts w:ascii="Times New Roman" w:hAnsi="Times New Roman" w:cs="Times New Roman"/>
          <w:sz w:val="24"/>
          <w:szCs w:val="24"/>
        </w:rPr>
        <w:t xml:space="preserve">a </w:t>
      </w:r>
      <w:r w:rsidR="002B0470" w:rsidRPr="00AA632D">
        <w:rPr>
          <w:rFonts w:ascii="Times New Roman" w:hAnsi="Times New Roman" w:cs="Times New Roman"/>
          <w:sz w:val="24"/>
          <w:szCs w:val="24"/>
        </w:rPr>
        <w:t xml:space="preserve">és Frígia </w:t>
      </w:r>
      <w:r w:rsidR="004C4D7C" w:rsidRPr="00AA632D">
        <w:rPr>
          <w:rFonts w:ascii="Times New Roman" w:hAnsi="Times New Roman" w:cs="Times New Roman"/>
          <w:sz w:val="24"/>
          <w:szCs w:val="24"/>
        </w:rPr>
        <w:t>földjén</w:t>
      </w:r>
      <w:r w:rsidR="00FD555F" w:rsidRPr="00AA632D">
        <w:rPr>
          <w:rFonts w:ascii="Times New Roman" w:hAnsi="Times New Roman" w:cs="Times New Roman"/>
          <w:sz w:val="24"/>
          <w:szCs w:val="24"/>
        </w:rPr>
        <w:t xml:space="preserve"> át” tartó </w:t>
      </w:r>
      <w:r w:rsidR="00FE7BAE" w:rsidRPr="00AA632D">
        <w:rPr>
          <w:rFonts w:ascii="Times New Roman" w:hAnsi="Times New Roman" w:cs="Times New Roman"/>
          <w:sz w:val="24"/>
          <w:szCs w:val="24"/>
        </w:rPr>
        <w:t xml:space="preserve">utazásainak </w:t>
      </w:r>
      <w:r w:rsidR="00FD555F" w:rsidRPr="00AA632D">
        <w:rPr>
          <w:rFonts w:ascii="Times New Roman" w:hAnsi="Times New Roman" w:cs="Times New Roman"/>
          <w:sz w:val="24"/>
          <w:szCs w:val="24"/>
        </w:rPr>
        <w:t xml:space="preserve">idejére </w:t>
      </w:r>
      <w:r w:rsidR="006052EA" w:rsidRPr="00AA632D">
        <w:rPr>
          <w:rFonts w:ascii="Times New Roman" w:hAnsi="Times New Roman" w:cs="Times New Roman"/>
          <w:sz w:val="24"/>
          <w:szCs w:val="24"/>
        </w:rPr>
        <w:t xml:space="preserve">azonban </w:t>
      </w:r>
      <w:r w:rsidR="00FD555F" w:rsidRPr="00AA632D">
        <w:rPr>
          <w:rFonts w:ascii="Times New Roman" w:hAnsi="Times New Roman" w:cs="Times New Roman"/>
          <w:sz w:val="24"/>
          <w:szCs w:val="24"/>
        </w:rPr>
        <w:t>a kis-ázsiai kelták a phryg istenek iránt érzett tisztelete már jócskán megkopott.</w:t>
      </w:r>
      <w:r w:rsidR="00FD555F" w:rsidRPr="00AA632D">
        <w:rPr>
          <w:rStyle w:val="Lbjegyzet-hivatkozs"/>
          <w:rFonts w:ascii="Times New Roman" w:hAnsi="Times New Roman" w:cs="Times New Roman"/>
          <w:sz w:val="24"/>
          <w:szCs w:val="24"/>
        </w:rPr>
        <w:footnoteReference w:id="137"/>
      </w:r>
    </w:p>
    <w:p w14:paraId="5BEAF96A" w14:textId="1D0A50D5" w:rsidR="00B846C0" w:rsidRPr="00AA632D" w:rsidRDefault="00B846C0" w:rsidP="00806F29">
      <w:pPr>
        <w:spacing w:after="0" w:line="240" w:lineRule="auto"/>
        <w:jc w:val="both"/>
        <w:rPr>
          <w:rFonts w:ascii="Times New Roman" w:hAnsi="Times New Roman" w:cs="Times New Roman"/>
          <w:sz w:val="24"/>
          <w:szCs w:val="24"/>
        </w:rPr>
      </w:pPr>
    </w:p>
    <w:p w14:paraId="374239E6" w14:textId="038B74D5" w:rsidR="00172F9E" w:rsidRPr="00AA632D" w:rsidRDefault="00172F9E" w:rsidP="00083255">
      <w:pPr>
        <w:spacing w:after="0" w:line="240" w:lineRule="auto"/>
        <w:jc w:val="center"/>
        <w:rPr>
          <w:rFonts w:ascii="Times New Roman" w:hAnsi="Times New Roman" w:cs="Times New Roman"/>
          <w:i/>
          <w:iCs/>
          <w:sz w:val="24"/>
          <w:szCs w:val="24"/>
        </w:rPr>
      </w:pPr>
      <w:r w:rsidRPr="00AA632D">
        <w:rPr>
          <w:rFonts w:ascii="Times New Roman" w:hAnsi="Times New Roman" w:cs="Times New Roman"/>
          <w:i/>
          <w:iCs/>
          <w:sz w:val="24"/>
          <w:szCs w:val="24"/>
        </w:rPr>
        <w:t>A galaták népként való megmaradásának</w:t>
      </w:r>
      <w:r w:rsidR="007D1649" w:rsidRPr="00AA632D">
        <w:rPr>
          <w:rFonts w:ascii="Times New Roman" w:hAnsi="Times New Roman" w:cs="Times New Roman"/>
          <w:i/>
          <w:iCs/>
          <w:sz w:val="24"/>
          <w:szCs w:val="24"/>
        </w:rPr>
        <w:t xml:space="preserve"> </w:t>
      </w:r>
      <w:r w:rsidR="00FB5A63" w:rsidRPr="00AA632D">
        <w:rPr>
          <w:rFonts w:ascii="Times New Roman" w:hAnsi="Times New Roman" w:cs="Times New Roman"/>
          <w:i/>
          <w:iCs/>
          <w:sz w:val="24"/>
          <w:szCs w:val="24"/>
        </w:rPr>
        <w:t xml:space="preserve">két </w:t>
      </w:r>
      <w:r w:rsidRPr="00AA632D">
        <w:rPr>
          <w:rFonts w:ascii="Times New Roman" w:hAnsi="Times New Roman" w:cs="Times New Roman"/>
          <w:i/>
          <w:iCs/>
          <w:sz w:val="24"/>
          <w:szCs w:val="24"/>
        </w:rPr>
        <w:t xml:space="preserve">legfőbb záloga: nyelvük </w:t>
      </w:r>
      <w:r w:rsidR="000906AC" w:rsidRPr="00AA632D">
        <w:rPr>
          <w:rFonts w:ascii="Times New Roman" w:hAnsi="Times New Roman" w:cs="Times New Roman"/>
          <w:i/>
          <w:iCs/>
          <w:sz w:val="24"/>
          <w:szCs w:val="24"/>
        </w:rPr>
        <w:t xml:space="preserve">és szokásaik </w:t>
      </w:r>
      <w:r w:rsidR="00751146" w:rsidRPr="00AA632D">
        <w:rPr>
          <w:rFonts w:ascii="Times New Roman" w:hAnsi="Times New Roman" w:cs="Times New Roman"/>
          <w:i/>
          <w:iCs/>
          <w:sz w:val="24"/>
          <w:szCs w:val="24"/>
        </w:rPr>
        <w:t>megőrzése</w:t>
      </w:r>
      <w:r w:rsidR="00E158CC" w:rsidRPr="00AA632D">
        <w:rPr>
          <w:rFonts w:ascii="Times New Roman" w:hAnsi="Times New Roman" w:cs="Times New Roman"/>
          <w:i/>
          <w:iCs/>
          <w:sz w:val="24"/>
          <w:szCs w:val="24"/>
        </w:rPr>
        <w:t xml:space="preserve">, valamint </w:t>
      </w:r>
      <w:r w:rsidRPr="00AA632D">
        <w:rPr>
          <w:rFonts w:ascii="Times New Roman" w:hAnsi="Times New Roman" w:cs="Times New Roman"/>
          <w:i/>
          <w:iCs/>
          <w:sz w:val="24"/>
          <w:szCs w:val="24"/>
        </w:rPr>
        <w:t>törzsi sz</w:t>
      </w:r>
      <w:r w:rsidR="00E31731" w:rsidRPr="00AA632D">
        <w:rPr>
          <w:rFonts w:ascii="Times New Roman" w:hAnsi="Times New Roman" w:cs="Times New Roman"/>
          <w:i/>
          <w:iCs/>
          <w:sz w:val="24"/>
          <w:szCs w:val="24"/>
        </w:rPr>
        <w:t xml:space="preserve">ervezetük </w:t>
      </w:r>
      <w:r w:rsidRPr="00AA632D">
        <w:rPr>
          <w:rFonts w:ascii="Times New Roman" w:hAnsi="Times New Roman" w:cs="Times New Roman"/>
          <w:i/>
          <w:iCs/>
          <w:sz w:val="24"/>
          <w:szCs w:val="24"/>
        </w:rPr>
        <w:t>megőrződése Közép-Kis-Ázsiában</w:t>
      </w:r>
    </w:p>
    <w:p w14:paraId="0DE9DC12" w14:textId="77777777" w:rsidR="00B23D5A" w:rsidRPr="00AA632D" w:rsidRDefault="00B23D5A" w:rsidP="00B23D5A">
      <w:pPr>
        <w:spacing w:after="0" w:line="240" w:lineRule="auto"/>
        <w:jc w:val="both"/>
        <w:rPr>
          <w:rFonts w:ascii="Times New Roman" w:hAnsi="Times New Roman" w:cs="Times New Roman"/>
          <w:sz w:val="24"/>
          <w:szCs w:val="24"/>
        </w:rPr>
      </w:pPr>
    </w:p>
    <w:p w14:paraId="4AC80BB9" w14:textId="6756F45F" w:rsidR="006B7971" w:rsidRPr="00AA632D" w:rsidRDefault="006B7971" w:rsidP="00B23D5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A Közép-Anatóliába bevándorolt kelták nyelvének és szokásainak egységes volta,</w:t>
      </w:r>
      <w:r w:rsidR="00387886" w:rsidRPr="00AA632D">
        <w:rPr>
          <w:rStyle w:val="Lbjegyzet-hivatkozs"/>
          <w:rFonts w:ascii="Times New Roman" w:hAnsi="Times New Roman" w:cs="Times New Roman"/>
          <w:sz w:val="24"/>
          <w:szCs w:val="24"/>
        </w:rPr>
        <w:footnoteReference w:id="138"/>
      </w:r>
      <w:r w:rsidRPr="00AA632D">
        <w:rPr>
          <w:rFonts w:ascii="Times New Roman" w:hAnsi="Times New Roman" w:cs="Times New Roman"/>
          <w:sz w:val="24"/>
          <w:szCs w:val="24"/>
        </w:rPr>
        <w:t xml:space="preserve"> valamint viszonylag csekély létszámuk</w:t>
      </w:r>
      <w:r w:rsidR="000A3EC9" w:rsidRPr="00AA632D">
        <w:rPr>
          <w:rStyle w:val="Lbjegyzet-hivatkozs"/>
          <w:rFonts w:ascii="Times New Roman" w:hAnsi="Times New Roman" w:cs="Times New Roman"/>
          <w:sz w:val="24"/>
          <w:szCs w:val="24"/>
        </w:rPr>
        <w:footnoteReference w:id="139"/>
      </w:r>
      <w:r w:rsidRPr="00AA632D">
        <w:rPr>
          <w:rFonts w:ascii="Times New Roman" w:hAnsi="Times New Roman" w:cs="Times New Roman"/>
          <w:sz w:val="24"/>
          <w:szCs w:val="24"/>
        </w:rPr>
        <w:t xml:space="preserve"> már korán elősegítette a</w:t>
      </w:r>
      <w:r w:rsidR="001135AB" w:rsidRPr="00AA632D">
        <w:rPr>
          <w:rFonts w:ascii="Times New Roman" w:hAnsi="Times New Roman" w:cs="Times New Roman"/>
          <w:sz w:val="24"/>
          <w:szCs w:val="24"/>
        </w:rPr>
        <w:t xml:space="preserve">z Anatóliai-fennsík közepén megtelepedett </w:t>
      </w:r>
      <w:r w:rsidRPr="00AA632D">
        <w:rPr>
          <w:rFonts w:ascii="Times New Roman" w:hAnsi="Times New Roman" w:cs="Times New Roman"/>
          <w:sz w:val="24"/>
          <w:szCs w:val="24"/>
        </w:rPr>
        <w:t xml:space="preserve">három </w:t>
      </w:r>
      <w:r w:rsidR="001135AB" w:rsidRPr="00AA632D">
        <w:rPr>
          <w:rFonts w:ascii="Times New Roman" w:hAnsi="Times New Roman" w:cs="Times New Roman"/>
          <w:sz w:val="24"/>
          <w:szCs w:val="24"/>
        </w:rPr>
        <w:t xml:space="preserve">kelta </w:t>
      </w:r>
      <w:r w:rsidRPr="00AA632D">
        <w:rPr>
          <w:rFonts w:ascii="Times New Roman" w:hAnsi="Times New Roman" w:cs="Times New Roman"/>
          <w:sz w:val="24"/>
          <w:szCs w:val="24"/>
        </w:rPr>
        <w:t xml:space="preserve">törzs etnogenezisét. Ennek keretén belül a településterületükön </w:t>
      </w:r>
      <w:r w:rsidR="002D6F31" w:rsidRPr="00AA632D">
        <w:rPr>
          <w:rFonts w:ascii="Times New Roman" w:hAnsi="Times New Roman" w:cs="Times New Roman"/>
          <w:sz w:val="24"/>
          <w:szCs w:val="24"/>
        </w:rPr>
        <w:t xml:space="preserve">régtől fogva </w:t>
      </w:r>
      <w:r w:rsidRPr="00AA632D">
        <w:rPr>
          <w:rFonts w:ascii="Times New Roman" w:hAnsi="Times New Roman" w:cs="Times New Roman"/>
          <w:sz w:val="24"/>
          <w:szCs w:val="24"/>
        </w:rPr>
        <w:t>élő lakosság törzsi, illetve nemzetségi szervezetüknek része lett. A közép-anatóliai térség közvetítő nyelvévé, majd mindinkább a paraszti-pásztori háztartásokban is beszélt nyelvvé pedig a szárazföldi kelta vált. A peremterületeken azonban a meghódítottak anyanyelvének, az ún. új-phrygnek a használata sokáig fennmaradt.</w:t>
      </w:r>
      <w:r w:rsidR="00C34988" w:rsidRPr="00AA632D">
        <w:rPr>
          <w:rStyle w:val="Lbjegyzet-hivatkozs"/>
          <w:rFonts w:ascii="Times New Roman" w:hAnsi="Times New Roman" w:cs="Times New Roman"/>
          <w:sz w:val="24"/>
          <w:szCs w:val="24"/>
        </w:rPr>
        <w:footnoteReference w:id="140"/>
      </w:r>
      <w:r w:rsidRPr="00AA632D">
        <w:rPr>
          <w:rFonts w:ascii="Times New Roman" w:hAnsi="Times New Roman" w:cs="Times New Roman"/>
          <w:sz w:val="24"/>
          <w:szCs w:val="24"/>
        </w:rPr>
        <w:t xml:space="preserve"> </w:t>
      </w:r>
    </w:p>
    <w:p w14:paraId="7776A2E7" w14:textId="30017A13" w:rsidR="006B7971" w:rsidRPr="00AA632D" w:rsidRDefault="002D6F31" w:rsidP="008D25D5">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6B7971" w:rsidRPr="00AA632D">
        <w:rPr>
          <w:rFonts w:ascii="Times New Roman" w:hAnsi="Times New Roman" w:cs="Times New Roman"/>
          <w:sz w:val="24"/>
          <w:szCs w:val="24"/>
        </w:rPr>
        <w:t>Bár idővel a kis-ázsiai kelták jelentős mértékben elgörögösödtek, ezt követően pedig a romanizáció is hatást gyakorolt rájuk, nyelvük és szokásaik többsége sokáig</w:t>
      </w:r>
      <w:r w:rsidR="00555BF6" w:rsidRPr="00AA632D">
        <w:rPr>
          <w:rFonts w:ascii="Times New Roman" w:hAnsi="Times New Roman" w:cs="Times New Roman"/>
          <w:sz w:val="24"/>
          <w:szCs w:val="24"/>
        </w:rPr>
        <w:t xml:space="preserve"> nem, vagy csak ali</w:t>
      </w:r>
      <w:r w:rsidR="001F22E8" w:rsidRPr="00AA632D">
        <w:rPr>
          <w:rFonts w:ascii="Times New Roman" w:hAnsi="Times New Roman" w:cs="Times New Roman"/>
          <w:sz w:val="24"/>
          <w:szCs w:val="24"/>
        </w:rPr>
        <w:t xml:space="preserve">g </w:t>
      </w:r>
      <w:r w:rsidR="00555BF6" w:rsidRPr="00AA632D">
        <w:rPr>
          <w:rFonts w:ascii="Times New Roman" w:hAnsi="Times New Roman" w:cs="Times New Roman"/>
          <w:sz w:val="24"/>
          <w:szCs w:val="24"/>
        </w:rPr>
        <w:t>változott</w:t>
      </w:r>
      <w:r w:rsidR="006B7971" w:rsidRPr="00AA632D">
        <w:rPr>
          <w:rFonts w:ascii="Times New Roman" w:hAnsi="Times New Roman" w:cs="Times New Roman"/>
          <w:sz w:val="24"/>
          <w:szCs w:val="24"/>
        </w:rPr>
        <w:t xml:space="preserve">. Gaius szerint a galaták körében még az ő korában is fennállt a </w:t>
      </w:r>
      <w:r w:rsidR="006B7971" w:rsidRPr="00AA632D">
        <w:rPr>
          <w:rFonts w:ascii="Times New Roman" w:hAnsi="Times New Roman" w:cs="Times New Roman"/>
          <w:i/>
          <w:iCs/>
          <w:sz w:val="24"/>
          <w:szCs w:val="24"/>
        </w:rPr>
        <w:t>patria potestas</w:t>
      </w:r>
      <w:r w:rsidR="006B7971" w:rsidRPr="00AA632D">
        <w:rPr>
          <w:rFonts w:ascii="Times New Roman" w:hAnsi="Times New Roman" w:cs="Times New Roman"/>
          <w:sz w:val="24"/>
          <w:szCs w:val="24"/>
        </w:rPr>
        <w:t xml:space="preserve"> intézménye (vagyis a fiúgyermekek nagykorúságuk idején is az atyai hatalom alatt álltak: inst. I,5</w:t>
      </w:r>
      <w:r w:rsidR="00936EE5" w:rsidRPr="00AA632D">
        <w:rPr>
          <w:rFonts w:ascii="Times New Roman" w:hAnsi="Times New Roman" w:cs="Times New Roman"/>
          <w:sz w:val="24"/>
          <w:szCs w:val="24"/>
        </w:rPr>
        <w:t>5</w:t>
      </w:r>
      <w:r w:rsidR="006B7971" w:rsidRPr="00AA632D">
        <w:rPr>
          <w:rFonts w:ascii="Times New Roman" w:hAnsi="Times New Roman" w:cs="Times New Roman"/>
          <w:sz w:val="24"/>
          <w:szCs w:val="24"/>
        </w:rPr>
        <w:t>.),</w:t>
      </w:r>
      <w:r w:rsidR="005528AF" w:rsidRPr="00AA632D">
        <w:rPr>
          <w:rStyle w:val="Lbjegyzet-hivatkozs"/>
          <w:rFonts w:ascii="Times New Roman" w:hAnsi="Times New Roman" w:cs="Times New Roman"/>
          <w:sz w:val="24"/>
          <w:szCs w:val="24"/>
        </w:rPr>
        <w:footnoteReference w:id="141"/>
      </w:r>
      <w:r w:rsidR="006B7971" w:rsidRPr="00AA632D">
        <w:rPr>
          <w:rFonts w:ascii="Times New Roman" w:hAnsi="Times New Roman" w:cs="Times New Roman"/>
          <w:sz w:val="24"/>
          <w:szCs w:val="24"/>
        </w:rPr>
        <w:t xml:space="preserve"> kortársa, Lukianos pedig megemlíti, hogy a Kr. u. II. század második felében a paphlagoniai Abónuteichos</w:t>
      </w:r>
      <w:r w:rsidR="00275704" w:rsidRPr="00AA632D">
        <w:rPr>
          <w:rStyle w:val="Lbjegyzet-hivatkozs"/>
          <w:rFonts w:ascii="Times New Roman" w:hAnsi="Times New Roman" w:cs="Times New Roman"/>
          <w:sz w:val="24"/>
          <w:szCs w:val="24"/>
        </w:rPr>
        <w:footnoteReference w:id="142"/>
      </w:r>
      <w:r w:rsidR="006B7971" w:rsidRPr="00AA632D">
        <w:rPr>
          <w:rFonts w:ascii="Times New Roman" w:hAnsi="Times New Roman" w:cs="Times New Roman"/>
          <w:sz w:val="24"/>
          <w:szCs w:val="24"/>
        </w:rPr>
        <w:t xml:space="preserve"> szentélyét felkereső keltáknak anyanyelvükön is adtak jóslatokat (Alex. 51.). Galatia falusi körzeteiben a kelta még a Kr. u. VI. században is beszélt nyelv maradt.</w:t>
      </w:r>
      <w:r w:rsidR="008D25D5" w:rsidRPr="00AA632D">
        <w:rPr>
          <w:rStyle w:val="Lbjegyzet-hivatkozs"/>
          <w:rFonts w:ascii="Times New Roman" w:hAnsi="Times New Roman" w:cs="Times New Roman"/>
          <w:sz w:val="24"/>
          <w:szCs w:val="24"/>
        </w:rPr>
        <w:footnoteReference w:id="143"/>
      </w:r>
      <w:r w:rsidR="006B7971" w:rsidRPr="00AA632D">
        <w:rPr>
          <w:rFonts w:ascii="Times New Roman" w:hAnsi="Times New Roman" w:cs="Times New Roman"/>
          <w:sz w:val="24"/>
          <w:szCs w:val="24"/>
        </w:rPr>
        <w:t xml:space="preserve"> </w:t>
      </w:r>
    </w:p>
    <w:p w14:paraId="2390D354" w14:textId="4DE720D2" w:rsidR="006B7971" w:rsidRPr="00AA632D" w:rsidRDefault="000E5D5B" w:rsidP="008D25D5">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Ami a törzsi szervezet megőrződését illeti, </w:t>
      </w:r>
      <w:r w:rsidR="00297F4B" w:rsidRPr="00AA632D">
        <w:rPr>
          <w:rFonts w:ascii="Times New Roman" w:hAnsi="Times New Roman" w:cs="Times New Roman"/>
          <w:sz w:val="24"/>
          <w:szCs w:val="24"/>
        </w:rPr>
        <w:t>önmagában véve is sokatmondónak számít</w:t>
      </w:r>
      <w:r w:rsidR="00497380" w:rsidRPr="00AA632D">
        <w:rPr>
          <w:rFonts w:ascii="Times New Roman" w:hAnsi="Times New Roman" w:cs="Times New Roman"/>
          <w:sz w:val="24"/>
          <w:szCs w:val="24"/>
        </w:rPr>
        <w:t>, hogy a</w:t>
      </w:r>
      <w:r w:rsidR="006B7971" w:rsidRPr="00AA632D">
        <w:rPr>
          <w:rFonts w:ascii="Times New Roman" w:hAnsi="Times New Roman" w:cs="Times New Roman"/>
          <w:sz w:val="24"/>
          <w:szCs w:val="24"/>
        </w:rPr>
        <w:t xml:space="preserve"> tartomány magvát képező Galati</w:t>
      </w:r>
      <w:r w:rsidR="008B6100" w:rsidRPr="00AA632D">
        <w:rPr>
          <w:rFonts w:ascii="Times New Roman" w:hAnsi="Times New Roman" w:cs="Times New Roman"/>
          <w:sz w:val="24"/>
          <w:szCs w:val="24"/>
        </w:rPr>
        <w:t>a</w:t>
      </w:r>
      <w:r w:rsidR="006B7971" w:rsidRPr="00AA632D">
        <w:rPr>
          <w:rFonts w:ascii="Times New Roman" w:hAnsi="Times New Roman" w:cs="Times New Roman"/>
          <w:sz w:val="24"/>
          <w:szCs w:val="24"/>
        </w:rPr>
        <w:t xml:space="preserve"> egyes vidékei még időszámításunk kezdetén is kelta törzsfők („királyok”) nevét viselték (vö. Strab. XII 3,41 – 562: Gezatorix földje)</w:t>
      </w:r>
      <w:r w:rsidR="00AF62AB" w:rsidRPr="00AA632D">
        <w:rPr>
          <w:rFonts w:ascii="Times New Roman" w:hAnsi="Times New Roman" w:cs="Times New Roman"/>
          <w:sz w:val="24"/>
          <w:szCs w:val="24"/>
        </w:rPr>
        <w:t>. A</w:t>
      </w:r>
      <w:r w:rsidR="0070065E" w:rsidRPr="00AA632D">
        <w:rPr>
          <w:rFonts w:ascii="Times New Roman" w:hAnsi="Times New Roman" w:cs="Times New Roman"/>
          <w:sz w:val="24"/>
          <w:szCs w:val="24"/>
        </w:rPr>
        <w:t xml:space="preserve">lapvető </w:t>
      </w:r>
      <w:r w:rsidR="004E484D" w:rsidRPr="00AA632D">
        <w:rPr>
          <w:rFonts w:ascii="Times New Roman" w:hAnsi="Times New Roman" w:cs="Times New Roman"/>
          <w:sz w:val="24"/>
          <w:szCs w:val="24"/>
        </w:rPr>
        <w:t>köz</w:t>
      </w:r>
      <w:r w:rsidR="0070065E" w:rsidRPr="00AA632D">
        <w:rPr>
          <w:rFonts w:ascii="Times New Roman" w:hAnsi="Times New Roman" w:cs="Times New Roman"/>
          <w:sz w:val="24"/>
          <w:szCs w:val="24"/>
        </w:rPr>
        <w:t>igazgatási egység</w:t>
      </w:r>
      <w:r w:rsidR="004E484D" w:rsidRPr="00AA632D">
        <w:rPr>
          <w:rFonts w:ascii="Times New Roman" w:hAnsi="Times New Roman" w:cs="Times New Roman"/>
          <w:sz w:val="24"/>
          <w:szCs w:val="24"/>
        </w:rPr>
        <w:t xml:space="preserve">ként </w:t>
      </w:r>
      <w:r w:rsidR="001F2823" w:rsidRPr="00AA632D">
        <w:rPr>
          <w:rFonts w:ascii="Times New Roman" w:hAnsi="Times New Roman" w:cs="Times New Roman"/>
          <w:sz w:val="24"/>
          <w:szCs w:val="24"/>
        </w:rPr>
        <w:t xml:space="preserve">errefelé </w:t>
      </w:r>
      <w:r w:rsidR="004E484D" w:rsidRPr="00AA632D">
        <w:rPr>
          <w:rFonts w:ascii="Times New Roman" w:hAnsi="Times New Roman" w:cs="Times New Roman"/>
          <w:sz w:val="24"/>
          <w:szCs w:val="24"/>
        </w:rPr>
        <w:t xml:space="preserve">még </w:t>
      </w:r>
      <w:r w:rsidR="005A2B64" w:rsidRPr="00AA632D">
        <w:rPr>
          <w:rFonts w:ascii="Times New Roman" w:hAnsi="Times New Roman" w:cs="Times New Roman"/>
          <w:sz w:val="24"/>
          <w:szCs w:val="24"/>
        </w:rPr>
        <w:t xml:space="preserve">a </w:t>
      </w:r>
      <w:r w:rsidR="006B7971" w:rsidRPr="00AA632D">
        <w:rPr>
          <w:rFonts w:ascii="Times New Roman" w:hAnsi="Times New Roman" w:cs="Times New Roman"/>
          <w:sz w:val="24"/>
          <w:szCs w:val="24"/>
        </w:rPr>
        <w:t>római uralom idején is a törzsi szervezet</w:t>
      </w:r>
      <w:r w:rsidR="0070065E" w:rsidRPr="00AA632D">
        <w:rPr>
          <w:rFonts w:ascii="Times New Roman" w:hAnsi="Times New Roman" w:cs="Times New Roman"/>
          <w:sz w:val="24"/>
          <w:szCs w:val="24"/>
        </w:rPr>
        <w:t xml:space="preserve"> szolgált</w:t>
      </w:r>
      <w:r w:rsidR="006B7971" w:rsidRPr="00AA632D">
        <w:rPr>
          <w:rFonts w:ascii="Times New Roman" w:hAnsi="Times New Roman" w:cs="Times New Roman"/>
          <w:sz w:val="24"/>
          <w:szCs w:val="24"/>
        </w:rPr>
        <w:t xml:space="preserve">. A három kelta törzs – </w:t>
      </w:r>
      <w:r w:rsidR="00C816A6" w:rsidRPr="00AA632D">
        <w:rPr>
          <w:rFonts w:ascii="Times New Roman" w:hAnsi="Times New Roman" w:cs="Times New Roman"/>
          <w:sz w:val="24"/>
          <w:szCs w:val="24"/>
        </w:rPr>
        <w:t xml:space="preserve">összefoglaló néven említve: </w:t>
      </w:r>
      <w:r w:rsidR="006B7971" w:rsidRPr="00AA632D">
        <w:rPr>
          <w:rFonts w:ascii="Times New Roman" w:hAnsi="Times New Roman" w:cs="Times New Roman"/>
          <w:i/>
          <w:iCs/>
          <w:sz w:val="24"/>
          <w:szCs w:val="24"/>
        </w:rPr>
        <w:t>ta hiera ethné</w:t>
      </w:r>
      <w:r w:rsidR="006B7971" w:rsidRPr="00AA632D">
        <w:rPr>
          <w:rFonts w:ascii="Times New Roman" w:hAnsi="Times New Roman" w:cs="Times New Roman"/>
          <w:sz w:val="24"/>
          <w:szCs w:val="24"/>
        </w:rPr>
        <w:t xml:space="preserve"> – továbbra is szerepel írott forrásainkban (l. pl. OGIS 533).</w:t>
      </w:r>
      <w:r w:rsidR="006730DD" w:rsidRPr="00AA632D">
        <w:rPr>
          <w:rFonts w:ascii="Times New Roman" w:hAnsi="Times New Roman" w:cs="Times New Roman"/>
          <w:sz w:val="24"/>
          <w:szCs w:val="24"/>
        </w:rPr>
        <w:t xml:space="preserve"> </w:t>
      </w:r>
    </w:p>
    <w:p w14:paraId="71822294" w14:textId="77777777" w:rsidR="00A94C86" w:rsidRPr="00AA632D" w:rsidRDefault="00AD2368" w:rsidP="00151918">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6B7971" w:rsidRPr="00AA632D">
        <w:rPr>
          <w:rFonts w:ascii="Times New Roman" w:hAnsi="Times New Roman" w:cs="Times New Roman"/>
          <w:sz w:val="24"/>
          <w:szCs w:val="24"/>
        </w:rPr>
        <w:t>A törzsi szervezet szívós továbbélésének egyik jeleként a kelták továbbra is megőrizték harcias természetüket</w:t>
      </w:r>
      <w:r w:rsidR="001E5A20" w:rsidRPr="00AA632D">
        <w:rPr>
          <w:rFonts w:ascii="Times New Roman" w:hAnsi="Times New Roman" w:cs="Times New Roman"/>
          <w:sz w:val="24"/>
          <w:szCs w:val="24"/>
        </w:rPr>
        <w:t>,</w:t>
      </w:r>
      <w:r w:rsidR="000A71C6" w:rsidRPr="00AA632D">
        <w:rPr>
          <w:rFonts w:ascii="Times New Roman" w:hAnsi="Times New Roman" w:cs="Times New Roman"/>
          <w:sz w:val="24"/>
          <w:szCs w:val="24"/>
        </w:rPr>
        <w:t xml:space="preserve"> </w:t>
      </w:r>
      <w:r w:rsidR="001E5A20" w:rsidRPr="00AA632D">
        <w:rPr>
          <w:rFonts w:ascii="Times New Roman" w:hAnsi="Times New Roman" w:cs="Times New Roman"/>
          <w:sz w:val="24"/>
          <w:szCs w:val="24"/>
        </w:rPr>
        <w:t xml:space="preserve">ami </w:t>
      </w:r>
      <w:r w:rsidR="000A71C6" w:rsidRPr="00AA632D">
        <w:rPr>
          <w:rFonts w:ascii="Times New Roman" w:hAnsi="Times New Roman" w:cs="Times New Roman"/>
          <w:sz w:val="24"/>
          <w:szCs w:val="24"/>
        </w:rPr>
        <w:t xml:space="preserve">a korai időkben </w:t>
      </w:r>
      <w:r w:rsidR="001E5A20" w:rsidRPr="00AA632D">
        <w:rPr>
          <w:rFonts w:ascii="Times New Roman" w:hAnsi="Times New Roman" w:cs="Times New Roman"/>
          <w:sz w:val="24"/>
          <w:szCs w:val="24"/>
        </w:rPr>
        <w:t xml:space="preserve">ugyancsak nem kedvezett a kereszténység </w:t>
      </w:r>
      <w:r w:rsidR="000A71C6" w:rsidRPr="00AA632D">
        <w:rPr>
          <w:rFonts w:ascii="Times New Roman" w:hAnsi="Times New Roman" w:cs="Times New Roman"/>
          <w:sz w:val="24"/>
          <w:szCs w:val="24"/>
        </w:rPr>
        <w:t>terjedésének.</w:t>
      </w:r>
      <w:r w:rsidR="006B7971" w:rsidRPr="00AA632D">
        <w:rPr>
          <w:rFonts w:ascii="Times New Roman" w:hAnsi="Times New Roman" w:cs="Times New Roman"/>
          <w:sz w:val="24"/>
          <w:szCs w:val="24"/>
        </w:rPr>
        <w:t xml:space="preserve"> </w:t>
      </w:r>
    </w:p>
    <w:p w14:paraId="0608126A" w14:textId="6D678E52" w:rsidR="006B7971" w:rsidRPr="00AA632D" w:rsidRDefault="00A94C86" w:rsidP="00151918">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6B7971" w:rsidRPr="00AA632D">
        <w:rPr>
          <w:rFonts w:ascii="Times New Roman" w:hAnsi="Times New Roman" w:cs="Times New Roman"/>
          <w:sz w:val="24"/>
          <w:szCs w:val="24"/>
        </w:rPr>
        <w:t>A háború még a császárok uralma alatt is mesterségnek számított</w:t>
      </w:r>
      <w:r w:rsidRPr="00AA632D">
        <w:rPr>
          <w:rFonts w:ascii="Times New Roman" w:hAnsi="Times New Roman" w:cs="Times New Roman"/>
          <w:sz w:val="24"/>
          <w:szCs w:val="24"/>
        </w:rPr>
        <w:t xml:space="preserve"> </w:t>
      </w:r>
      <w:r w:rsidR="009E186F" w:rsidRPr="00AA632D">
        <w:rPr>
          <w:rFonts w:ascii="Times New Roman" w:hAnsi="Times New Roman" w:cs="Times New Roman"/>
          <w:sz w:val="24"/>
          <w:szCs w:val="24"/>
        </w:rPr>
        <w:t>a Ga</w:t>
      </w:r>
      <w:r w:rsidRPr="00AA632D">
        <w:rPr>
          <w:rFonts w:ascii="Times New Roman" w:hAnsi="Times New Roman" w:cs="Times New Roman"/>
          <w:sz w:val="24"/>
          <w:szCs w:val="24"/>
        </w:rPr>
        <w:t>lata</w:t>
      </w:r>
      <w:r w:rsidR="00A07A47" w:rsidRPr="00AA632D">
        <w:rPr>
          <w:rFonts w:ascii="Times New Roman" w:hAnsi="Times New Roman" w:cs="Times New Roman"/>
          <w:sz w:val="24"/>
          <w:szCs w:val="24"/>
        </w:rPr>
        <w:t>-</w:t>
      </w:r>
      <w:r w:rsidRPr="00AA632D">
        <w:rPr>
          <w:rFonts w:ascii="Times New Roman" w:hAnsi="Times New Roman" w:cs="Times New Roman"/>
          <w:sz w:val="24"/>
          <w:szCs w:val="24"/>
        </w:rPr>
        <w:t xml:space="preserve">föld kelta lakóinál. </w:t>
      </w:r>
      <w:r w:rsidR="006B7971" w:rsidRPr="00AA632D">
        <w:rPr>
          <w:rFonts w:ascii="Times New Roman" w:hAnsi="Times New Roman" w:cs="Times New Roman"/>
          <w:sz w:val="24"/>
          <w:szCs w:val="24"/>
        </w:rPr>
        <w:t>A galaták szívesen vállaltak szolgálatot a legiókban vagy az auxiliák kötelékében.</w:t>
      </w:r>
      <w:r w:rsidR="00151918" w:rsidRPr="00AA632D">
        <w:rPr>
          <w:rStyle w:val="Lbjegyzet-hivatkozs"/>
          <w:rFonts w:ascii="Times New Roman" w:hAnsi="Times New Roman" w:cs="Times New Roman"/>
          <w:sz w:val="24"/>
          <w:szCs w:val="24"/>
        </w:rPr>
        <w:footnoteReference w:id="144"/>
      </w:r>
      <w:r w:rsidR="006B7971" w:rsidRPr="00AA632D">
        <w:rPr>
          <w:rFonts w:ascii="Times New Roman" w:hAnsi="Times New Roman" w:cs="Times New Roman"/>
          <w:sz w:val="24"/>
          <w:szCs w:val="24"/>
        </w:rPr>
        <w:t xml:space="preserve"> Nem </w:t>
      </w:r>
      <w:r w:rsidR="006B7971" w:rsidRPr="00AA632D">
        <w:rPr>
          <w:rFonts w:ascii="Times New Roman" w:hAnsi="Times New Roman" w:cs="Times New Roman"/>
          <w:sz w:val="24"/>
          <w:szCs w:val="24"/>
        </w:rPr>
        <w:lastRenderedPageBreak/>
        <w:t>sokkal a tartományszervezést követően számos törzsi előkelő nevével is találkozhatunk a birodalmi hadsereg tisztjei között.</w:t>
      </w:r>
      <w:r w:rsidR="006C1A57" w:rsidRPr="00AA632D">
        <w:rPr>
          <w:rStyle w:val="Lbjegyzet-hivatkozs"/>
          <w:rFonts w:ascii="Times New Roman" w:hAnsi="Times New Roman" w:cs="Times New Roman"/>
          <w:sz w:val="24"/>
          <w:szCs w:val="24"/>
        </w:rPr>
        <w:footnoteReference w:id="145"/>
      </w:r>
      <w:r w:rsidR="006B7971" w:rsidRPr="00AA632D">
        <w:rPr>
          <w:rFonts w:ascii="Times New Roman" w:hAnsi="Times New Roman" w:cs="Times New Roman"/>
          <w:sz w:val="24"/>
          <w:szCs w:val="24"/>
        </w:rPr>
        <w:t xml:space="preserve"> Később egyesek magas parancsnoki posztokat töltöttek be Nyugaton. Ilyen volt az ankyrai C. Iulius Severus (IGRR III,172 = ILS 8829.),</w:t>
      </w:r>
      <w:r w:rsidR="0032528E" w:rsidRPr="00AA632D">
        <w:rPr>
          <w:rStyle w:val="Lbjegyzet-hivatkozs"/>
          <w:rFonts w:ascii="Times New Roman" w:hAnsi="Times New Roman" w:cs="Times New Roman"/>
          <w:sz w:val="24"/>
          <w:szCs w:val="24"/>
        </w:rPr>
        <w:footnoteReference w:id="146"/>
      </w:r>
      <w:r w:rsidR="006B7971" w:rsidRPr="00AA632D">
        <w:rPr>
          <w:rFonts w:ascii="Times New Roman" w:hAnsi="Times New Roman" w:cs="Times New Roman"/>
          <w:sz w:val="24"/>
          <w:szCs w:val="24"/>
        </w:rPr>
        <w:t xml:space="preserve"> akiről </w:t>
      </w:r>
      <w:r w:rsidR="00D40433" w:rsidRPr="00AA632D">
        <w:rPr>
          <w:rFonts w:ascii="Times New Roman" w:hAnsi="Times New Roman" w:cs="Times New Roman"/>
          <w:sz w:val="24"/>
          <w:szCs w:val="24"/>
        </w:rPr>
        <w:t xml:space="preserve">szóltunk már, és akiről </w:t>
      </w:r>
      <w:r w:rsidR="006B7971" w:rsidRPr="00AA632D">
        <w:rPr>
          <w:rFonts w:ascii="Times New Roman" w:hAnsi="Times New Roman" w:cs="Times New Roman"/>
          <w:sz w:val="24"/>
          <w:szCs w:val="24"/>
        </w:rPr>
        <w:t>alább, más összefüggésben, még említést teszünk.</w:t>
      </w:r>
    </w:p>
    <w:p w14:paraId="7EB71843" w14:textId="77777777" w:rsidR="006B7971" w:rsidRPr="00AA632D" w:rsidRDefault="006B7971" w:rsidP="006B7971">
      <w:pPr>
        <w:spacing w:after="0" w:line="240" w:lineRule="auto"/>
        <w:ind w:firstLine="340"/>
        <w:jc w:val="both"/>
        <w:rPr>
          <w:rFonts w:ascii="Times New Roman" w:hAnsi="Times New Roman" w:cs="Times New Roman"/>
          <w:sz w:val="24"/>
          <w:szCs w:val="24"/>
        </w:rPr>
      </w:pPr>
      <w:r w:rsidRPr="00AA632D">
        <w:rPr>
          <w:rFonts w:ascii="Times New Roman" w:hAnsi="Times New Roman" w:cs="Times New Roman"/>
          <w:sz w:val="24"/>
          <w:szCs w:val="24"/>
        </w:rPr>
        <w:t>A Galatiában a császárság idején is megkülönböztetett társadalmi helyzetet elfoglaló törzsi arisztokrácia nem csak a katonai erények terén tűnt ki. Nem felejtette el azt sem, hogy ősei révén vezérektől (tetrarcháktól), esetenként pedig egyenesen királyoktól származott.</w:t>
      </w:r>
    </w:p>
    <w:p w14:paraId="512AC58A" w14:textId="5428C5EB" w:rsidR="006B7971" w:rsidRPr="00AA632D" w:rsidRDefault="004A5C48" w:rsidP="004A5C48">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6B7971" w:rsidRPr="00AA632D">
        <w:rPr>
          <w:rFonts w:ascii="Times New Roman" w:hAnsi="Times New Roman" w:cs="Times New Roman"/>
          <w:sz w:val="24"/>
          <w:szCs w:val="24"/>
        </w:rPr>
        <w:t xml:space="preserve">Egy Tiberius korából származó ankyrai feliraton, ahol a helyi előkelőségektől a galaták közösségének juttatott adományokról olvashatunk, az egyik „jótevő” nevének említése mellett közlik azt is, hogy Galatia (utolsó) királyának, Amyntasnak a fia volt (OGIS 533 = Ehrenberg–Jones, No. 109; lin. 20: </w:t>
      </w:r>
      <w:r w:rsidR="006B7971" w:rsidRPr="00AA632D">
        <w:rPr>
          <w:rFonts w:ascii="Times New Roman" w:hAnsi="Times New Roman" w:cs="Times New Roman"/>
          <w:i/>
          <w:iCs/>
          <w:sz w:val="24"/>
          <w:szCs w:val="24"/>
        </w:rPr>
        <w:t>Pylaimenés basileós Amyntu hyios</w:t>
      </w:r>
      <w:r w:rsidR="006B7971" w:rsidRPr="00AA632D">
        <w:rPr>
          <w:rFonts w:ascii="Times New Roman" w:hAnsi="Times New Roman" w:cs="Times New Roman"/>
          <w:sz w:val="24"/>
          <w:szCs w:val="24"/>
        </w:rPr>
        <w:t>). Sok nemzedékkel később ugyanez a büszke hangvétel csendül meg egy ugyancsak ankyrai feliraton, amelyet a Kr. u. II. század dereka táján C. Iulius Severus tiszteletére állítottak. Róla itt megtudjuk, hogy tetrarcháknak, sőt Déiotaros királynak, meg „Attalosnak, Asia királyának” a leszármazottja volt (IGRR III,173 = OGIS 544 = Smallwood /1966/, No. 215; lin. 1 sqq.).</w:t>
      </w:r>
      <w:r w:rsidR="0021024D" w:rsidRPr="00AA632D">
        <w:rPr>
          <w:rStyle w:val="Lbjegyzet-hivatkozs"/>
          <w:rFonts w:ascii="Times New Roman" w:hAnsi="Times New Roman" w:cs="Times New Roman"/>
          <w:sz w:val="24"/>
          <w:szCs w:val="24"/>
        </w:rPr>
        <w:footnoteReference w:id="147"/>
      </w:r>
      <w:r w:rsidR="006B7971" w:rsidRPr="00AA632D">
        <w:rPr>
          <w:rFonts w:ascii="Times New Roman" w:hAnsi="Times New Roman" w:cs="Times New Roman"/>
          <w:sz w:val="24"/>
          <w:szCs w:val="24"/>
        </w:rPr>
        <w:t xml:space="preserve"> </w:t>
      </w:r>
      <w:r w:rsidR="0021024D" w:rsidRPr="00AA632D">
        <w:rPr>
          <w:rFonts w:ascii="Times New Roman" w:hAnsi="Times New Roman" w:cs="Times New Roman"/>
          <w:sz w:val="24"/>
          <w:szCs w:val="24"/>
        </w:rPr>
        <w:t>V</w:t>
      </w:r>
      <w:r w:rsidR="006B7971" w:rsidRPr="00AA632D">
        <w:rPr>
          <w:rFonts w:ascii="Times New Roman" w:hAnsi="Times New Roman" w:cs="Times New Roman"/>
          <w:sz w:val="24"/>
          <w:szCs w:val="24"/>
        </w:rPr>
        <w:t xml:space="preserve">agyis a pergamoni uralkodói család a galata tetrarchákkal való házassági kapcsolatából származott. </w:t>
      </w:r>
      <w:r w:rsidR="003179ED" w:rsidRPr="00AA632D">
        <w:rPr>
          <w:rFonts w:ascii="Times New Roman" w:hAnsi="Times New Roman" w:cs="Times New Roman"/>
          <w:sz w:val="24"/>
          <w:szCs w:val="24"/>
        </w:rPr>
        <w:t>Mint</w:t>
      </w:r>
      <w:r w:rsidR="00747B41" w:rsidRPr="00AA632D">
        <w:rPr>
          <w:rFonts w:ascii="Times New Roman" w:hAnsi="Times New Roman" w:cs="Times New Roman"/>
          <w:sz w:val="24"/>
          <w:szCs w:val="24"/>
        </w:rPr>
        <w:t xml:space="preserve"> </w:t>
      </w:r>
      <w:r w:rsidR="003179ED" w:rsidRPr="00AA632D">
        <w:rPr>
          <w:rFonts w:ascii="Times New Roman" w:hAnsi="Times New Roman" w:cs="Times New Roman"/>
          <w:sz w:val="24"/>
          <w:szCs w:val="24"/>
        </w:rPr>
        <w:t>láthattuk, k</w:t>
      </w:r>
      <w:r w:rsidR="006B7971" w:rsidRPr="00AA632D">
        <w:rPr>
          <w:rFonts w:ascii="Times New Roman" w:hAnsi="Times New Roman" w:cs="Times New Roman"/>
          <w:sz w:val="24"/>
          <w:szCs w:val="24"/>
        </w:rPr>
        <w:t>irályi származékként van feltüntetve egy másik feliraton a Hadrianustól senatori rangra emelt galata előkelőség, Iulius Severus</w:t>
      </w:r>
      <w:r w:rsidR="004D29B1" w:rsidRPr="00AA632D">
        <w:rPr>
          <w:rStyle w:val="Lbjegyzet-hivatkozs"/>
          <w:rFonts w:ascii="Times New Roman" w:hAnsi="Times New Roman" w:cs="Times New Roman"/>
          <w:sz w:val="24"/>
          <w:szCs w:val="24"/>
        </w:rPr>
        <w:footnoteReference w:id="148"/>
      </w:r>
      <w:r w:rsidR="006B7971" w:rsidRPr="00AA632D">
        <w:rPr>
          <w:rFonts w:ascii="Times New Roman" w:hAnsi="Times New Roman" w:cs="Times New Roman"/>
          <w:sz w:val="24"/>
          <w:szCs w:val="24"/>
        </w:rPr>
        <w:t xml:space="preserve"> vélhetően kelta nevet viselő felesége – Akyl[l]ia</w:t>
      </w:r>
      <w:r w:rsidR="00747B41" w:rsidRPr="00AA632D">
        <w:rPr>
          <w:rStyle w:val="Lbjegyzet-hivatkozs"/>
          <w:rFonts w:ascii="Times New Roman" w:hAnsi="Times New Roman" w:cs="Times New Roman"/>
          <w:sz w:val="24"/>
          <w:szCs w:val="24"/>
        </w:rPr>
        <w:footnoteReference w:id="149"/>
      </w:r>
      <w:r w:rsidR="006B7971" w:rsidRPr="00AA632D">
        <w:rPr>
          <w:rFonts w:ascii="Times New Roman" w:hAnsi="Times New Roman" w:cs="Times New Roman"/>
          <w:sz w:val="24"/>
          <w:szCs w:val="24"/>
        </w:rPr>
        <w:t xml:space="preserve"> – is (IGRR III,190 = OGIS 545</w:t>
      </w:r>
      <w:r w:rsidR="00484013" w:rsidRPr="00AA632D">
        <w:rPr>
          <w:rStyle w:val="Lbjegyzet-hivatkozs"/>
          <w:rFonts w:ascii="Times New Roman" w:hAnsi="Times New Roman" w:cs="Times New Roman"/>
          <w:sz w:val="24"/>
          <w:szCs w:val="24"/>
        </w:rPr>
        <w:footnoteReference w:id="150"/>
      </w:r>
      <w:r w:rsidR="006B7971" w:rsidRPr="00AA632D">
        <w:rPr>
          <w:rFonts w:ascii="Times New Roman" w:hAnsi="Times New Roman" w:cs="Times New Roman"/>
          <w:sz w:val="24"/>
          <w:szCs w:val="24"/>
        </w:rPr>
        <w:t>).</w:t>
      </w:r>
      <w:r w:rsidR="00D37855" w:rsidRPr="00AA632D">
        <w:rPr>
          <w:rFonts w:ascii="Times New Roman" w:hAnsi="Times New Roman" w:cs="Times New Roman"/>
          <w:sz w:val="24"/>
          <w:szCs w:val="24"/>
        </w:rPr>
        <w:t xml:space="preserve"> </w:t>
      </w:r>
    </w:p>
    <w:p w14:paraId="70E91B11" w14:textId="0765BB67" w:rsidR="006B7971" w:rsidRPr="00AA632D" w:rsidRDefault="006A0FB0" w:rsidP="006A0FB0">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6B7971" w:rsidRPr="00AA632D">
        <w:rPr>
          <w:rFonts w:ascii="Times New Roman" w:hAnsi="Times New Roman" w:cs="Times New Roman"/>
          <w:sz w:val="24"/>
          <w:szCs w:val="24"/>
        </w:rPr>
        <w:t xml:space="preserve">Antoninus Pius uralkodása idején egy bizonyos Ti. Claudius Bocchus is azzal büszkélkedik, hogy a </w:t>
      </w:r>
      <w:r w:rsidR="006B7971" w:rsidRPr="00AA632D">
        <w:rPr>
          <w:rFonts w:ascii="Times New Roman" w:hAnsi="Times New Roman" w:cs="Times New Roman"/>
          <w:i/>
          <w:iCs/>
          <w:sz w:val="24"/>
          <w:szCs w:val="24"/>
        </w:rPr>
        <w:t>galatarchés</w:t>
      </w:r>
      <w:r w:rsidR="006B7971" w:rsidRPr="00AA632D">
        <w:rPr>
          <w:rFonts w:ascii="Times New Roman" w:hAnsi="Times New Roman" w:cs="Times New Roman"/>
          <w:sz w:val="24"/>
          <w:szCs w:val="24"/>
        </w:rPr>
        <w:t xml:space="preserve"> Ti. Claudius Alexander fia, távolabbi őseit tekintve pedig tetrarchák leszármazottja.</w:t>
      </w:r>
      <w:r w:rsidR="008910CB" w:rsidRPr="00AA632D">
        <w:rPr>
          <w:rStyle w:val="Lbjegyzet-hivatkozs"/>
          <w:rFonts w:ascii="Times New Roman" w:hAnsi="Times New Roman" w:cs="Times New Roman"/>
          <w:sz w:val="24"/>
          <w:szCs w:val="24"/>
        </w:rPr>
        <w:footnoteReference w:id="151"/>
      </w:r>
      <w:r w:rsidR="006B7971" w:rsidRPr="00AA632D">
        <w:rPr>
          <w:rFonts w:ascii="Times New Roman" w:hAnsi="Times New Roman" w:cs="Times New Roman"/>
          <w:sz w:val="24"/>
          <w:szCs w:val="24"/>
        </w:rPr>
        <w:t xml:space="preserve"> De még egy közel száz évvel később állított verses sírfeliraton is királyi származású személyként emlékezik meg atyjáról, az egyebekben lovagrendű Hermianusról fia, Glykerés (IGRR III,146; lin. 7: </w:t>
      </w:r>
      <w:r w:rsidR="006B7971" w:rsidRPr="00AA632D">
        <w:rPr>
          <w:rFonts w:ascii="Times New Roman" w:hAnsi="Times New Roman" w:cs="Times New Roman"/>
          <w:i/>
          <w:iCs/>
          <w:sz w:val="24"/>
          <w:szCs w:val="24"/>
        </w:rPr>
        <w:t>ho men en démois archón pelen ek basiléos</w:t>
      </w:r>
      <w:r w:rsidR="006B7971" w:rsidRPr="00AA632D">
        <w:rPr>
          <w:rFonts w:ascii="Times New Roman" w:hAnsi="Times New Roman" w:cs="Times New Roman"/>
          <w:sz w:val="24"/>
          <w:szCs w:val="24"/>
        </w:rPr>
        <w:t xml:space="preserve"> [‘most választott vezető népe körében, ám királyoktól származott’]).</w:t>
      </w:r>
      <w:r w:rsidR="00C516F7" w:rsidRPr="00AA632D">
        <w:rPr>
          <w:rStyle w:val="Lbjegyzet-hivatkozs"/>
          <w:rFonts w:ascii="Times New Roman" w:hAnsi="Times New Roman" w:cs="Times New Roman"/>
          <w:sz w:val="24"/>
          <w:szCs w:val="24"/>
        </w:rPr>
        <w:footnoteReference w:id="152"/>
      </w:r>
      <w:r w:rsidR="006B7971" w:rsidRPr="00AA632D">
        <w:rPr>
          <w:rFonts w:ascii="Times New Roman" w:hAnsi="Times New Roman" w:cs="Times New Roman"/>
          <w:sz w:val="24"/>
          <w:szCs w:val="24"/>
        </w:rPr>
        <w:t xml:space="preserve"> </w:t>
      </w:r>
    </w:p>
    <w:p w14:paraId="2F90FAF6" w14:textId="4C94610B" w:rsidR="00427966" w:rsidRPr="00AA632D" w:rsidRDefault="00427966" w:rsidP="00427966">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6B7971" w:rsidRPr="00AA632D">
        <w:rPr>
          <w:rFonts w:ascii="Times New Roman" w:hAnsi="Times New Roman" w:cs="Times New Roman"/>
          <w:sz w:val="24"/>
          <w:szCs w:val="24"/>
        </w:rPr>
        <w:t>A Kis-Ázsiában megtelepült három kelta törzs zömmel pásztorkodó életmódot folytató, paraszti nép volt. A kelta lakosság vidéken élő többsége ennek köszönhette, hogy a császárkor végéig megőrizhette nyelvét és a galatákra jellemző, sajátos szokásait.</w:t>
      </w:r>
      <w:r w:rsidR="002B7711" w:rsidRPr="00AA632D">
        <w:rPr>
          <w:rFonts w:ascii="Times New Roman" w:hAnsi="Times New Roman" w:cs="Times New Roman"/>
          <w:sz w:val="24"/>
          <w:szCs w:val="24"/>
        </w:rPr>
        <w:t xml:space="preserve"> </w:t>
      </w:r>
    </w:p>
    <w:p w14:paraId="6F8AC57D" w14:textId="77777777" w:rsidR="00F20A25" w:rsidRPr="00AA632D" w:rsidRDefault="00427966" w:rsidP="006D6871">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lastRenderedPageBreak/>
        <w:t xml:space="preserve">   </w:t>
      </w:r>
      <w:r w:rsidR="006B7971" w:rsidRPr="00AA632D">
        <w:rPr>
          <w:rFonts w:ascii="Times New Roman" w:hAnsi="Times New Roman" w:cs="Times New Roman"/>
          <w:sz w:val="24"/>
          <w:szCs w:val="24"/>
        </w:rPr>
        <w:t xml:space="preserve">Az Észak-Itáliában lakó keltákhoz hasonlóan a Kis-Ázsia középső területein élő kelták is falvakban laktak. A galatáknak a legfeljebb mezővárosnak számító törzsi központok kivételével nem voltak városaik. </w:t>
      </w:r>
    </w:p>
    <w:p w14:paraId="43D6C5E2" w14:textId="25254B7D" w:rsidR="006B7971" w:rsidRPr="00AA632D" w:rsidRDefault="00F20A25" w:rsidP="006D6871">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6B7971" w:rsidRPr="00AA632D">
        <w:rPr>
          <w:rFonts w:ascii="Times New Roman" w:hAnsi="Times New Roman" w:cs="Times New Roman"/>
          <w:sz w:val="24"/>
          <w:szCs w:val="24"/>
        </w:rPr>
        <w:t>„Nem fallal övezett falvakban laktak, és hajlékaik sem voltak rendesen berendezve – írja az Appennini-félsziget északi részén lakó keltákról Polybios. Szénarakáson aludtak […], és legfőbb tevékenységük a hadakozás, illetve a földművelés (</w:t>
      </w:r>
      <w:r w:rsidR="006B7971" w:rsidRPr="00AA632D">
        <w:rPr>
          <w:rFonts w:ascii="Times New Roman" w:hAnsi="Times New Roman" w:cs="Times New Roman"/>
          <w:i/>
          <w:iCs/>
          <w:sz w:val="24"/>
          <w:szCs w:val="24"/>
        </w:rPr>
        <w:t>geórgia</w:t>
      </w:r>
      <w:r w:rsidR="006133BF" w:rsidRPr="00AA632D">
        <w:rPr>
          <w:rStyle w:val="Lbjegyzet-hivatkozs"/>
          <w:rFonts w:ascii="Times New Roman" w:hAnsi="Times New Roman" w:cs="Times New Roman"/>
          <w:sz w:val="24"/>
          <w:szCs w:val="24"/>
        </w:rPr>
        <w:footnoteReference w:id="153"/>
      </w:r>
      <w:r w:rsidR="006B7971" w:rsidRPr="00AA632D">
        <w:rPr>
          <w:rFonts w:ascii="Times New Roman" w:hAnsi="Times New Roman" w:cs="Times New Roman"/>
          <w:sz w:val="24"/>
          <w:szCs w:val="24"/>
        </w:rPr>
        <w:t>) volt. […] A vagyont az egyes emberek számára a jószág és az arany jelentette, mert ezeket […] mindenhova magukkal tudták vinni […]. A legfontosabbnak azt tartották, hogy kinek mennyi követője volt, mert az számított közöttük a legtekintélyesebbnek és a leghatalmasabbnak, akinek a legtöbb volt a szolgája, illetve a kísérője” (Polyb. II 17,9–12 [119]; Muraközy Gyula fordítása).</w:t>
      </w:r>
    </w:p>
    <w:p w14:paraId="21724319" w14:textId="77777777" w:rsidR="006B7971" w:rsidRPr="00AA632D" w:rsidRDefault="006B7971" w:rsidP="006D6871">
      <w:pPr>
        <w:spacing w:after="0" w:line="240" w:lineRule="auto"/>
        <w:jc w:val="both"/>
        <w:rPr>
          <w:rFonts w:ascii="Times New Roman" w:hAnsi="Times New Roman" w:cs="Times New Roman"/>
          <w:sz w:val="24"/>
          <w:szCs w:val="24"/>
        </w:rPr>
      </w:pPr>
    </w:p>
    <w:p w14:paraId="220307E9" w14:textId="1E05BA5D" w:rsidR="00161A77" w:rsidRPr="00AA632D" w:rsidRDefault="00E41F81" w:rsidP="001167E3">
      <w:pPr>
        <w:spacing w:after="0" w:line="240" w:lineRule="auto"/>
        <w:jc w:val="center"/>
        <w:rPr>
          <w:rFonts w:ascii="Times New Roman" w:hAnsi="Times New Roman" w:cs="Times New Roman"/>
          <w:b/>
          <w:bCs/>
          <w:i/>
          <w:iCs/>
          <w:sz w:val="24"/>
          <w:szCs w:val="24"/>
        </w:rPr>
      </w:pPr>
      <w:r w:rsidRPr="00AA632D">
        <w:rPr>
          <w:rFonts w:ascii="Times New Roman" w:hAnsi="Times New Roman" w:cs="Times New Roman"/>
          <w:b/>
          <w:bCs/>
          <w:i/>
          <w:iCs/>
          <w:sz w:val="24"/>
          <w:szCs w:val="24"/>
        </w:rPr>
        <w:t xml:space="preserve">A tartományi városok </w:t>
      </w:r>
      <w:r w:rsidR="00F17C3E" w:rsidRPr="00AA632D">
        <w:rPr>
          <w:rFonts w:ascii="Times New Roman" w:hAnsi="Times New Roman" w:cs="Times New Roman"/>
          <w:b/>
          <w:bCs/>
          <w:i/>
          <w:iCs/>
          <w:sz w:val="24"/>
          <w:szCs w:val="24"/>
        </w:rPr>
        <w:t>és a</w:t>
      </w:r>
      <w:r w:rsidR="00B92F97" w:rsidRPr="00AA632D">
        <w:rPr>
          <w:rFonts w:ascii="Times New Roman" w:hAnsi="Times New Roman" w:cs="Times New Roman"/>
          <w:b/>
          <w:bCs/>
          <w:i/>
          <w:iCs/>
          <w:sz w:val="24"/>
          <w:szCs w:val="24"/>
        </w:rPr>
        <w:t xml:space="preserve"> korai</w:t>
      </w:r>
      <w:r w:rsidR="00F17C3E" w:rsidRPr="00AA632D">
        <w:rPr>
          <w:rFonts w:ascii="Times New Roman" w:hAnsi="Times New Roman" w:cs="Times New Roman"/>
          <w:b/>
          <w:bCs/>
          <w:i/>
          <w:iCs/>
          <w:sz w:val="24"/>
          <w:szCs w:val="24"/>
        </w:rPr>
        <w:t xml:space="preserve"> kereszténység</w:t>
      </w:r>
      <w:r w:rsidR="008B21FB" w:rsidRPr="00AA632D">
        <w:rPr>
          <w:rFonts w:ascii="Times New Roman" w:hAnsi="Times New Roman" w:cs="Times New Roman"/>
          <w:b/>
          <w:bCs/>
          <w:i/>
          <w:iCs/>
          <w:sz w:val="24"/>
          <w:szCs w:val="24"/>
        </w:rPr>
        <w:t>: Galatia</w:t>
      </w:r>
    </w:p>
    <w:p w14:paraId="3B56D9A5" w14:textId="77777777" w:rsidR="00161A77" w:rsidRPr="00AA632D" w:rsidRDefault="00161A77" w:rsidP="006D6871">
      <w:pPr>
        <w:spacing w:after="0" w:line="240" w:lineRule="auto"/>
        <w:jc w:val="both"/>
        <w:rPr>
          <w:rFonts w:ascii="Times New Roman" w:hAnsi="Times New Roman" w:cs="Times New Roman"/>
          <w:sz w:val="24"/>
          <w:szCs w:val="24"/>
        </w:rPr>
      </w:pPr>
    </w:p>
    <w:p w14:paraId="3B48DDE7" w14:textId="488A7195" w:rsidR="00EC5D7D" w:rsidRPr="00AA632D" w:rsidRDefault="005C3E06" w:rsidP="006D6871">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A kereszténység a korai időkben főként </w:t>
      </w:r>
      <w:r w:rsidR="001B4DEE" w:rsidRPr="00AA632D">
        <w:rPr>
          <w:rFonts w:ascii="Times New Roman" w:hAnsi="Times New Roman" w:cs="Times New Roman"/>
          <w:sz w:val="24"/>
          <w:szCs w:val="24"/>
        </w:rPr>
        <w:t xml:space="preserve">a városokban szerzett </w:t>
      </w:r>
      <w:r w:rsidR="00EC5D7D" w:rsidRPr="00AA632D">
        <w:rPr>
          <w:rFonts w:ascii="Times New Roman" w:hAnsi="Times New Roman" w:cs="Times New Roman"/>
          <w:sz w:val="24"/>
          <w:szCs w:val="24"/>
        </w:rPr>
        <w:t xml:space="preserve">magának </w:t>
      </w:r>
      <w:r w:rsidR="001B4DEE" w:rsidRPr="00AA632D">
        <w:rPr>
          <w:rFonts w:ascii="Times New Roman" w:hAnsi="Times New Roman" w:cs="Times New Roman"/>
          <w:sz w:val="24"/>
          <w:szCs w:val="24"/>
        </w:rPr>
        <w:t xml:space="preserve">híveket. Galatia keltáktól lakott központi területein </w:t>
      </w:r>
      <w:r w:rsidR="00BE7FDD" w:rsidRPr="00AA632D">
        <w:rPr>
          <w:rFonts w:ascii="Times New Roman" w:hAnsi="Times New Roman" w:cs="Times New Roman"/>
          <w:sz w:val="24"/>
          <w:szCs w:val="24"/>
        </w:rPr>
        <w:t>azo</w:t>
      </w:r>
      <w:r w:rsidR="00C46847" w:rsidRPr="00AA632D">
        <w:rPr>
          <w:rFonts w:ascii="Times New Roman" w:hAnsi="Times New Roman" w:cs="Times New Roman"/>
          <w:sz w:val="24"/>
          <w:szCs w:val="24"/>
        </w:rPr>
        <w:t>n</w:t>
      </w:r>
      <w:r w:rsidR="00BE7FDD" w:rsidRPr="00AA632D">
        <w:rPr>
          <w:rFonts w:ascii="Times New Roman" w:hAnsi="Times New Roman" w:cs="Times New Roman"/>
          <w:sz w:val="24"/>
          <w:szCs w:val="24"/>
        </w:rPr>
        <w:t xml:space="preserve">ban </w:t>
      </w:r>
      <w:r w:rsidR="00C46847" w:rsidRPr="00AA632D">
        <w:rPr>
          <w:rFonts w:ascii="Times New Roman" w:hAnsi="Times New Roman" w:cs="Times New Roman"/>
          <w:sz w:val="24"/>
          <w:szCs w:val="24"/>
        </w:rPr>
        <w:t xml:space="preserve">Pál </w:t>
      </w:r>
      <w:r w:rsidR="002A4187" w:rsidRPr="00AA632D">
        <w:rPr>
          <w:rFonts w:ascii="Times New Roman" w:hAnsi="Times New Roman" w:cs="Times New Roman"/>
          <w:sz w:val="24"/>
          <w:szCs w:val="24"/>
        </w:rPr>
        <w:t>levelének</w:t>
      </w:r>
      <w:r w:rsidR="00EC5D7D" w:rsidRPr="00AA632D">
        <w:rPr>
          <w:rFonts w:ascii="Times New Roman" w:hAnsi="Times New Roman" w:cs="Times New Roman"/>
          <w:sz w:val="24"/>
          <w:szCs w:val="24"/>
        </w:rPr>
        <w:t xml:space="preserve"> </w:t>
      </w:r>
      <w:r w:rsidR="002A4187" w:rsidRPr="00AA632D">
        <w:rPr>
          <w:rFonts w:ascii="Times New Roman" w:hAnsi="Times New Roman" w:cs="Times New Roman"/>
          <w:sz w:val="24"/>
          <w:szCs w:val="24"/>
        </w:rPr>
        <w:t xml:space="preserve">megírása idején nemigen voltak </w:t>
      </w:r>
      <w:r w:rsidR="00EC5D7D" w:rsidRPr="00AA632D">
        <w:rPr>
          <w:rFonts w:ascii="Times New Roman" w:hAnsi="Times New Roman" w:cs="Times New Roman"/>
          <w:sz w:val="24"/>
          <w:szCs w:val="24"/>
        </w:rPr>
        <w:t xml:space="preserve">még </w:t>
      </w:r>
      <w:r w:rsidR="002A4187" w:rsidRPr="00AA632D">
        <w:rPr>
          <w:rFonts w:ascii="Times New Roman" w:hAnsi="Times New Roman" w:cs="Times New Roman"/>
          <w:sz w:val="24"/>
          <w:szCs w:val="24"/>
        </w:rPr>
        <w:t xml:space="preserve">görög értelemben vett városok. </w:t>
      </w:r>
      <w:r w:rsidR="00CA31CD" w:rsidRPr="00AA632D">
        <w:rPr>
          <w:rFonts w:ascii="Times New Roman" w:hAnsi="Times New Roman" w:cs="Times New Roman"/>
          <w:sz w:val="24"/>
          <w:szCs w:val="24"/>
        </w:rPr>
        <w:t xml:space="preserve">Így ez </w:t>
      </w:r>
      <w:r w:rsidR="00C704F9" w:rsidRPr="00AA632D">
        <w:rPr>
          <w:rFonts w:ascii="Times New Roman" w:hAnsi="Times New Roman" w:cs="Times New Roman"/>
          <w:sz w:val="24"/>
          <w:szCs w:val="24"/>
        </w:rPr>
        <w:t xml:space="preserve">a körülmény </w:t>
      </w:r>
      <w:r w:rsidR="00CA31CD" w:rsidRPr="00AA632D">
        <w:rPr>
          <w:rFonts w:ascii="Times New Roman" w:hAnsi="Times New Roman" w:cs="Times New Roman"/>
          <w:sz w:val="24"/>
          <w:szCs w:val="24"/>
        </w:rPr>
        <w:t xml:space="preserve">már önmagában véve </w:t>
      </w:r>
      <w:r w:rsidR="00C704F9" w:rsidRPr="00AA632D">
        <w:rPr>
          <w:rFonts w:ascii="Times New Roman" w:hAnsi="Times New Roman" w:cs="Times New Roman"/>
          <w:sz w:val="24"/>
          <w:szCs w:val="24"/>
        </w:rPr>
        <w:t xml:space="preserve">is ellenérvként szolgálhat </w:t>
      </w:r>
      <w:r w:rsidR="00F74BF3" w:rsidRPr="00AA632D">
        <w:rPr>
          <w:rFonts w:ascii="Times New Roman" w:hAnsi="Times New Roman" w:cs="Times New Roman"/>
          <w:sz w:val="24"/>
          <w:szCs w:val="24"/>
        </w:rPr>
        <w:t xml:space="preserve">azon </w:t>
      </w:r>
      <w:r w:rsidR="007362B8" w:rsidRPr="00AA632D">
        <w:rPr>
          <w:rFonts w:ascii="Times New Roman" w:hAnsi="Times New Roman" w:cs="Times New Roman"/>
          <w:sz w:val="24"/>
          <w:szCs w:val="24"/>
        </w:rPr>
        <w:t>állításokkal szemben</w:t>
      </w:r>
      <w:r w:rsidR="00F74BF3" w:rsidRPr="00AA632D">
        <w:rPr>
          <w:rFonts w:ascii="Times New Roman" w:hAnsi="Times New Roman" w:cs="Times New Roman"/>
          <w:sz w:val="24"/>
          <w:szCs w:val="24"/>
        </w:rPr>
        <w:t xml:space="preserve">, amelyek a keltáktól </w:t>
      </w:r>
      <w:r w:rsidR="00EB4B09" w:rsidRPr="00AA632D">
        <w:rPr>
          <w:rFonts w:ascii="Times New Roman" w:hAnsi="Times New Roman" w:cs="Times New Roman"/>
          <w:sz w:val="24"/>
          <w:szCs w:val="24"/>
        </w:rPr>
        <w:t>és phygektől elegyesen lakott</w:t>
      </w:r>
      <w:r w:rsidR="00E423A0" w:rsidRPr="00AA632D">
        <w:rPr>
          <w:rFonts w:ascii="Times New Roman" w:hAnsi="Times New Roman" w:cs="Times New Roman"/>
          <w:sz w:val="24"/>
          <w:szCs w:val="24"/>
        </w:rPr>
        <w:t xml:space="preserve">, </w:t>
      </w:r>
      <w:r w:rsidR="00EB4B09" w:rsidRPr="00AA632D">
        <w:rPr>
          <w:rFonts w:ascii="Times New Roman" w:hAnsi="Times New Roman" w:cs="Times New Roman"/>
          <w:sz w:val="24"/>
          <w:szCs w:val="24"/>
        </w:rPr>
        <w:t>mezőváros</w:t>
      </w:r>
      <w:r w:rsidR="0065399B" w:rsidRPr="00AA632D">
        <w:rPr>
          <w:rFonts w:ascii="Times New Roman" w:hAnsi="Times New Roman" w:cs="Times New Roman"/>
          <w:sz w:val="24"/>
          <w:szCs w:val="24"/>
        </w:rPr>
        <w:t>i</w:t>
      </w:r>
      <w:r w:rsidR="00EB4B09" w:rsidRPr="00AA632D">
        <w:rPr>
          <w:rFonts w:ascii="Times New Roman" w:hAnsi="Times New Roman" w:cs="Times New Roman"/>
          <w:sz w:val="24"/>
          <w:szCs w:val="24"/>
        </w:rPr>
        <w:t xml:space="preserve"> jellegű települése</w:t>
      </w:r>
      <w:r w:rsidR="00E423A0" w:rsidRPr="00AA632D">
        <w:rPr>
          <w:rFonts w:ascii="Times New Roman" w:hAnsi="Times New Roman" w:cs="Times New Roman"/>
          <w:sz w:val="24"/>
          <w:szCs w:val="24"/>
        </w:rPr>
        <w:t>ke</w:t>
      </w:r>
      <w:r w:rsidR="007362B8" w:rsidRPr="00AA632D">
        <w:rPr>
          <w:rFonts w:ascii="Times New Roman" w:hAnsi="Times New Roman" w:cs="Times New Roman"/>
          <w:sz w:val="24"/>
          <w:szCs w:val="24"/>
        </w:rPr>
        <w:t>n keresik a „Galata-levél</w:t>
      </w:r>
      <w:r w:rsidR="00BC106D" w:rsidRPr="00AA632D">
        <w:rPr>
          <w:rFonts w:ascii="Times New Roman" w:hAnsi="Times New Roman" w:cs="Times New Roman"/>
          <w:sz w:val="24"/>
          <w:szCs w:val="24"/>
        </w:rPr>
        <w:t xml:space="preserve">ben” említett </w:t>
      </w:r>
      <w:r w:rsidR="00A86826" w:rsidRPr="00AA632D">
        <w:rPr>
          <w:rFonts w:ascii="Times New Roman" w:hAnsi="Times New Roman" w:cs="Times New Roman"/>
          <w:sz w:val="24"/>
          <w:szCs w:val="24"/>
        </w:rPr>
        <w:t xml:space="preserve">keresztény </w:t>
      </w:r>
      <w:r w:rsidR="00BC106D" w:rsidRPr="00AA632D">
        <w:rPr>
          <w:rFonts w:ascii="Times New Roman" w:hAnsi="Times New Roman" w:cs="Times New Roman"/>
          <w:sz w:val="24"/>
          <w:szCs w:val="24"/>
        </w:rPr>
        <w:t>gyülekezeteket.</w:t>
      </w:r>
      <w:r w:rsidR="00185AD2" w:rsidRPr="00AA632D">
        <w:rPr>
          <w:rStyle w:val="Lbjegyzet-hivatkozs"/>
          <w:rFonts w:ascii="Times New Roman" w:hAnsi="Times New Roman" w:cs="Times New Roman"/>
          <w:sz w:val="24"/>
          <w:szCs w:val="24"/>
        </w:rPr>
        <w:footnoteReference w:id="154"/>
      </w:r>
      <w:r w:rsidR="00F74BF3" w:rsidRPr="00AA632D">
        <w:rPr>
          <w:rFonts w:ascii="Times New Roman" w:hAnsi="Times New Roman" w:cs="Times New Roman"/>
          <w:sz w:val="24"/>
          <w:szCs w:val="24"/>
        </w:rPr>
        <w:t xml:space="preserve"> </w:t>
      </w:r>
    </w:p>
    <w:p w14:paraId="5C77E25B" w14:textId="340F8642" w:rsidR="001408C9" w:rsidRPr="00AA632D" w:rsidRDefault="001408C9" w:rsidP="006D6871">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Fentebb már szóltunk arról, hogy Galatiának, ennek az elmaradott közép-anatóliai régiónak jellegzetes településformája a falu volt, ritkábban a több falu központjául szolgáló </w:t>
      </w:r>
      <w:r w:rsidRPr="00AA632D">
        <w:rPr>
          <w:rFonts w:ascii="Times New Roman" w:hAnsi="Times New Roman" w:cs="Times New Roman"/>
          <w:i/>
          <w:iCs/>
          <w:sz w:val="24"/>
          <w:szCs w:val="24"/>
        </w:rPr>
        <w:t>mesokómion</w:t>
      </w:r>
      <w:r w:rsidRPr="00AA632D">
        <w:rPr>
          <w:rFonts w:ascii="Times New Roman" w:hAnsi="Times New Roman" w:cs="Times New Roman"/>
          <w:sz w:val="24"/>
          <w:szCs w:val="24"/>
        </w:rPr>
        <w:t xml:space="preserve"> (IGRR III,154; lin. 47.).</w:t>
      </w:r>
      <w:r w:rsidR="009D1BB5" w:rsidRPr="00AA632D">
        <w:rPr>
          <w:rStyle w:val="Lbjegyzet-hivatkozs"/>
          <w:rFonts w:ascii="Times New Roman" w:hAnsi="Times New Roman" w:cs="Times New Roman"/>
          <w:sz w:val="24"/>
          <w:szCs w:val="24"/>
        </w:rPr>
        <w:footnoteReference w:id="155"/>
      </w:r>
      <w:r w:rsidR="002D7122" w:rsidRPr="00AA632D">
        <w:rPr>
          <w:rFonts w:ascii="Times New Roman" w:hAnsi="Times New Roman" w:cs="Times New Roman"/>
          <w:sz w:val="24"/>
          <w:szCs w:val="24"/>
        </w:rPr>
        <w:t xml:space="preserve"> Görög-római értelemben vett város</w:t>
      </w:r>
      <w:r w:rsidR="00E1593C" w:rsidRPr="00AA632D">
        <w:rPr>
          <w:rFonts w:ascii="Times New Roman" w:hAnsi="Times New Roman" w:cs="Times New Roman"/>
          <w:sz w:val="24"/>
          <w:szCs w:val="24"/>
        </w:rPr>
        <w:t xml:space="preserve"> nem volt a tartomány</w:t>
      </w:r>
      <w:r w:rsidR="00B92F97" w:rsidRPr="00AA632D">
        <w:rPr>
          <w:rFonts w:ascii="Times New Roman" w:hAnsi="Times New Roman" w:cs="Times New Roman"/>
          <w:sz w:val="24"/>
          <w:szCs w:val="24"/>
        </w:rPr>
        <w:t xml:space="preserve"> északi és középső területein </w:t>
      </w:r>
      <w:r w:rsidR="00E1593C" w:rsidRPr="00AA632D">
        <w:rPr>
          <w:rFonts w:ascii="Times New Roman" w:hAnsi="Times New Roman" w:cs="Times New Roman"/>
          <w:sz w:val="24"/>
          <w:szCs w:val="24"/>
        </w:rPr>
        <w:t xml:space="preserve">a </w:t>
      </w:r>
      <w:r w:rsidR="00D43A30" w:rsidRPr="00AA632D">
        <w:rPr>
          <w:rFonts w:ascii="Times New Roman" w:hAnsi="Times New Roman" w:cs="Times New Roman"/>
          <w:sz w:val="24"/>
          <w:szCs w:val="24"/>
        </w:rPr>
        <w:t>„Galáciai gyülekezetekhez” intézett p</w:t>
      </w:r>
      <w:r w:rsidR="00193266" w:rsidRPr="00AA632D">
        <w:rPr>
          <w:rFonts w:ascii="Times New Roman" w:hAnsi="Times New Roman" w:cs="Times New Roman"/>
          <w:sz w:val="24"/>
          <w:szCs w:val="24"/>
        </w:rPr>
        <w:t>ál</w:t>
      </w:r>
      <w:r w:rsidR="00D43A30" w:rsidRPr="00AA632D">
        <w:rPr>
          <w:rFonts w:ascii="Times New Roman" w:hAnsi="Times New Roman" w:cs="Times New Roman"/>
          <w:sz w:val="24"/>
          <w:szCs w:val="24"/>
        </w:rPr>
        <w:t>i levél megírásának idején.</w:t>
      </w:r>
      <w:r w:rsidR="00193266" w:rsidRPr="00AA632D">
        <w:rPr>
          <w:rFonts w:ascii="Times New Roman" w:hAnsi="Times New Roman" w:cs="Times New Roman"/>
          <w:sz w:val="24"/>
          <w:szCs w:val="24"/>
        </w:rPr>
        <w:t xml:space="preserve"> </w:t>
      </w:r>
    </w:p>
    <w:p w14:paraId="3C3D3F1B" w14:textId="32CBE9B9" w:rsidR="00360648" w:rsidRPr="00AA632D" w:rsidRDefault="00923A14" w:rsidP="00360648">
      <w:pPr>
        <w:pStyle w:val="Lbjegyzetszveg"/>
        <w:jc w:val="both"/>
        <w:rPr>
          <w:rFonts w:ascii="Times New Roman" w:hAnsi="Times New Roman" w:cs="Times New Roman"/>
          <w:sz w:val="24"/>
          <w:szCs w:val="24"/>
        </w:rPr>
      </w:pPr>
      <w:r w:rsidRPr="00AA632D">
        <w:rPr>
          <w:rFonts w:ascii="Times New Roman" w:hAnsi="Times New Roman" w:cs="Times New Roman"/>
          <w:sz w:val="24"/>
          <w:szCs w:val="24"/>
        </w:rPr>
        <w:t xml:space="preserve">   A három nagy galata törzsi központ, Pessinus, Ankyra és Tavion Strabón korában sem volt más, mint erőddel ellátott nagyobb település, amely egyben a környékbeliek piacául is szolgált (Strab. XII 5,2–3 – 567.). </w:t>
      </w:r>
      <w:r w:rsidR="00B53282" w:rsidRPr="00AA632D">
        <w:rPr>
          <w:rFonts w:ascii="Times New Roman" w:hAnsi="Times New Roman" w:cs="Times New Roman"/>
          <w:sz w:val="24"/>
          <w:szCs w:val="24"/>
        </w:rPr>
        <w:t>Közülük Tavion volt a legjelentéktelenebb</w:t>
      </w:r>
      <w:r w:rsidR="00787022" w:rsidRPr="00AA632D">
        <w:rPr>
          <w:rFonts w:ascii="Times New Roman" w:hAnsi="Times New Roman" w:cs="Times New Roman"/>
          <w:sz w:val="24"/>
          <w:szCs w:val="24"/>
        </w:rPr>
        <w:t>. Mint mondtuk,</w:t>
      </w:r>
      <w:r w:rsidR="00787022" w:rsidRPr="00AA632D">
        <w:rPr>
          <w:rStyle w:val="Lbjegyzet-hivatkozs"/>
          <w:rFonts w:ascii="Times New Roman" w:hAnsi="Times New Roman" w:cs="Times New Roman"/>
          <w:sz w:val="24"/>
          <w:szCs w:val="24"/>
        </w:rPr>
        <w:footnoteReference w:id="156"/>
      </w:r>
      <w:r w:rsidR="00787022" w:rsidRPr="00AA632D">
        <w:rPr>
          <w:rFonts w:ascii="Times New Roman" w:hAnsi="Times New Roman" w:cs="Times New Roman"/>
          <w:sz w:val="24"/>
          <w:szCs w:val="24"/>
        </w:rPr>
        <w:t xml:space="preserve"> </w:t>
      </w:r>
      <w:r w:rsidR="00BF0734" w:rsidRPr="00AA632D">
        <w:rPr>
          <w:rFonts w:ascii="Times New Roman" w:hAnsi="Times New Roman" w:cs="Times New Roman"/>
          <w:sz w:val="24"/>
          <w:szCs w:val="24"/>
        </w:rPr>
        <w:t xml:space="preserve">sohasem fejlődött igazi polisszá. </w:t>
      </w:r>
      <w:r w:rsidR="00DC3885" w:rsidRPr="00AA632D">
        <w:rPr>
          <w:rFonts w:ascii="Times New Roman" w:hAnsi="Times New Roman" w:cs="Times New Roman"/>
          <w:sz w:val="24"/>
          <w:szCs w:val="24"/>
        </w:rPr>
        <w:t>M</w:t>
      </w:r>
      <w:r w:rsidRPr="00AA632D">
        <w:rPr>
          <w:rFonts w:ascii="Times New Roman" w:hAnsi="Times New Roman" w:cs="Times New Roman"/>
          <w:sz w:val="24"/>
          <w:szCs w:val="24"/>
        </w:rPr>
        <w:t>ég a helytartó székhelyül kijelölt Ankyra</w:t>
      </w:r>
      <w:r w:rsidRPr="00AA632D">
        <w:rPr>
          <w:rStyle w:val="Lbjegyzet-hivatkozs"/>
          <w:rFonts w:ascii="Times New Roman" w:hAnsi="Times New Roman" w:cs="Times New Roman"/>
          <w:sz w:val="24"/>
          <w:szCs w:val="24"/>
        </w:rPr>
        <w:footnoteReference w:id="157"/>
      </w:r>
      <w:r w:rsidRPr="00AA632D">
        <w:rPr>
          <w:rFonts w:ascii="Times New Roman" w:hAnsi="Times New Roman" w:cs="Times New Roman"/>
          <w:sz w:val="24"/>
          <w:szCs w:val="24"/>
        </w:rPr>
        <w:t xml:space="preserve"> is </w:t>
      </w:r>
      <w:r w:rsidR="00DC3885" w:rsidRPr="00AA632D">
        <w:rPr>
          <w:rFonts w:ascii="Times New Roman" w:hAnsi="Times New Roman" w:cs="Times New Roman"/>
          <w:sz w:val="24"/>
          <w:szCs w:val="24"/>
        </w:rPr>
        <w:t xml:space="preserve">sokáig </w:t>
      </w:r>
      <w:r w:rsidRPr="00AA632D">
        <w:rPr>
          <w:rFonts w:ascii="Times New Roman" w:hAnsi="Times New Roman" w:cs="Times New Roman"/>
          <w:sz w:val="24"/>
          <w:szCs w:val="24"/>
        </w:rPr>
        <w:t xml:space="preserve">csak </w:t>
      </w:r>
      <w:r w:rsidRPr="00AA632D">
        <w:rPr>
          <w:rFonts w:ascii="Times New Roman" w:hAnsi="Times New Roman" w:cs="Times New Roman"/>
          <w:sz w:val="24"/>
          <w:szCs w:val="24"/>
        </w:rPr>
        <w:lastRenderedPageBreak/>
        <w:t xml:space="preserve">egyfajta mezőváros </w:t>
      </w:r>
      <w:r w:rsidR="00F330DB" w:rsidRPr="00AA632D">
        <w:rPr>
          <w:rFonts w:ascii="Times New Roman" w:hAnsi="Times New Roman" w:cs="Times New Roman"/>
          <w:sz w:val="24"/>
          <w:szCs w:val="24"/>
        </w:rPr>
        <w:t xml:space="preserve">maradt </w:t>
      </w:r>
      <w:r w:rsidRPr="00AA632D">
        <w:rPr>
          <w:rFonts w:ascii="Times New Roman" w:hAnsi="Times New Roman" w:cs="Times New Roman"/>
          <w:sz w:val="24"/>
          <w:szCs w:val="24"/>
        </w:rPr>
        <w:t>(kvázi városi tanácsa</w:t>
      </w:r>
      <w:r w:rsidRPr="00AA632D">
        <w:rPr>
          <w:rStyle w:val="Lbjegyzet-hivatkozs"/>
          <w:rFonts w:ascii="Times New Roman" w:hAnsi="Times New Roman" w:cs="Times New Roman"/>
          <w:sz w:val="24"/>
          <w:szCs w:val="24"/>
        </w:rPr>
        <w:footnoteReference w:id="158"/>
      </w:r>
      <w:r w:rsidRPr="00AA632D">
        <w:rPr>
          <w:rFonts w:ascii="Times New Roman" w:hAnsi="Times New Roman" w:cs="Times New Roman"/>
          <w:sz w:val="24"/>
          <w:szCs w:val="24"/>
        </w:rPr>
        <w:t xml:space="preserve"> és </w:t>
      </w:r>
      <w:r w:rsidR="006D330F" w:rsidRPr="00AA632D">
        <w:rPr>
          <w:rFonts w:ascii="Times New Roman" w:hAnsi="Times New Roman" w:cs="Times New Roman"/>
          <w:sz w:val="24"/>
          <w:szCs w:val="24"/>
        </w:rPr>
        <w:t>népgyűlése</w:t>
      </w:r>
      <w:r w:rsidR="006A4961" w:rsidRPr="00AA632D">
        <w:rPr>
          <w:rStyle w:val="Lbjegyzet-hivatkozs"/>
          <w:rFonts w:ascii="Times New Roman" w:hAnsi="Times New Roman" w:cs="Times New Roman"/>
          <w:sz w:val="24"/>
          <w:szCs w:val="24"/>
        </w:rPr>
        <w:footnoteReference w:id="159"/>
      </w:r>
      <w:r w:rsidR="006D330F" w:rsidRPr="00AA632D">
        <w:rPr>
          <w:rFonts w:ascii="Times New Roman" w:hAnsi="Times New Roman" w:cs="Times New Roman"/>
          <w:sz w:val="24"/>
          <w:szCs w:val="24"/>
        </w:rPr>
        <w:t xml:space="preserve"> </w:t>
      </w:r>
      <w:r w:rsidR="00112DE0" w:rsidRPr="00AA632D">
        <w:rPr>
          <w:rFonts w:ascii="Times New Roman" w:hAnsi="Times New Roman" w:cs="Times New Roman"/>
          <w:sz w:val="24"/>
          <w:szCs w:val="24"/>
        </w:rPr>
        <w:t>ellenére</w:t>
      </w:r>
      <w:r w:rsidR="008B2FF0" w:rsidRPr="00AA632D">
        <w:rPr>
          <w:rFonts w:ascii="Times New Roman" w:hAnsi="Times New Roman" w:cs="Times New Roman"/>
          <w:sz w:val="24"/>
          <w:szCs w:val="24"/>
        </w:rPr>
        <w:t>;</w:t>
      </w:r>
      <w:r w:rsidR="00112DE0" w:rsidRPr="00AA632D">
        <w:rPr>
          <w:rFonts w:ascii="Times New Roman" w:hAnsi="Times New Roman" w:cs="Times New Roman"/>
          <w:sz w:val="24"/>
          <w:szCs w:val="24"/>
        </w:rPr>
        <w:t xml:space="preserve"> </w:t>
      </w:r>
      <w:r w:rsidRPr="00AA632D">
        <w:rPr>
          <w:rFonts w:ascii="Times New Roman" w:hAnsi="Times New Roman" w:cs="Times New Roman"/>
          <w:sz w:val="24"/>
          <w:szCs w:val="24"/>
        </w:rPr>
        <w:t xml:space="preserve">néhány reprezentatív </w:t>
      </w:r>
      <w:r w:rsidR="002C66D4" w:rsidRPr="00AA632D">
        <w:rPr>
          <w:rFonts w:ascii="Times New Roman" w:hAnsi="Times New Roman" w:cs="Times New Roman"/>
          <w:sz w:val="24"/>
          <w:szCs w:val="24"/>
        </w:rPr>
        <w:t>köz</w:t>
      </w:r>
      <w:r w:rsidRPr="00AA632D">
        <w:rPr>
          <w:rFonts w:ascii="Times New Roman" w:hAnsi="Times New Roman" w:cs="Times New Roman"/>
          <w:sz w:val="24"/>
          <w:szCs w:val="24"/>
        </w:rPr>
        <w:t>épület</w:t>
      </w:r>
      <w:r w:rsidR="00676806" w:rsidRPr="00AA632D">
        <w:rPr>
          <w:rFonts w:ascii="Times New Roman" w:hAnsi="Times New Roman" w:cs="Times New Roman"/>
          <w:sz w:val="24"/>
          <w:szCs w:val="24"/>
        </w:rPr>
        <w:t>ével</w:t>
      </w:r>
      <w:r w:rsidRPr="00AA632D">
        <w:rPr>
          <w:rFonts w:ascii="Times New Roman" w:hAnsi="Times New Roman" w:cs="Times New Roman"/>
          <w:sz w:val="24"/>
          <w:szCs w:val="24"/>
        </w:rPr>
        <w:t>,</w:t>
      </w:r>
      <w:r w:rsidR="00FE6D28" w:rsidRPr="00AA632D">
        <w:rPr>
          <w:rStyle w:val="Lbjegyzet-hivatkozs"/>
          <w:rFonts w:ascii="Times New Roman" w:hAnsi="Times New Roman" w:cs="Times New Roman"/>
          <w:sz w:val="24"/>
          <w:szCs w:val="24"/>
        </w:rPr>
        <w:footnoteReference w:id="160"/>
      </w:r>
      <w:r w:rsidRPr="00AA632D">
        <w:rPr>
          <w:rFonts w:ascii="Times New Roman" w:hAnsi="Times New Roman" w:cs="Times New Roman"/>
          <w:sz w:val="24"/>
          <w:szCs w:val="24"/>
        </w:rPr>
        <w:t xml:space="preserve"> </w:t>
      </w:r>
      <w:r w:rsidR="009077C8" w:rsidRPr="00AA632D">
        <w:rPr>
          <w:rFonts w:ascii="Times New Roman" w:hAnsi="Times New Roman" w:cs="Times New Roman"/>
          <w:sz w:val="24"/>
          <w:szCs w:val="24"/>
        </w:rPr>
        <w:t xml:space="preserve">az itt tevékenykedő </w:t>
      </w:r>
      <w:r w:rsidR="002F0E68" w:rsidRPr="00AA632D">
        <w:rPr>
          <w:rFonts w:ascii="Times New Roman" w:hAnsi="Times New Roman" w:cs="Times New Roman"/>
          <w:i/>
          <w:iCs/>
          <w:sz w:val="24"/>
          <w:szCs w:val="24"/>
        </w:rPr>
        <w:t>euergetai</w:t>
      </w:r>
      <w:r w:rsidR="009A0111" w:rsidRPr="00AA632D">
        <w:rPr>
          <w:rStyle w:val="Lbjegyzet-hivatkozs"/>
          <w:rFonts w:ascii="Times New Roman" w:hAnsi="Times New Roman" w:cs="Times New Roman"/>
          <w:sz w:val="24"/>
          <w:szCs w:val="24"/>
        </w:rPr>
        <w:footnoteReference w:id="161"/>
      </w:r>
      <w:r w:rsidR="00B7562E" w:rsidRPr="00AA632D">
        <w:rPr>
          <w:rFonts w:ascii="Times New Roman" w:hAnsi="Times New Roman" w:cs="Times New Roman"/>
          <w:i/>
          <w:iCs/>
          <w:sz w:val="24"/>
          <w:szCs w:val="24"/>
        </w:rPr>
        <w:t xml:space="preserve"> </w:t>
      </w:r>
      <w:r w:rsidR="00B7562E" w:rsidRPr="00AA632D">
        <w:rPr>
          <w:rFonts w:ascii="Times New Roman" w:hAnsi="Times New Roman" w:cs="Times New Roman"/>
          <w:sz w:val="24"/>
          <w:szCs w:val="24"/>
        </w:rPr>
        <w:t xml:space="preserve">relatív sokaságával, valamint </w:t>
      </w:r>
      <w:r w:rsidRPr="00AA632D">
        <w:rPr>
          <w:rFonts w:ascii="Times New Roman" w:hAnsi="Times New Roman" w:cs="Times New Roman"/>
          <w:sz w:val="24"/>
          <w:szCs w:val="24"/>
        </w:rPr>
        <w:t>a császárkultusz céljaira emelt ismert szentély</w:t>
      </w:r>
      <w:r w:rsidR="00B7562E" w:rsidRPr="00AA632D">
        <w:rPr>
          <w:rFonts w:ascii="Times New Roman" w:hAnsi="Times New Roman" w:cs="Times New Roman"/>
          <w:sz w:val="24"/>
          <w:szCs w:val="24"/>
        </w:rPr>
        <w:t>ével</w:t>
      </w:r>
      <w:r w:rsidRPr="00AA632D">
        <w:rPr>
          <w:rStyle w:val="Lbjegyzet-hivatkozs"/>
          <w:rFonts w:ascii="Times New Roman" w:hAnsi="Times New Roman" w:cs="Times New Roman"/>
          <w:sz w:val="24"/>
          <w:szCs w:val="24"/>
        </w:rPr>
        <w:footnoteReference w:id="162"/>
      </w:r>
      <w:r w:rsidRPr="00AA632D">
        <w:rPr>
          <w:rFonts w:ascii="Times New Roman" w:hAnsi="Times New Roman" w:cs="Times New Roman"/>
          <w:sz w:val="24"/>
          <w:szCs w:val="24"/>
        </w:rPr>
        <w:t xml:space="preserve"> e</w:t>
      </w:r>
      <w:r w:rsidR="00B7562E" w:rsidRPr="00AA632D">
        <w:rPr>
          <w:rFonts w:ascii="Times New Roman" w:hAnsi="Times New Roman" w:cs="Times New Roman"/>
          <w:sz w:val="24"/>
          <w:szCs w:val="24"/>
        </w:rPr>
        <w:t>gyütt</w:t>
      </w:r>
      <w:r w:rsidRPr="00AA632D">
        <w:rPr>
          <w:rFonts w:ascii="Times New Roman" w:hAnsi="Times New Roman" w:cs="Times New Roman"/>
          <w:sz w:val="24"/>
          <w:szCs w:val="24"/>
        </w:rPr>
        <w:t xml:space="preserve">). Az Ankyrától délnyugatra eső </w:t>
      </w:r>
      <w:r w:rsidRPr="00AA632D">
        <w:rPr>
          <w:rFonts w:ascii="Times New Roman" w:hAnsi="Times New Roman" w:cs="Times New Roman"/>
          <w:sz w:val="24"/>
          <w:szCs w:val="24"/>
        </w:rPr>
        <w:lastRenderedPageBreak/>
        <w:t>kultikus központ, Pessinus</w:t>
      </w:r>
      <w:r w:rsidRPr="00AA632D">
        <w:rPr>
          <w:rStyle w:val="Lbjegyzet-hivatkozs"/>
          <w:rFonts w:ascii="Times New Roman" w:hAnsi="Times New Roman" w:cs="Times New Roman"/>
          <w:sz w:val="24"/>
          <w:szCs w:val="24"/>
        </w:rPr>
        <w:footnoteReference w:id="163"/>
      </w:r>
      <w:r w:rsidRPr="00AA632D">
        <w:rPr>
          <w:rFonts w:ascii="Times New Roman" w:hAnsi="Times New Roman" w:cs="Times New Roman"/>
          <w:sz w:val="24"/>
          <w:szCs w:val="24"/>
        </w:rPr>
        <w:t xml:space="preserve"> közelében fekvő nyugati kelta település, az egykor nevezetes városnak számító Gordion pedig csak valamivel nagyobb falu </w:t>
      </w:r>
      <w:r w:rsidR="009B5230" w:rsidRPr="00AA632D">
        <w:rPr>
          <w:rFonts w:ascii="Times New Roman" w:hAnsi="Times New Roman" w:cs="Times New Roman"/>
          <w:sz w:val="24"/>
          <w:szCs w:val="24"/>
        </w:rPr>
        <w:t xml:space="preserve">volt </w:t>
      </w:r>
      <w:r w:rsidRPr="00AA632D">
        <w:rPr>
          <w:rFonts w:ascii="Times New Roman" w:hAnsi="Times New Roman" w:cs="Times New Roman"/>
          <w:sz w:val="24"/>
          <w:szCs w:val="24"/>
        </w:rPr>
        <w:t>a többinél.</w:t>
      </w:r>
      <w:r w:rsidR="00211714" w:rsidRPr="00AA632D">
        <w:rPr>
          <w:rStyle w:val="Lbjegyzet-hivatkozs"/>
          <w:rFonts w:ascii="Times New Roman" w:hAnsi="Times New Roman" w:cs="Times New Roman"/>
          <w:sz w:val="24"/>
          <w:szCs w:val="24"/>
        </w:rPr>
        <w:footnoteReference w:id="164"/>
      </w:r>
      <w:r w:rsidRPr="00AA632D">
        <w:rPr>
          <w:rFonts w:ascii="Times New Roman" w:hAnsi="Times New Roman" w:cs="Times New Roman"/>
          <w:sz w:val="24"/>
          <w:szCs w:val="24"/>
        </w:rPr>
        <w:t xml:space="preserve"> </w:t>
      </w:r>
      <w:r w:rsidR="00360648" w:rsidRPr="00AA632D">
        <w:rPr>
          <w:rFonts w:ascii="Times New Roman" w:hAnsi="Times New Roman" w:cs="Times New Roman"/>
          <w:sz w:val="24"/>
          <w:szCs w:val="24"/>
        </w:rPr>
        <w:t xml:space="preserve">Így a fentebb felsorolt körülmények, ti. a városi közösségek hiánya már önmagában véve is ellenérvként szolgálhatnak azon állításokkal szemben, amelyek a keltáktól és phygektől lakott, mezővárosi jellegű településeken keresik a „Galata-levélben” említett keresztény gyülekezeteket. </w:t>
      </w:r>
    </w:p>
    <w:p w14:paraId="74E9A46D" w14:textId="451832E5" w:rsidR="007C60BA" w:rsidRPr="00AA632D" w:rsidRDefault="007C60BA" w:rsidP="007C60B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Nehezen adható válasz arra a kérdésre is, hogy kik voltak a galaták. A földrajzilag több eltérő egységre oszló, de etnikailag is tarka képet mutató galatiai tartomány ugyanis pusztán adminisztratív szempontból is megnehezítette az itt élők közelebbi besorolását. </w:t>
      </w:r>
    </w:p>
    <w:p w14:paraId="4255E65A" w14:textId="77777777" w:rsidR="007C60BA" w:rsidRPr="00AA632D" w:rsidRDefault="007C60BA" w:rsidP="007C60B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Már csak ez utóbbiak miatt is nehezen dönthető el az a kérdés, hogy kik voltak </w:t>
      </w:r>
      <w:r w:rsidRPr="00AA632D">
        <w:rPr>
          <w:rFonts w:ascii="Times New Roman" w:hAnsi="Times New Roman" w:cs="Times New Roman"/>
          <w:i/>
          <w:iCs/>
          <w:sz w:val="24"/>
          <w:szCs w:val="24"/>
        </w:rPr>
        <w:t xml:space="preserve">»A Galatákhoz« </w:t>
      </w:r>
      <w:r w:rsidRPr="00AA632D">
        <w:rPr>
          <w:rFonts w:ascii="Times New Roman" w:hAnsi="Times New Roman" w:cs="Times New Roman"/>
          <w:sz w:val="24"/>
          <w:szCs w:val="24"/>
        </w:rPr>
        <w:t xml:space="preserve">intézett páli levél címzettjei: a tartomány valamennyi lakója (így a galaták mellett a tőlük nyelvükben is különböző pisidák, phrygek és a lykaoniaiak) vagy csak a provincia magját alkotó területen élő – etnikailag egységes, ám a provincián belüli igazgatásuk tekintetében már három törzsi területre osztott – galaták. </w:t>
      </w:r>
    </w:p>
    <w:p w14:paraId="7472F52A" w14:textId="4BEF5314" w:rsidR="007C60BA" w:rsidRPr="00AA632D" w:rsidRDefault="007C60BA" w:rsidP="007C60B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Az eddig mondottak alapján talán több-kevesebb bizonyossággal állíthatjuk, hogy nem a Kis-Ázsiában élő keltáknak íródott a »Galata-levél«. Az egykori kelta törzsi területen fekvő Ankyra, Pessinus vagy Tavion lakói aligha lehettek címzettjei a galatákhoz intézett páli levélnek. Már csak azért sem, mert maga az apostol sohasem kereste fel ezeket a városokat;</w:t>
      </w:r>
      <w:r w:rsidRPr="00AA632D">
        <w:rPr>
          <w:rFonts w:ascii="Times New Roman" w:hAnsi="Times New Roman" w:cs="Times New Roman"/>
          <w:sz w:val="24"/>
          <w:szCs w:val="24"/>
          <w:vertAlign w:val="superscript"/>
        </w:rPr>
        <w:footnoteReference w:id="165"/>
      </w:r>
      <w:r w:rsidRPr="00AA632D">
        <w:rPr>
          <w:rFonts w:ascii="Times New Roman" w:hAnsi="Times New Roman" w:cs="Times New Roman"/>
          <w:sz w:val="24"/>
          <w:szCs w:val="24"/>
        </w:rPr>
        <w:t xml:space="preserve"> még a jelentős közösségnek számító Ankyrát sem,</w:t>
      </w:r>
      <w:r w:rsidR="0034725E" w:rsidRPr="00AA632D">
        <w:rPr>
          <w:rStyle w:val="Lbjegyzet-hivatkozs"/>
          <w:rFonts w:ascii="Times New Roman" w:hAnsi="Times New Roman" w:cs="Times New Roman"/>
          <w:sz w:val="24"/>
          <w:szCs w:val="24"/>
        </w:rPr>
        <w:footnoteReference w:id="166"/>
      </w:r>
      <w:r w:rsidRPr="00AA632D">
        <w:rPr>
          <w:rFonts w:ascii="Times New Roman" w:hAnsi="Times New Roman" w:cs="Times New Roman"/>
          <w:sz w:val="24"/>
          <w:szCs w:val="24"/>
        </w:rPr>
        <w:t xml:space="preserve"> bár – mint mondtuk – a tartományon belül egyedüliként csak ez a város bírt a </w:t>
      </w:r>
      <w:r w:rsidRPr="00AA632D">
        <w:rPr>
          <w:rFonts w:ascii="Times New Roman" w:hAnsi="Times New Roman" w:cs="Times New Roman"/>
          <w:i/>
          <w:iCs/>
          <w:sz w:val="24"/>
          <w:szCs w:val="24"/>
        </w:rPr>
        <w:t>métropolis</w:t>
      </w:r>
      <w:r w:rsidRPr="00AA632D">
        <w:rPr>
          <w:rFonts w:ascii="Times New Roman" w:hAnsi="Times New Roman" w:cs="Times New Roman"/>
          <w:sz w:val="24"/>
          <w:szCs w:val="24"/>
        </w:rPr>
        <w:t xml:space="preserve"> címével és jogállásával.</w:t>
      </w:r>
      <w:r w:rsidRPr="00AA632D">
        <w:rPr>
          <w:rStyle w:val="Lbjegyzet-hivatkozs"/>
          <w:rFonts w:ascii="Times New Roman" w:hAnsi="Times New Roman" w:cs="Times New Roman"/>
          <w:sz w:val="24"/>
          <w:szCs w:val="24"/>
        </w:rPr>
        <w:footnoteReference w:id="167"/>
      </w:r>
      <w:r w:rsidRPr="00AA632D">
        <w:rPr>
          <w:rFonts w:ascii="Times New Roman" w:hAnsi="Times New Roman" w:cs="Times New Roman"/>
          <w:sz w:val="24"/>
          <w:szCs w:val="24"/>
        </w:rPr>
        <w:t xml:space="preserve"> </w:t>
      </w:r>
    </w:p>
    <w:p w14:paraId="793450BA" w14:textId="77777777" w:rsidR="007C60BA" w:rsidRPr="00AA632D" w:rsidRDefault="007C60BA" w:rsidP="007C60B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lastRenderedPageBreak/>
        <w:t xml:space="preserve">   A későbbi szerkesztés nyomán hat kaputra tagolt »Galata-levél« címzettei nagy valószínűséggel a pisidiai Antiochiában és a phrygiai Ikonionban, valamint a lykaoniai Lystrában és Derbében élő görögök voltak. Nem utolsó sorban pedig azok a zsidók, akiknek ősei katonai telepesként kerültek Nyugat- és Közép-Kis-Ázsiába. Erre a „</w:t>
      </w:r>
      <w:proofErr w:type="gramStart"/>
      <w:r w:rsidRPr="00AA632D">
        <w:rPr>
          <w:rFonts w:ascii="Times New Roman" w:hAnsi="Times New Roman" w:cs="Times New Roman"/>
          <w:sz w:val="24"/>
          <w:szCs w:val="24"/>
        </w:rPr>
        <w:t>Nagy”-</w:t>
      </w:r>
      <w:proofErr w:type="gramEnd"/>
      <w:r w:rsidRPr="00AA632D">
        <w:rPr>
          <w:rFonts w:ascii="Times New Roman" w:hAnsi="Times New Roman" w:cs="Times New Roman"/>
          <w:sz w:val="24"/>
          <w:szCs w:val="24"/>
        </w:rPr>
        <w:t>nak nevezett III. Antiochos szeleukida uralkodó rendelkezése értelmében került sor Kr. e. 139–138 között, évszázadokkal Pál Phrygián és Lykaonián át vezető útját megelőzően.</w:t>
      </w:r>
      <w:r w:rsidRPr="00AA632D">
        <w:rPr>
          <w:rStyle w:val="Lbjegyzet-hivatkozs"/>
          <w:rFonts w:ascii="Times New Roman" w:hAnsi="Times New Roman" w:cs="Times New Roman"/>
          <w:sz w:val="24"/>
          <w:szCs w:val="24"/>
        </w:rPr>
        <w:footnoteReference w:id="168"/>
      </w:r>
    </w:p>
    <w:p w14:paraId="6709F52A" w14:textId="77777777" w:rsidR="007C60BA" w:rsidRPr="00AA632D" w:rsidRDefault="007C60BA" w:rsidP="007C60B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Pál apostol a térségben tett látogatása vagy látogatásai idején jelentősebb zsidó diaszpóra volt a provincia déli felében fekvő, a több hasonló nevű várostól való megkülönböztetés végett pisidiainak nevezett Antiocheiában (ApCsel 13,4.).</w:t>
      </w:r>
      <w:r w:rsidRPr="00AA632D">
        <w:rPr>
          <w:rFonts w:ascii="Times New Roman" w:hAnsi="Times New Roman" w:cs="Times New Roman"/>
          <w:sz w:val="24"/>
          <w:szCs w:val="24"/>
          <w:vertAlign w:val="superscript"/>
        </w:rPr>
        <w:footnoteReference w:id="169"/>
      </w:r>
      <w:r w:rsidRPr="00AA632D">
        <w:rPr>
          <w:rFonts w:ascii="Times New Roman" w:hAnsi="Times New Roman" w:cs="Times New Roman"/>
          <w:sz w:val="24"/>
          <w:szCs w:val="24"/>
        </w:rPr>
        <w:t xml:space="preserve"> Ugyancsak jelentős zsidó kisebbséggel bírt a kulturálisan és nyelvében egyaránt a phryg terület keleti pereméhez tartozó Ikonion.</w:t>
      </w:r>
      <w:r w:rsidRPr="00AA632D">
        <w:rPr>
          <w:rFonts w:ascii="Times New Roman" w:hAnsi="Times New Roman" w:cs="Times New Roman"/>
          <w:sz w:val="24"/>
          <w:szCs w:val="24"/>
          <w:vertAlign w:val="superscript"/>
        </w:rPr>
        <w:footnoteReference w:id="170"/>
      </w:r>
      <w:r w:rsidRPr="00AA632D">
        <w:rPr>
          <w:rFonts w:ascii="Times New Roman" w:hAnsi="Times New Roman" w:cs="Times New Roman"/>
          <w:sz w:val="24"/>
          <w:szCs w:val="24"/>
        </w:rPr>
        <w:t xml:space="preserve"> (A Pál és Barnabás apostoloktól egykor ugyancsak felkeresett várost (ApCsel 13,51; 14,1 skk.) a Galatia provincia délkeleti felét alkotó Lykaonia részeként tartotta számon a római adminisztráció.</w:t>
      </w:r>
      <w:r w:rsidRPr="00AA632D">
        <w:rPr>
          <w:rStyle w:val="Lbjegyzet-hivatkozs"/>
          <w:rFonts w:ascii="Times New Roman" w:hAnsi="Times New Roman" w:cs="Times New Roman"/>
          <w:sz w:val="24"/>
          <w:szCs w:val="24"/>
        </w:rPr>
        <w:footnoteReference w:id="171"/>
      </w:r>
      <w:r w:rsidRPr="00AA632D">
        <w:rPr>
          <w:rFonts w:ascii="Times New Roman" w:hAnsi="Times New Roman" w:cs="Times New Roman"/>
          <w:sz w:val="24"/>
          <w:szCs w:val="24"/>
        </w:rPr>
        <w:t>)</w:t>
      </w:r>
    </w:p>
    <w:p w14:paraId="040F475E" w14:textId="02A3CB6C" w:rsidR="007C60BA" w:rsidRPr="00AA632D" w:rsidRDefault="007C60BA" w:rsidP="007C60B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Tavionban is lehetett egy kisebb zsidó közösség. Két ott talált, görögnyelvű felirat legalábbis erre utal.</w:t>
      </w:r>
      <w:r w:rsidRPr="00AA632D">
        <w:rPr>
          <w:rStyle w:val="Lbjegyzet-hivatkozs"/>
          <w:rFonts w:ascii="Times New Roman" w:hAnsi="Times New Roman" w:cs="Times New Roman"/>
          <w:sz w:val="24"/>
          <w:szCs w:val="24"/>
        </w:rPr>
        <w:footnoteReference w:id="172"/>
      </w:r>
      <w:r w:rsidRPr="00AA632D">
        <w:rPr>
          <w:rFonts w:ascii="Times New Roman" w:hAnsi="Times New Roman" w:cs="Times New Roman"/>
          <w:sz w:val="24"/>
          <w:szCs w:val="24"/>
        </w:rPr>
        <w:t xml:space="preserve"> Ezzel együtt maguk a kis-ázsiai kelták több szempontból sem lehettek alanyai a korai kereszténység missziós tevékenységének. </w:t>
      </w:r>
    </w:p>
    <w:p w14:paraId="2FB53594" w14:textId="3A220B37" w:rsidR="004E0969" w:rsidRPr="00AA632D" w:rsidRDefault="007C60BA" w:rsidP="007C60B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Először is azért</w:t>
      </w:r>
      <w:r w:rsidR="004B4FE8" w:rsidRPr="00AA632D">
        <w:rPr>
          <w:rFonts w:ascii="Times New Roman" w:hAnsi="Times New Roman" w:cs="Times New Roman"/>
          <w:sz w:val="24"/>
          <w:szCs w:val="24"/>
        </w:rPr>
        <w:t xml:space="preserve"> nem</w:t>
      </w:r>
      <w:r w:rsidRPr="00AA632D">
        <w:rPr>
          <w:rFonts w:ascii="Times New Roman" w:hAnsi="Times New Roman" w:cs="Times New Roman"/>
          <w:sz w:val="24"/>
          <w:szCs w:val="24"/>
        </w:rPr>
        <w:t>, mert az Anatóliai-fennsík közepén megtelepedett galaták a nagy tranzit útvonalaktól többnyire távol eső falvakban éltek.</w:t>
      </w:r>
      <w:r w:rsidR="00AA26A4" w:rsidRPr="00AA632D">
        <w:rPr>
          <w:rFonts w:ascii="Times New Roman" w:hAnsi="Times New Roman" w:cs="Times New Roman"/>
          <w:sz w:val="24"/>
          <w:szCs w:val="24"/>
        </w:rPr>
        <w:t xml:space="preserve"> Évszázadok soron át megőrzött nyelvük</w:t>
      </w:r>
      <w:r w:rsidR="00C348BB" w:rsidRPr="00AA632D">
        <w:rPr>
          <w:rStyle w:val="Lbjegyzet-hivatkozs"/>
          <w:rFonts w:ascii="Times New Roman" w:hAnsi="Times New Roman" w:cs="Times New Roman"/>
          <w:sz w:val="24"/>
          <w:szCs w:val="24"/>
        </w:rPr>
        <w:footnoteReference w:id="173"/>
      </w:r>
      <w:r w:rsidR="00AA26A4" w:rsidRPr="00AA632D">
        <w:rPr>
          <w:rFonts w:ascii="Times New Roman" w:hAnsi="Times New Roman" w:cs="Times New Roman"/>
          <w:sz w:val="24"/>
          <w:szCs w:val="24"/>
        </w:rPr>
        <w:t xml:space="preserve"> </w:t>
      </w:r>
      <w:r w:rsidRPr="00AA632D">
        <w:rPr>
          <w:rFonts w:ascii="Times New Roman" w:hAnsi="Times New Roman" w:cs="Times New Roman"/>
          <w:sz w:val="24"/>
          <w:szCs w:val="24"/>
        </w:rPr>
        <w:t xml:space="preserve">mellett így megőrizhették törzsi szervezetüket és szokásaikat is. </w:t>
      </w:r>
    </w:p>
    <w:p w14:paraId="49A4E00A" w14:textId="484AF677" w:rsidR="00F9319E" w:rsidRPr="00AA632D" w:rsidRDefault="004E0969" w:rsidP="007C60B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C25B33" w:rsidRPr="00AA632D">
        <w:rPr>
          <w:rFonts w:ascii="Times New Roman" w:hAnsi="Times New Roman" w:cs="Times New Roman"/>
          <w:sz w:val="24"/>
          <w:szCs w:val="24"/>
        </w:rPr>
        <w:t xml:space="preserve">A </w:t>
      </w:r>
      <w:r w:rsidRPr="00AA632D">
        <w:rPr>
          <w:rFonts w:ascii="Times New Roman" w:hAnsi="Times New Roman" w:cs="Times New Roman"/>
          <w:sz w:val="24"/>
          <w:szCs w:val="24"/>
        </w:rPr>
        <w:t>Közép-Kis-Ázsiában megtelepedett kelták többsége sokáig görögül sem tudott.</w:t>
      </w:r>
      <w:r w:rsidR="00981F66" w:rsidRPr="00AA632D">
        <w:rPr>
          <w:rStyle w:val="Lbjegyzet-hivatkozs"/>
          <w:rFonts w:ascii="Times New Roman" w:hAnsi="Times New Roman" w:cs="Times New Roman"/>
          <w:sz w:val="24"/>
          <w:szCs w:val="24"/>
        </w:rPr>
        <w:footnoteReference w:id="174"/>
      </w:r>
      <w:r w:rsidRPr="00AA632D">
        <w:rPr>
          <w:rFonts w:ascii="Times New Roman" w:hAnsi="Times New Roman" w:cs="Times New Roman"/>
          <w:sz w:val="24"/>
          <w:szCs w:val="24"/>
        </w:rPr>
        <w:t xml:space="preserve"> </w:t>
      </w:r>
      <w:r w:rsidR="009521BB" w:rsidRPr="00AA632D">
        <w:rPr>
          <w:rFonts w:ascii="Times New Roman" w:hAnsi="Times New Roman" w:cs="Times New Roman"/>
          <w:sz w:val="24"/>
          <w:szCs w:val="24"/>
        </w:rPr>
        <w:t xml:space="preserve">Ez eleve megnehezítette a galaták között folytatott missziós tevékenységet. </w:t>
      </w:r>
      <w:r w:rsidR="00293F0F" w:rsidRPr="00AA632D">
        <w:rPr>
          <w:rFonts w:ascii="Times New Roman" w:hAnsi="Times New Roman" w:cs="Times New Roman"/>
          <w:sz w:val="24"/>
          <w:szCs w:val="24"/>
        </w:rPr>
        <w:t>A</w:t>
      </w:r>
      <w:r w:rsidR="00E03E3D" w:rsidRPr="00AA632D">
        <w:rPr>
          <w:rFonts w:ascii="Times New Roman" w:hAnsi="Times New Roman" w:cs="Times New Roman"/>
          <w:sz w:val="24"/>
          <w:szCs w:val="24"/>
        </w:rPr>
        <w:t>zt a lehetőséget</w:t>
      </w:r>
      <w:r w:rsidR="001768E3" w:rsidRPr="00AA632D">
        <w:rPr>
          <w:rFonts w:ascii="Times New Roman" w:hAnsi="Times New Roman" w:cs="Times New Roman"/>
          <w:sz w:val="24"/>
          <w:szCs w:val="24"/>
        </w:rPr>
        <w:t xml:space="preserve"> pedig</w:t>
      </w:r>
      <w:r w:rsidR="00E03E3D" w:rsidRPr="00AA632D">
        <w:rPr>
          <w:rFonts w:ascii="Times New Roman" w:hAnsi="Times New Roman" w:cs="Times New Roman"/>
          <w:sz w:val="24"/>
          <w:szCs w:val="24"/>
        </w:rPr>
        <w:t xml:space="preserve">, miszerint </w:t>
      </w:r>
      <w:r w:rsidR="00A73713" w:rsidRPr="00AA632D">
        <w:rPr>
          <w:rFonts w:ascii="Times New Roman" w:hAnsi="Times New Roman" w:cs="Times New Roman"/>
          <w:sz w:val="24"/>
          <w:szCs w:val="24"/>
        </w:rPr>
        <w:t xml:space="preserve">más nyelven (kelta nyelven) íródott volna a galatákhoz </w:t>
      </w:r>
      <w:r w:rsidR="00C62F91" w:rsidRPr="00AA632D">
        <w:rPr>
          <w:rFonts w:ascii="Times New Roman" w:hAnsi="Times New Roman" w:cs="Times New Roman"/>
          <w:sz w:val="24"/>
          <w:szCs w:val="24"/>
        </w:rPr>
        <w:t>intézett levél, a</w:t>
      </w:r>
      <w:r w:rsidR="00293F0F" w:rsidRPr="00AA632D">
        <w:rPr>
          <w:rFonts w:ascii="Times New Roman" w:hAnsi="Times New Roman" w:cs="Times New Roman"/>
          <w:sz w:val="24"/>
          <w:szCs w:val="24"/>
        </w:rPr>
        <w:t xml:space="preserve"> kutatás </w:t>
      </w:r>
      <w:r w:rsidR="00E90840" w:rsidRPr="00AA632D">
        <w:rPr>
          <w:rFonts w:ascii="Times New Roman" w:hAnsi="Times New Roman" w:cs="Times New Roman"/>
          <w:sz w:val="24"/>
          <w:szCs w:val="24"/>
        </w:rPr>
        <w:t>nem valószín</w:t>
      </w:r>
      <w:r w:rsidR="00E03E3D" w:rsidRPr="00AA632D">
        <w:rPr>
          <w:rFonts w:ascii="Times New Roman" w:hAnsi="Times New Roman" w:cs="Times New Roman"/>
          <w:sz w:val="24"/>
          <w:szCs w:val="24"/>
        </w:rPr>
        <w:t>űsíti</w:t>
      </w:r>
      <w:r w:rsidR="00C62F91" w:rsidRPr="00AA632D">
        <w:rPr>
          <w:rFonts w:ascii="Times New Roman" w:hAnsi="Times New Roman" w:cs="Times New Roman"/>
          <w:sz w:val="24"/>
          <w:szCs w:val="24"/>
        </w:rPr>
        <w:t>.</w:t>
      </w:r>
      <w:r w:rsidR="00AE085E" w:rsidRPr="00AA632D">
        <w:rPr>
          <w:rFonts w:ascii="Times New Roman" w:hAnsi="Times New Roman" w:cs="Times New Roman"/>
          <w:sz w:val="24"/>
          <w:szCs w:val="24"/>
        </w:rPr>
        <w:t xml:space="preserve"> </w:t>
      </w:r>
      <w:r w:rsidR="005A5CDC" w:rsidRPr="00AA632D">
        <w:rPr>
          <w:rFonts w:ascii="Times New Roman" w:hAnsi="Times New Roman" w:cs="Times New Roman"/>
          <w:sz w:val="24"/>
          <w:szCs w:val="24"/>
        </w:rPr>
        <w:t>A kelta ne</w:t>
      </w:r>
      <w:r w:rsidR="007A1CD2" w:rsidRPr="00AA632D">
        <w:rPr>
          <w:rFonts w:ascii="Times New Roman" w:hAnsi="Times New Roman" w:cs="Times New Roman"/>
          <w:sz w:val="24"/>
          <w:szCs w:val="24"/>
        </w:rPr>
        <w:t>m volt írott nyelv,</w:t>
      </w:r>
      <w:r w:rsidR="00244282" w:rsidRPr="00AA632D">
        <w:rPr>
          <w:rStyle w:val="Lbjegyzet-hivatkozs"/>
          <w:rFonts w:ascii="Times New Roman" w:hAnsi="Times New Roman" w:cs="Times New Roman"/>
          <w:sz w:val="24"/>
          <w:szCs w:val="24"/>
        </w:rPr>
        <w:footnoteReference w:id="175"/>
      </w:r>
      <w:r w:rsidR="007A1CD2" w:rsidRPr="00AA632D">
        <w:rPr>
          <w:rFonts w:ascii="Times New Roman" w:hAnsi="Times New Roman" w:cs="Times New Roman"/>
          <w:sz w:val="24"/>
          <w:szCs w:val="24"/>
        </w:rPr>
        <w:t xml:space="preserve"> már csak azért sem, mert </w:t>
      </w:r>
      <w:r w:rsidR="00D329D5" w:rsidRPr="00AA632D">
        <w:rPr>
          <w:rFonts w:ascii="Times New Roman" w:hAnsi="Times New Roman" w:cs="Times New Roman"/>
          <w:sz w:val="24"/>
          <w:szCs w:val="24"/>
        </w:rPr>
        <w:t xml:space="preserve">jobbára falvakban élő </w:t>
      </w:r>
      <w:r w:rsidR="007A1CD2" w:rsidRPr="00AA632D">
        <w:rPr>
          <w:rFonts w:ascii="Times New Roman" w:hAnsi="Times New Roman" w:cs="Times New Roman"/>
          <w:sz w:val="24"/>
          <w:szCs w:val="24"/>
        </w:rPr>
        <w:t>beszélőire a</w:t>
      </w:r>
      <w:r w:rsidR="007C60BA" w:rsidRPr="00AA632D">
        <w:rPr>
          <w:rFonts w:ascii="Times New Roman" w:hAnsi="Times New Roman" w:cs="Times New Roman"/>
          <w:sz w:val="24"/>
          <w:szCs w:val="24"/>
        </w:rPr>
        <w:t xml:space="preserve"> hellénizálódás folyamata </w:t>
      </w:r>
      <w:r w:rsidR="007A1CD2" w:rsidRPr="00AA632D">
        <w:rPr>
          <w:rFonts w:ascii="Times New Roman" w:hAnsi="Times New Roman" w:cs="Times New Roman"/>
          <w:sz w:val="24"/>
          <w:szCs w:val="24"/>
        </w:rPr>
        <w:t xml:space="preserve">is </w:t>
      </w:r>
      <w:r w:rsidR="007C60BA" w:rsidRPr="00AA632D">
        <w:rPr>
          <w:rFonts w:ascii="Times New Roman" w:hAnsi="Times New Roman" w:cs="Times New Roman"/>
          <w:sz w:val="24"/>
          <w:szCs w:val="24"/>
        </w:rPr>
        <w:t>csak felületesen hatott</w:t>
      </w:r>
      <w:r w:rsidR="007A1CD2" w:rsidRPr="00AA632D">
        <w:rPr>
          <w:rFonts w:ascii="Times New Roman" w:hAnsi="Times New Roman" w:cs="Times New Roman"/>
          <w:sz w:val="24"/>
          <w:szCs w:val="24"/>
        </w:rPr>
        <w:t>.</w:t>
      </w:r>
      <w:r w:rsidR="007C60BA" w:rsidRPr="00AA632D">
        <w:rPr>
          <w:rFonts w:ascii="Times New Roman" w:hAnsi="Times New Roman" w:cs="Times New Roman"/>
          <w:sz w:val="24"/>
          <w:szCs w:val="24"/>
        </w:rPr>
        <w:t xml:space="preserve"> </w:t>
      </w:r>
    </w:p>
    <w:p w14:paraId="15A85F1E" w14:textId="77777777" w:rsidR="0042124A" w:rsidRPr="00AA632D" w:rsidRDefault="00F9319E" w:rsidP="005D5EA5">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A3569F" w:rsidRPr="00AA632D">
        <w:rPr>
          <w:rFonts w:ascii="Times New Roman" w:hAnsi="Times New Roman" w:cs="Times New Roman"/>
          <w:sz w:val="24"/>
          <w:szCs w:val="24"/>
        </w:rPr>
        <w:t>A Pál által alapított „galáciai g</w:t>
      </w:r>
      <w:r w:rsidR="005171CD" w:rsidRPr="00AA632D">
        <w:rPr>
          <w:rFonts w:ascii="Times New Roman" w:hAnsi="Times New Roman" w:cs="Times New Roman"/>
          <w:sz w:val="24"/>
          <w:szCs w:val="24"/>
        </w:rPr>
        <w:t>yülekezetek</w:t>
      </w:r>
      <w:r w:rsidRPr="00AA632D">
        <w:rPr>
          <w:rFonts w:ascii="Times New Roman" w:hAnsi="Times New Roman" w:cs="Times New Roman"/>
          <w:sz w:val="24"/>
          <w:szCs w:val="24"/>
        </w:rPr>
        <w:t xml:space="preserve">” esetében </w:t>
      </w:r>
      <w:r w:rsidR="00737597" w:rsidRPr="00AA632D">
        <w:rPr>
          <w:rFonts w:ascii="Times New Roman" w:hAnsi="Times New Roman" w:cs="Times New Roman"/>
          <w:sz w:val="24"/>
          <w:szCs w:val="24"/>
        </w:rPr>
        <w:t xml:space="preserve">északon is </w:t>
      </w:r>
      <w:r w:rsidRPr="00AA632D">
        <w:rPr>
          <w:rFonts w:ascii="Times New Roman" w:hAnsi="Times New Roman" w:cs="Times New Roman"/>
          <w:sz w:val="24"/>
          <w:szCs w:val="24"/>
        </w:rPr>
        <w:t>csak a városok jöhet</w:t>
      </w:r>
      <w:r w:rsidR="002B25DF" w:rsidRPr="00AA632D">
        <w:rPr>
          <w:rFonts w:ascii="Times New Roman" w:hAnsi="Times New Roman" w:cs="Times New Roman"/>
          <w:sz w:val="24"/>
          <w:szCs w:val="24"/>
        </w:rPr>
        <w:t>né</w:t>
      </w:r>
      <w:r w:rsidR="00D85563" w:rsidRPr="00AA632D">
        <w:rPr>
          <w:rFonts w:ascii="Times New Roman" w:hAnsi="Times New Roman" w:cs="Times New Roman"/>
          <w:sz w:val="24"/>
          <w:szCs w:val="24"/>
        </w:rPr>
        <w:t>n</w:t>
      </w:r>
      <w:r w:rsidRPr="00AA632D">
        <w:rPr>
          <w:rFonts w:ascii="Times New Roman" w:hAnsi="Times New Roman" w:cs="Times New Roman"/>
          <w:sz w:val="24"/>
          <w:szCs w:val="24"/>
        </w:rPr>
        <w:t>ek szóba</w:t>
      </w:r>
      <w:r w:rsidR="009E3C7A" w:rsidRPr="00AA632D">
        <w:rPr>
          <w:rFonts w:ascii="Times New Roman" w:hAnsi="Times New Roman" w:cs="Times New Roman"/>
          <w:sz w:val="24"/>
          <w:szCs w:val="24"/>
        </w:rPr>
        <w:t>.</w:t>
      </w:r>
      <w:r w:rsidR="00A3569F" w:rsidRPr="00AA632D">
        <w:rPr>
          <w:rStyle w:val="Lbjegyzet-hivatkozs"/>
          <w:rFonts w:ascii="Times New Roman" w:hAnsi="Times New Roman" w:cs="Times New Roman"/>
          <w:sz w:val="24"/>
          <w:szCs w:val="24"/>
        </w:rPr>
        <w:footnoteReference w:id="176"/>
      </w:r>
      <w:r w:rsidR="009E3C7A" w:rsidRPr="00AA632D">
        <w:rPr>
          <w:rFonts w:ascii="Times New Roman" w:hAnsi="Times New Roman" w:cs="Times New Roman"/>
          <w:sz w:val="24"/>
          <w:szCs w:val="24"/>
        </w:rPr>
        <w:t xml:space="preserve"> </w:t>
      </w:r>
      <w:r w:rsidR="007C60BA" w:rsidRPr="00AA632D">
        <w:rPr>
          <w:rFonts w:ascii="Times New Roman" w:hAnsi="Times New Roman" w:cs="Times New Roman"/>
          <w:sz w:val="24"/>
          <w:szCs w:val="24"/>
        </w:rPr>
        <w:t xml:space="preserve">A görög kultúra és a görög kultúrához kapcsolódó (politeista) vallásos képzetek </w:t>
      </w:r>
      <w:r w:rsidR="007C60BA" w:rsidRPr="00AA632D">
        <w:rPr>
          <w:rFonts w:ascii="Times New Roman" w:hAnsi="Times New Roman" w:cs="Times New Roman"/>
          <w:sz w:val="24"/>
          <w:szCs w:val="24"/>
        </w:rPr>
        <w:lastRenderedPageBreak/>
        <w:t xml:space="preserve">hiányában </w:t>
      </w:r>
      <w:r w:rsidR="00BC6C06" w:rsidRPr="00AA632D">
        <w:rPr>
          <w:rFonts w:ascii="Times New Roman" w:hAnsi="Times New Roman" w:cs="Times New Roman"/>
          <w:sz w:val="24"/>
          <w:szCs w:val="24"/>
        </w:rPr>
        <w:t xml:space="preserve">itt </w:t>
      </w:r>
      <w:r w:rsidR="007C60BA" w:rsidRPr="00AA632D">
        <w:rPr>
          <w:rFonts w:ascii="Times New Roman" w:hAnsi="Times New Roman" w:cs="Times New Roman"/>
          <w:sz w:val="24"/>
          <w:szCs w:val="24"/>
        </w:rPr>
        <w:t xml:space="preserve">a kereszténység elvben már a Kr. u. I. század derekán könnyen utat találhatott a kis-ázsiai kelták </w:t>
      </w:r>
      <w:r w:rsidR="00077430" w:rsidRPr="00AA632D">
        <w:rPr>
          <w:rFonts w:ascii="Times New Roman" w:hAnsi="Times New Roman" w:cs="Times New Roman"/>
          <w:sz w:val="24"/>
          <w:szCs w:val="24"/>
        </w:rPr>
        <w:t xml:space="preserve">a városokban is </w:t>
      </w:r>
      <w:r w:rsidR="00B7483A" w:rsidRPr="00AA632D">
        <w:rPr>
          <w:rFonts w:ascii="Times New Roman" w:hAnsi="Times New Roman" w:cs="Times New Roman"/>
          <w:sz w:val="24"/>
          <w:szCs w:val="24"/>
        </w:rPr>
        <w:t xml:space="preserve">kimutatható </w:t>
      </w:r>
      <w:r w:rsidR="007C60BA" w:rsidRPr="00AA632D">
        <w:rPr>
          <w:rFonts w:ascii="Times New Roman" w:hAnsi="Times New Roman" w:cs="Times New Roman"/>
          <w:sz w:val="24"/>
          <w:szCs w:val="24"/>
        </w:rPr>
        <w:t xml:space="preserve">csoportjaihoz. Ennek azonban gátat szabott az a körülmény, hogy a romanizáció folyamata, amelynek középpontjában a császárkultuszhoz kapcsolódó áldozatbemutatások és ünnepi játékok sora állt, lendületesen haladt </w:t>
      </w:r>
      <w:r w:rsidR="009013B5" w:rsidRPr="00AA632D">
        <w:rPr>
          <w:rFonts w:ascii="Times New Roman" w:hAnsi="Times New Roman" w:cs="Times New Roman"/>
          <w:sz w:val="24"/>
          <w:szCs w:val="24"/>
        </w:rPr>
        <w:t xml:space="preserve">előre </w:t>
      </w:r>
      <w:r w:rsidR="007C60BA" w:rsidRPr="00AA632D">
        <w:rPr>
          <w:rFonts w:ascii="Times New Roman" w:hAnsi="Times New Roman" w:cs="Times New Roman"/>
          <w:sz w:val="24"/>
          <w:szCs w:val="24"/>
        </w:rPr>
        <w:t xml:space="preserve">a törzsi életformájukat még őrző galaták között. </w:t>
      </w:r>
    </w:p>
    <w:p w14:paraId="17A129C1" w14:textId="02B4C563" w:rsidR="00860169" w:rsidRPr="00AA632D" w:rsidRDefault="0042124A" w:rsidP="005D5EA5">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8C0C29" w:rsidRPr="00AA632D">
        <w:rPr>
          <w:rFonts w:ascii="Times New Roman" w:hAnsi="Times New Roman" w:cs="Times New Roman"/>
          <w:sz w:val="24"/>
          <w:szCs w:val="24"/>
        </w:rPr>
        <w:t>A „galatákhoz” intézett páli levél címzettei</w:t>
      </w:r>
      <w:r w:rsidR="00450B0B" w:rsidRPr="00AA632D">
        <w:rPr>
          <w:rFonts w:ascii="Times New Roman" w:hAnsi="Times New Roman" w:cs="Times New Roman"/>
          <w:sz w:val="24"/>
          <w:szCs w:val="24"/>
        </w:rPr>
        <w:t>t keresve csak a tartomány déli rész</w:t>
      </w:r>
      <w:r w:rsidR="00126708" w:rsidRPr="00AA632D">
        <w:rPr>
          <w:rFonts w:ascii="Times New Roman" w:hAnsi="Times New Roman" w:cs="Times New Roman"/>
          <w:sz w:val="24"/>
          <w:szCs w:val="24"/>
        </w:rPr>
        <w:t>én</w:t>
      </w:r>
      <w:r w:rsidR="00450B0B" w:rsidRPr="00AA632D">
        <w:rPr>
          <w:rFonts w:ascii="Times New Roman" w:hAnsi="Times New Roman" w:cs="Times New Roman"/>
          <w:sz w:val="24"/>
          <w:szCs w:val="24"/>
        </w:rPr>
        <w:t xml:space="preserve">, </w:t>
      </w:r>
      <w:r w:rsidR="00126708" w:rsidRPr="00AA632D">
        <w:rPr>
          <w:rFonts w:ascii="Times New Roman" w:hAnsi="Times New Roman" w:cs="Times New Roman"/>
          <w:sz w:val="24"/>
          <w:szCs w:val="24"/>
        </w:rPr>
        <w:t>a pisidiai Antiokheiában, Ikonionban, Derbében és Lystrában élő zsid</w:t>
      </w:r>
      <w:r w:rsidR="0066187C" w:rsidRPr="00AA632D">
        <w:rPr>
          <w:rFonts w:ascii="Times New Roman" w:hAnsi="Times New Roman" w:cs="Times New Roman"/>
          <w:sz w:val="24"/>
          <w:szCs w:val="24"/>
        </w:rPr>
        <w:t>ó</w:t>
      </w:r>
      <w:r w:rsidR="00126708" w:rsidRPr="00AA632D">
        <w:rPr>
          <w:rFonts w:ascii="Times New Roman" w:hAnsi="Times New Roman" w:cs="Times New Roman"/>
          <w:sz w:val="24"/>
          <w:szCs w:val="24"/>
        </w:rPr>
        <w:t xml:space="preserve">k </w:t>
      </w:r>
      <w:r w:rsidR="0066187C" w:rsidRPr="00AA632D">
        <w:rPr>
          <w:rFonts w:ascii="Times New Roman" w:hAnsi="Times New Roman" w:cs="Times New Roman"/>
          <w:sz w:val="24"/>
          <w:szCs w:val="24"/>
        </w:rPr>
        <w:t xml:space="preserve">jöhetnek szóba. </w:t>
      </w:r>
      <w:r w:rsidR="009D496F" w:rsidRPr="00AA632D">
        <w:rPr>
          <w:rFonts w:ascii="Times New Roman" w:hAnsi="Times New Roman" w:cs="Times New Roman"/>
          <w:sz w:val="24"/>
          <w:szCs w:val="24"/>
        </w:rPr>
        <w:t>Az ún. északi teória</w:t>
      </w:r>
      <w:r w:rsidR="00664B2B" w:rsidRPr="00AA632D">
        <w:rPr>
          <w:rFonts w:ascii="Times New Roman" w:hAnsi="Times New Roman" w:cs="Times New Roman"/>
          <w:sz w:val="24"/>
          <w:szCs w:val="24"/>
        </w:rPr>
        <w:t xml:space="preserve"> jogosultsága kizárt.</w:t>
      </w:r>
      <w:r w:rsidR="00664B2B" w:rsidRPr="00AA632D">
        <w:rPr>
          <w:rStyle w:val="Lbjegyzet-hivatkozs"/>
          <w:rFonts w:ascii="Times New Roman" w:hAnsi="Times New Roman" w:cs="Times New Roman"/>
          <w:sz w:val="24"/>
          <w:szCs w:val="24"/>
        </w:rPr>
        <w:footnoteReference w:id="177"/>
      </w:r>
    </w:p>
    <w:p w14:paraId="58EC91A1" w14:textId="24DB81E4" w:rsidR="0069583D" w:rsidRPr="00AA632D" w:rsidRDefault="00B004F6" w:rsidP="005D5EA5">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EC76CF" w:rsidRPr="00AA632D">
        <w:rPr>
          <w:rFonts w:ascii="Times New Roman" w:hAnsi="Times New Roman" w:cs="Times New Roman"/>
          <w:sz w:val="24"/>
          <w:szCs w:val="24"/>
        </w:rPr>
        <w:t xml:space="preserve">Délen, </w:t>
      </w:r>
      <w:r w:rsidR="00D203D3" w:rsidRPr="00AA632D">
        <w:rPr>
          <w:rFonts w:ascii="Times New Roman" w:hAnsi="Times New Roman" w:cs="Times New Roman"/>
          <w:sz w:val="24"/>
          <w:szCs w:val="24"/>
        </w:rPr>
        <w:t xml:space="preserve">a </w:t>
      </w:r>
      <w:r w:rsidR="00EC76CF" w:rsidRPr="00AA632D">
        <w:rPr>
          <w:rFonts w:ascii="Times New Roman" w:hAnsi="Times New Roman" w:cs="Times New Roman"/>
          <w:sz w:val="24"/>
          <w:szCs w:val="24"/>
        </w:rPr>
        <w:t xml:space="preserve">Galatia provincia </w:t>
      </w:r>
      <w:r w:rsidR="00D203D3" w:rsidRPr="00AA632D">
        <w:rPr>
          <w:rFonts w:ascii="Times New Roman" w:hAnsi="Times New Roman" w:cs="Times New Roman"/>
          <w:sz w:val="24"/>
          <w:szCs w:val="24"/>
        </w:rPr>
        <w:t xml:space="preserve">legfejlettebb területének számító Lykaoniában </w:t>
      </w:r>
      <w:r w:rsidR="007C60BA" w:rsidRPr="00AA632D">
        <w:rPr>
          <w:rFonts w:ascii="Times New Roman" w:hAnsi="Times New Roman" w:cs="Times New Roman"/>
          <w:sz w:val="24"/>
          <w:szCs w:val="24"/>
        </w:rPr>
        <w:t>élő zsidók az ószövetségi törvény mellett való makacs kitartása (l. küln. Gal 4,21., ill. 5,4; vö. 2,16; 19; 3,2; 5; 10 skk; 19–21; 6,13. és passim)</w:t>
      </w:r>
      <w:r w:rsidR="007C60BA" w:rsidRPr="00AA632D">
        <w:rPr>
          <w:rStyle w:val="Lbjegyzet-hivatkozs"/>
          <w:rFonts w:ascii="Times New Roman" w:hAnsi="Times New Roman" w:cs="Times New Roman"/>
          <w:sz w:val="24"/>
          <w:szCs w:val="24"/>
        </w:rPr>
        <w:footnoteReference w:id="178"/>
      </w:r>
      <w:r w:rsidR="007C60BA" w:rsidRPr="00AA632D">
        <w:rPr>
          <w:rFonts w:ascii="Times New Roman" w:hAnsi="Times New Roman" w:cs="Times New Roman"/>
          <w:sz w:val="24"/>
          <w:szCs w:val="24"/>
        </w:rPr>
        <w:t xml:space="preserve"> </w:t>
      </w:r>
      <w:r w:rsidR="00D22615" w:rsidRPr="00AA632D">
        <w:rPr>
          <w:rFonts w:ascii="Times New Roman" w:hAnsi="Times New Roman" w:cs="Times New Roman"/>
          <w:sz w:val="24"/>
          <w:szCs w:val="24"/>
        </w:rPr>
        <w:t xml:space="preserve">azonban </w:t>
      </w:r>
      <w:r w:rsidR="007C60BA" w:rsidRPr="00AA632D">
        <w:rPr>
          <w:rFonts w:ascii="Times New Roman" w:hAnsi="Times New Roman" w:cs="Times New Roman"/>
          <w:sz w:val="24"/>
          <w:szCs w:val="24"/>
        </w:rPr>
        <w:t>egészen a Kr. u. II. század derekáig</w:t>
      </w:r>
      <w:r w:rsidR="007C60BA" w:rsidRPr="00AA632D">
        <w:rPr>
          <w:rStyle w:val="Lbjegyzet-hivatkozs"/>
          <w:rFonts w:ascii="Times New Roman" w:hAnsi="Times New Roman" w:cs="Times New Roman"/>
          <w:sz w:val="24"/>
          <w:szCs w:val="24"/>
        </w:rPr>
        <w:footnoteReference w:id="179"/>
      </w:r>
      <w:r w:rsidR="007C60BA" w:rsidRPr="00AA632D">
        <w:rPr>
          <w:rFonts w:ascii="Times New Roman" w:hAnsi="Times New Roman" w:cs="Times New Roman"/>
          <w:sz w:val="24"/>
          <w:szCs w:val="24"/>
        </w:rPr>
        <w:t xml:space="preserve"> megakadályozta azt, hogy a keresztény tanítások elfogadásra leljenek a</w:t>
      </w:r>
      <w:r w:rsidR="00AE7C35" w:rsidRPr="00AA632D">
        <w:rPr>
          <w:rFonts w:ascii="Times New Roman" w:hAnsi="Times New Roman" w:cs="Times New Roman"/>
          <w:sz w:val="24"/>
          <w:szCs w:val="24"/>
        </w:rPr>
        <w:t xml:space="preserve">z itt megtelepedett </w:t>
      </w:r>
      <w:r w:rsidR="007C60BA" w:rsidRPr="00AA632D">
        <w:rPr>
          <w:rFonts w:ascii="Times New Roman" w:hAnsi="Times New Roman" w:cs="Times New Roman"/>
          <w:sz w:val="24"/>
          <w:szCs w:val="24"/>
        </w:rPr>
        <w:t>népesség különféle etnikai csoportjai között.</w:t>
      </w:r>
      <w:r w:rsidR="00CA16D7" w:rsidRPr="00AA632D">
        <w:rPr>
          <w:rFonts w:ascii="Times New Roman" w:hAnsi="Times New Roman" w:cs="Times New Roman"/>
          <w:sz w:val="24"/>
          <w:szCs w:val="24"/>
        </w:rPr>
        <w:t xml:space="preserve"> </w:t>
      </w:r>
    </w:p>
    <w:p w14:paraId="1AAC756E" w14:textId="77777777" w:rsidR="005D5EA5" w:rsidRPr="00AA632D" w:rsidRDefault="005D5EA5" w:rsidP="005D5EA5">
      <w:pPr>
        <w:spacing w:after="0" w:line="240" w:lineRule="auto"/>
        <w:jc w:val="both"/>
        <w:rPr>
          <w:rFonts w:ascii="Times New Roman" w:hAnsi="Times New Roman" w:cs="Times New Roman"/>
          <w:sz w:val="24"/>
          <w:szCs w:val="24"/>
        </w:rPr>
      </w:pPr>
    </w:p>
    <w:p w14:paraId="4CA79898" w14:textId="77777777" w:rsidR="005D5EA5" w:rsidRPr="00AA632D" w:rsidRDefault="005D5EA5" w:rsidP="005D5EA5">
      <w:pPr>
        <w:spacing w:after="0" w:line="240" w:lineRule="auto"/>
        <w:jc w:val="center"/>
        <w:rPr>
          <w:rFonts w:ascii="Times New Roman" w:hAnsi="Times New Roman" w:cs="Times New Roman"/>
          <w:sz w:val="24"/>
          <w:szCs w:val="24"/>
        </w:rPr>
      </w:pPr>
      <w:r w:rsidRPr="00AA632D">
        <w:rPr>
          <w:rFonts w:ascii="Times New Roman" w:hAnsi="Times New Roman" w:cs="Times New Roman"/>
          <w:sz w:val="24"/>
          <w:szCs w:val="24"/>
        </w:rPr>
        <w:t>*</w:t>
      </w:r>
    </w:p>
    <w:p w14:paraId="5495CE31" w14:textId="77777777" w:rsidR="005D5EA5" w:rsidRPr="00AA632D" w:rsidRDefault="005D5EA5" w:rsidP="005D5EA5">
      <w:pPr>
        <w:spacing w:after="0" w:line="240" w:lineRule="auto"/>
        <w:jc w:val="both"/>
        <w:rPr>
          <w:rFonts w:ascii="Times New Roman" w:hAnsi="Times New Roman" w:cs="Times New Roman"/>
          <w:sz w:val="24"/>
          <w:szCs w:val="24"/>
        </w:rPr>
      </w:pPr>
    </w:p>
    <w:p w14:paraId="121418E0" w14:textId="278A84BD" w:rsidR="005D5EA5" w:rsidRPr="00AA632D" w:rsidRDefault="005D5EA5" w:rsidP="005D5EA5">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Mivel a Galata tartomány veterán-telepítések színtere is volt,</w:t>
      </w:r>
      <w:r w:rsidRPr="00AA632D">
        <w:rPr>
          <w:rStyle w:val="Lbjegyzet-hivatkozs"/>
          <w:rFonts w:ascii="Times New Roman" w:hAnsi="Times New Roman" w:cs="Times New Roman"/>
          <w:sz w:val="24"/>
          <w:szCs w:val="24"/>
        </w:rPr>
        <w:footnoteReference w:id="180"/>
      </w:r>
      <w:r w:rsidRPr="00AA632D">
        <w:rPr>
          <w:rFonts w:ascii="Times New Roman" w:hAnsi="Times New Roman" w:cs="Times New Roman"/>
          <w:sz w:val="24"/>
          <w:szCs w:val="24"/>
        </w:rPr>
        <w:t xml:space="preserve"> az itteni coloniákban élő latin nyelvű, de görögül már korán értő népességre is kiterjeszthetnénk vizsgálódásainkat.</w:t>
      </w:r>
      <w:r w:rsidRPr="00AA632D">
        <w:rPr>
          <w:rStyle w:val="Lbjegyzet-hivatkozs"/>
          <w:rFonts w:ascii="Times New Roman" w:hAnsi="Times New Roman" w:cs="Times New Roman"/>
          <w:sz w:val="24"/>
          <w:szCs w:val="24"/>
        </w:rPr>
        <w:footnoteReference w:id="181"/>
      </w:r>
      <w:r w:rsidRPr="00AA632D">
        <w:rPr>
          <w:rFonts w:ascii="Times New Roman" w:hAnsi="Times New Roman" w:cs="Times New Roman"/>
          <w:sz w:val="24"/>
          <w:szCs w:val="24"/>
        </w:rPr>
        <w:t xml:space="preserve"> </w:t>
      </w:r>
      <w:r w:rsidR="00623F8C" w:rsidRPr="00AA632D">
        <w:rPr>
          <w:rFonts w:ascii="Times New Roman" w:hAnsi="Times New Roman" w:cs="Times New Roman"/>
          <w:sz w:val="24"/>
          <w:szCs w:val="24"/>
        </w:rPr>
        <w:t xml:space="preserve">De kiterjeszthetnénk azt </w:t>
      </w:r>
      <w:r w:rsidR="00501868" w:rsidRPr="00AA632D">
        <w:rPr>
          <w:rFonts w:ascii="Times New Roman" w:hAnsi="Times New Roman" w:cs="Times New Roman"/>
          <w:sz w:val="24"/>
          <w:szCs w:val="24"/>
        </w:rPr>
        <w:t xml:space="preserve">a Lykaonia területén fekvő császári </w:t>
      </w:r>
      <w:r w:rsidR="00C41F84" w:rsidRPr="00AA632D">
        <w:rPr>
          <w:rFonts w:ascii="Times New Roman" w:hAnsi="Times New Roman" w:cs="Times New Roman"/>
          <w:sz w:val="24"/>
          <w:szCs w:val="24"/>
        </w:rPr>
        <w:t>birtokokon élő rabszolgákra is.</w:t>
      </w:r>
      <w:r w:rsidR="00BF697C" w:rsidRPr="00AA632D">
        <w:rPr>
          <w:rStyle w:val="Lbjegyzet-hivatkozs"/>
          <w:rFonts w:ascii="Times New Roman" w:hAnsi="Times New Roman" w:cs="Times New Roman"/>
          <w:sz w:val="24"/>
          <w:szCs w:val="24"/>
        </w:rPr>
        <w:footnoteReference w:id="182"/>
      </w:r>
      <w:r w:rsidR="00C41F84" w:rsidRPr="00AA632D">
        <w:rPr>
          <w:rFonts w:ascii="Times New Roman" w:hAnsi="Times New Roman" w:cs="Times New Roman"/>
          <w:sz w:val="24"/>
          <w:szCs w:val="24"/>
        </w:rPr>
        <w:t xml:space="preserve"> </w:t>
      </w:r>
      <w:r w:rsidRPr="00AA632D">
        <w:rPr>
          <w:rFonts w:ascii="Times New Roman" w:hAnsi="Times New Roman" w:cs="Times New Roman"/>
          <w:sz w:val="24"/>
          <w:szCs w:val="24"/>
        </w:rPr>
        <w:t xml:space="preserve">Ez azonban az általunk választott időszakban több okból is szükségtelennek látszik. Egy ilyen </w:t>
      </w:r>
      <w:r w:rsidRPr="00AA632D">
        <w:rPr>
          <w:rFonts w:ascii="Times New Roman" w:hAnsi="Times New Roman" w:cs="Times New Roman"/>
          <w:sz w:val="24"/>
          <w:szCs w:val="24"/>
        </w:rPr>
        <w:lastRenderedPageBreak/>
        <w:t xml:space="preserve">irányú kutatás </w:t>
      </w:r>
      <w:r w:rsidR="006C1DAF" w:rsidRPr="00AA632D">
        <w:rPr>
          <w:rFonts w:ascii="Times New Roman" w:hAnsi="Times New Roman" w:cs="Times New Roman"/>
          <w:sz w:val="24"/>
          <w:szCs w:val="24"/>
        </w:rPr>
        <w:t xml:space="preserve">ugyanis </w:t>
      </w:r>
      <w:r w:rsidRPr="00AA632D">
        <w:rPr>
          <w:rFonts w:ascii="Times New Roman" w:hAnsi="Times New Roman" w:cs="Times New Roman"/>
          <w:sz w:val="24"/>
          <w:szCs w:val="24"/>
        </w:rPr>
        <w:t xml:space="preserve">legkorábban csak a Kr. u. III. század derekától bír bizonyos létjogosultsággal. </w:t>
      </w:r>
    </w:p>
    <w:p w14:paraId="1B4FA01F" w14:textId="77777777" w:rsidR="0069583D" w:rsidRPr="00AA632D" w:rsidRDefault="0069583D" w:rsidP="007C60BA">
      <w:pPr>
        <w:spacing w:after="0" w:line="240" w:lineRule="auto"/>
        <w:jc w:val="both"/>
        <w:rPr>
          <w:rFonts w:ascii="Times New Roman" w:hAnsi="Times New Roman" w:cs="Times New Roman"/>
          <w:sz w:val="24"/>
          <w:szCs w:val="24"/>
        </w:rPr>
      </w:pPr>
    </w:p>
    <w:p w14:paraId="5E8BBA18" w14:textId="77777777" w:rsidR="0069583D" w:rsidRPr="00AA632D" w:rsidRDefault="0069583D" w:rsidP="0069583D">
      <w:pPr>
        <w:spacing w:after="0" w:line="240" w:lineRule="auto"/>
        <w:jc w:val="center"/>
        <w:rPr>
          <w:rFonts w:ascii="Times New Roman" w:hAnsi="Times New Roman" w:cs="Times New Roman"/>
          <w:i/>
          <w:iCs/>
          <w:sz w:val="24"/>
          <w:szCs w:val="24"/>
        </w:rPr>
      </w:pPr>
      <w:r w:rsidRPr="00AA632D">
        <w:rPr>
          <w:rFonts w:ascii="Times New Roman" w:hAnsi="Times New Roman" w:cs="Times New Roman"/>
          <w:i/>
          <w:iCs/>
          <w:sz w:val="24"/>
          <w:szCs w:val="24"/>
        </w:rPr>
        <w:t xml:space="preserve">Függelék: A kereszténység elterjedése Galatia provinciában. </w:t>
      </w:r>
    </w:p>
    <w:p w14:paraId="225DCBF7" w14:textId="316F1D49" w:rsidR="0069583D" w:rsidRPr="00AA632D" w:rsidRDefault="0069583D" w:rsidP="0069583D">
      <w:pPr>
        <w:spacing w:after="0" w:line="240" w:lineRule="auto"/>
        <w:jc w:val="center"/>
        <w:rPr>
          <w:rFonts w:ascii="Times New Roman" w:hAnsi="Times New Roman" w:cs="Times New Roman"/>
          <w:sz w:val="24"/>
          <w:szCs w:val="24"/>
        </w:rPr>
      </w:pPr>
      <w:r w:rsidRPr="00AA632D">
        <w:rPr>
          <w:rFonts w:ascii="Times New Roman" w:hAnsi="Times New Roman" w:cs="Times New Roman"/>
          <w:i/>
          <w:iCs/>
          <w:sz w:val="24"/>
          <w:szCs w:val="24"/>
        </w:rPr>
        <w:t>A heretikus aszkézis lykaoniai példái és az orthodoxia</w:t>
      </w:r>
    </w:p>
    <w:p w14:paraId="117D6B21" w14:textId="77777777" w:rsidR="0069583D" w:rsidRPr="00AA632D" w:rsidRDefault="0069583D" w:rsidP="007C60BA">
      <w:pPr>
        <w:spacing w:after="0" w:line="240" w:lineRule="auto"/>
        <w:jc w:val="both"/>
        <w:rPr>
          <w:rFonts w:ascii="Times New Roman" w:hAnsi="Times New Roman" w:cs="Times New Roman"/>
          <w:sz w:val="24"/>
          <w:szCs w:val="24"/>
        </w:rPr>
      </w:pPr>
    </w:p>
    <w:p w14:paraId="18ABACE8" w14:textId="20CD8110" w:rsidR="00971A81" w:rsidRPr="00AA632D" w:rsidRDefault="00971A81" w:rsidP="00971A81">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Lystra, Derbé és Ikonion, ahogy a pisidiai Antiocheia is, már Pál apostol és kísérője, Barnabás térítő tevékenységének is egyik kiemelt színtere volt (ApCsel 13,14 skk.; 14,1–7; 8–20; 21 skk.).</w:t>
      </w:r>
      <w:r w:rsidR="00A90FF6" w:rsidRPr="00AA632D">
        <w:rPr>
          <w:rStyle w:val="Lbjegyzet-hivatkozs"/>
          <w:rFonts w:ascii="Times New Roman" w:hAnsi="Times New Roman" w:cs="Times New Roman"/>
          <w:sz w:val="24"/>
          <w:szCs w:val="24"/>
        </w:rPr>
        <w:footnoteReference w:id="183"/>
      </w:r>
      <w:r w:rsidRPr="00AA632D">
        <w:rPr>
          <w:rFonts w:ascii="Times New Roman" w:hAnsi="Times New Roman" w:cs="Times New Roman"/>
          <w:sz w:val="24"/>
          <w:szCs w:val="24"/>
        </w:rPr>
        <w:t xml:space="preserve"> Ennek ellenére a kereszténység, úgy tűnik, csak lassan tudott gyökeret verni a tágabb értelemben vett Galatia területén. A Pisidia melletti Antiocheiában és a tartomány déli részén, a lykaoniai Ikonionban és Lystrában élő zsidó közösségek kifejezetten heves ellenállást tanúsítottak az új hittel és annak terjesztőivel szemben.</w:t>
      </w:r>
      <w:r w:rsidR="004478E9" w:rsidRPr="00AA632D">
        <w:rPr>
          <w:rStyle w:val="Lbjegyzet-hivatkozs"/>
          <w:rFonts w:ascii="Times New Roman" w:hAnsi="Times New Roman" w:cs="Times New Roman"/>
          <w:sz w:val="24"/>
          <w:szCs w:val="24"/>
        </w:rPr>
        <w:footnoteReference w:id="184"/>
      </w:r>
      <w:r w:rsidRPr="00AA632D">
        <w:rPr>
          <w:rFonts w:ascii="Times New Roman" w:hAnsi="Times New Roman" w:cs="Times New Roman"/>
          <w:sz w:val="24"/>
          <w:szCs w:val="24"/>
        </w:rPr>
        <w:t xml:space="preserve"> </w:t>
      </w:r>
      <w:r w:rsidR="009464BA" w:rsidRPr="00AA632D">
        <w:rPr>
          <w:rFonts w:ascii="Times New Roman" w:hAnsi="Times New Roman" w:cs="Times New Roman"/>
          <w:sz w:val="24"/>
          <w:szCs w:val="24"/>
        </w:rPr>
        <w:t>A</w:t>
      </w:r>
      <w:r w:rsidRPr="00AA632D">
        <w:rPr>
          <w:rFonts w:ascii="Times New Roman" w:hAnsi="Times New Roman" w:cs="Times New Roman"/>
          <w:sz w:val="24"/>
          <w:szCs w:val="24"/>
        </w:rPr>
        <w:t xml:space="preserve">z </w:t>
      </w:r>
      <w:r w:rsidR="00D56F37" w:rsidRPr="00AA632D">
        <w:rPr>
          <w:rFonts w:ascii="Times New Roman" w:hAnsi="Times New Roman" w:cs="Times New Roman"/>
          <w:sz w:val="24"/>
          <w:szCs w:val="24"/>
        </w:rPr>
        <w:t>A</w:t>
      </w:r>
      <w:r w:rsidRPr="00AA632D">
        <w:rPr>
          <w:rFonts w:ascii="Times New Roman" w:hAnsi="Times New Roman" w:cs="Times New Roman"/>
          <w:sz w:val="24"/>
          <w:szCs w:val="24"/>
        </w:rPr>
        <w:t>postolok cselekedeteiben olvasható elbeszélés szerint Pált és kísérőjét a felingerelt és megharagított zsidók kiűzték Antiocheiából. Ikonionból már menekülniük kellett, Lystrában pedig Pált megkövezték. Csak véletlenül maradt életben, mert – miután kivonszolták a városon kívülre – azt hitték róla, hogy meghalt (ApCsel 13,44–50 sk; 14,4–5 sk; 19 sk.)</w:t>
      </w:r>
      <w:r w:rsidR="00F75222" w:rsidRPr="00AA632D">
        <w:rPr>
          <w:rFonts w:ascii="Times New Roman" w:hAnsi="Times New Roman" w:cs="Times New Roman"/>
          <w:sz w:val="24"/>
          <w:szCs w:val="24"/>
        </w:rPr>
        <w:t>.</w:t>
      </w:r>
      <w:r w:rsidR="00F75222" w:rsidRPr="00AA632D">
        <w:rPr>
          <w:rStyle w:val="Lbjegyzet-hivatkozs"/>
          <w:rFonts w:ascii="Times New Roman" w:hAnsi="Times New Roman" w:cs="Times New Roman"/>
          <w:sz w:val="24"/>
          <w:szCs w:val="24"/>
        </w:rPr>
        <w:footnoteReference w:id="185"/>
      </w:r>
      <w:r w:rsidRPr="00AA632D">
        <w:rPr>
          <w:rFonts w:ascii="Times New Roman" w:hAnsi="Times New Roman" w:cs="Times New Roman"/>
          <w:sz w:val="24"/>
          <w:szCs w:val="24"/>
        </w:rPr>
        <w:t xml:space="preserve"> A Galatákhoz intézett páli levél is bizonyítja, hogy még a korai keresztény közösségek körében is milyen erős volt a mózesi törvényhez való ragaszkodás.</w:t>
      </w:r>
      <w:r w:rsidR="000B3D2A" w:rsidRPr="00AA632D">
        <w:rPr>
          <w:rStyle w:val="Lbjegyzet-hivatkozs"/>
          <w:rFonts w:ascii="Times New Roman" w:hAnsi="Times New Roman" w:cs="Times New Roman"/>
          <w:sz w:val="24"/>
          <w:szCs w:val="24"/>
        </w:rPr>
        <w:footnoteReference w:id="186"/>
      </w:r>
      <w:r w:rsidRPr="00AA632D">
        <w:rPr>
          <w:rFonts w:ascii="Times New Roman" w:hAnsi="Times New Roman" w:cs="Times New Roman"/>
          <w:sz w:val="24"/>
          <w:szCs w:val="24"/>
        </w:rPr>
        <w:t xml:space="preserve"> A helyi hagyományok szívós továbbélése hasonlóképpen megnehezítette itt a „pogányok” közötti missziós tevékenységet.</w:t>
      </w:r>
    </w:p>
    <w:p w14:paraId="0D150059" w14:textId="63EE5C93" w:rsidR="00971A81" w:rsidRPr="00AA632D" w:rsidRDefault="00CF4C1F" w:rsidP="00971A81">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971A81" w:rsidRPr="00AA632D">
        <w:rPr>
          <w:rFonts w:ascii="Times New Roman" w:hAnsi="Times New Roman" w:cs="Times New Roman"/>
          <w:sz w:val="24"/>
          <w:szCs w:val="24"/>
        </w:rPr>
        <w:t>A Kr. u. II. század végére azonban a kereszténység már eléggé meg-gyökeresedett Galatiában. A III. század derekára pedig, a római hatóságok szándéka ellenére, meghatározóvá lett Közép-Anatólia belső területein.</w:t>
      </w:r>
      <w:r w:rsidR="009F2181" w:rsidRPr="00AA632D">
        <w:rPr>
          <w:rStyle w:val="Lbjegyzet-hivatkozs"/>
          <w:rFonts w:ascii="Times New Roman" w:hAnsi="Times New Roman" w:cs="Times New Roman"/>
          <w:sz w:val="24"/>
          <w:szCs w:val="24"/>
        </w:rPr>
        <w:footnoteReference w:id="187"/>
      </w:r>
      <w:r w:rsidR="00971A81" w:rsidRPr="00AA632D">
        <w:rPr>
          <w:rFonts w:ascii="Times New Roman" w:hAnsi="Times New Roman" w:cs="Times New Roman"/>
          <w:sz w:val="24"/>
          <w:szCs w:val="24"/>
        </w:rPr>
        <w:t xml:space="preserve"> Nem csak a városokban, vidéken is.</w:t>
      </w:r>
      <w:r w:rsidR="00946882" w:rsidRPr="00AA632D">
        <w:rPr>
          <w:rStyle w:val="Lbjegyzet-hivatkozs"/>
          <w:rFonts w:ascii="Times New Roman" w:hAnsi="Times New Roman" w:cs="Times New Roman"/>
          <w:sz w:val="24"/>
          <w:szCs w:val="24"/>
        </w:rPr>
        <w:footnoteReference w:id="188"/>
      </w:r>
      <w:r w:rsidR="00971A81" w:rsidRPr="00AA632D">
        <w:rPr>
          <w:rFonts w:ascii="Times New Roman" w:hAnsi="Times New Roman" w:cs="Times New Roman"/>
          <w:sz w:val="24"/>
          <w:szCs w:val="24"/>
        </w:rPr>
        <w:t xml:space="preserve"> Az új hit vélhetően a fontos kereskedelmi és katonai utak mentén terjedt el először. Térhódítását jelentős mértékben elősegíthette a hellénizálódás Galatia eldugottabb vidékein is mind szélesebb körben ható folyamata. A feliratok bizonysága szerint legkésőbb a Kr. u. III. század második felére már az Ikoniontól és Lystrától délre fekvő, az isauriai–lykaoniai határvidéken található Dorlában is volt egy nagyobb létszámú keresztény gyülekezet.</w:t>
      </w:r>
      <w:r w:rsidR="00836ED9" w:rsidRPr="00AA632D">
        <w:rPr>
          <w:rStyle w:val="Lbjegyzet-hivatkozs"/>
          <w:rFonts w:ascii="Times New Roman" w:hAnsi="Times New Roman" w:cs="Times New Roman"/>
          <w:sz w:val="24"/>
          <w:szCs w:val="24"/>
        </w:rPr>
        <w:footnoteReference w:id="189"/>
      </w:r>
      <w:r w:rsidR="00971A81" w:rsidRPr="00AA632D">
        <w:rPr>
          <w:rFonts w:ascii="Times New Roman" w:hAnsi="Times New Roman" w:cs="Times New Roman"/>
          <w:sz w:val="24"/>
          <w:szCs w:val="24"/>
        </w:rPr>
        <w:t xml:space="preserve"> </w:t>
      </w:r>
    </w:p>
    <w:p w14:paraId="79BB156B" w14:textId="4F8EBEF3" w:rsidR="00971A81" w:rsidRPr="00AA632D" w:rsidRDefault="000624ED" w:rsidP="00971A81">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971A81" w:rsidRPr="00AA632D">
        <w:rPr>
          <w:rFonts w:ascii="Times New Roman" w:hAnsi="Times New Roman" w:cs="Times New Roman"/>
          <w:sz w:val="24"/>
          <w:szCs w:val="24"/>
        </w:rPr>
        <w:t xml:space="preserve">A Kr. u. IV. század közepétől azután egyre gyakrabban találhatunk keresztény feliratokat Kis-Ázsiának ebben a régiójában is. Ugyanakkor a „pogány” feliratok száma, legalábbis a térségből ma ismert epigráfiai dokumentumok mennyisége alapján, mindinkább kisebbségbe szorul. A </w:t>
      </w:r>
      <w:r w:rsidR="00971A81" w:rsidRPr="00AA632D">
        <w:rPr>
          <w:rFonts w:ascii="Times New Roman" w:hAnsi="Times New Roman" w:cs="Times New Roman"/>
          <w:sz w:val="24"/>
          <w:szCs w:val="24"/>
        </w:rPr>
        <w:lastRenderedPageBreak/>
        <w:t>sírfeliratot állító keresztény személyek, ahogy az idő előre halad, már az őket körülvevő tágabb közösség előtt is nyíltan megvallják keresztény hitüket.</w:t>
      </w:r>
    </w:p>
    <w:p w14:paraId="1931A7D4" w14:textId="46C80372" w:rsidR="00971A81" w:rsidRPr="00AA632D" w:rsidRDefault="00BD733D" w:rsidP="00971A81">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971A81" w:rsidRPr="00AA632D">
        <w:rPr>
          <w:rFonts w:ascii="Times New Roman" w:hAnsi="Times New Roman" w:cs="Times New Roman"/>
          <w:sz w:val="24"/>
          <w:szCs w:val="24"/>
        </w:rPr>
        <w:t>A Maximinus Daia uralkodása idején, valamikor Kr. u. 311 és 313 között mártírhalált halt Gennadios püspök sírját szülei fejezték be. Az egykor Laodikeia Katakekauméban emelt síremlék felirata nem csak azt mondja el, hogy fiuknak, a nyáj pásztorának nyomorultul kellett elpusztulnia. Halálát okozó ellenfeleit itt már nyíltan „istentelen gonoszoknak” nevezik (MAMA I,157; vö. SEG 6,343).</w:t>
      </w:r>
      <w:r w:rsidR="00612384" w:rsidRPr="00AA632D">
        <w:rPr>
          <w:rStyle w:val="Lbjegyzet-hivatkozs"/>
          <w:rFonts w:ascii="Times New Roman" w:hAnsi="Times New Roman" w:cs="Times New Roman"/>
          <w:sz w:val="24"/>
          <w:szCs w:val="24"/>
        </w:rPr>
        <w:footnoteReference w:id="190"/>
      </w:r>
      <w:r w:rsidR="00971A81" w:rsidRPr="00AA632D">
        <w:rPr>
          <w:rFonts w:ascii="Times New Roman" w:hAnsi="Times New Roman" w:cs="Times New Roman"/>
          <w:sz w:val="24"/>
          <w:szCs w:val="24"/>
        </w:rPr>
        <w:t xml:space="preserve"> Egy emberöltővel korábban mindez elképzelhetetlen lett volna.</w:t>
      </w:r>
    </w:p>
    <w:p w14:paraId="1B66DD3F" w14:textId="328A580C" w:rsidR="00F20E66" w:rsidRPr="00AA632D" w:rsidRDefault="006C2F89" w:rsidP="00971A81">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971A81" w:rsidRPr="00AA632D">
        <w:rPr>
          <w:rFonts w:ascii="Times New Roman" w:hAnsi="Times New Roman" w:cs="Times New Roman"/>
          <w:sz w:val="24"/>
          <w:szCs w:val="24"/>
        </w:rPr>
        <w:t>A Kr. u. IV. század már itt is a kereszténység visszafordíthatatlan térhódításának, és ezzel egy időben az egyházon belüli küzdelmek kora. Galatia provincia tartományi székhelye, Ankyra</w:t>
      </w:r>
      <w:r w:rsidR="00791012" w:rsidRPr="00AA632D">
        <w:rPr>
          <w:rStyle w:val="Lbjegyzet-hivatkozs"/>
          <w:rFonts w:ascii="Times New Roman" w:hAnsi="Times New Roman" w:cs="Times New Roman"/>
          <w:sz w:val="24"/>
          <w:szCs w:val="24"/>
        </w:rPr>
        <w:footnoteReference w:id="191"/>
      </w:r>
      <w:r w:rsidR="00971A81" w:rsidRPr="00AA632D">
        <w:rPr>
          <w:rFonts w:ascii="Times New Roman" w:hAnsi="Times New Roman" w:cs="Times New Roman"/>
          <w:sz w:val="24"/>
          <w:szCs w:val="24"/>
        </w:rPr>
        <w:t xml:space="preserve"> Kis-Ázsia egyik legjelentősebb püspöki székhelye lett, a város és környéke pedig a Birodalom legjobban krisztianizált vidékei közé tartozott. </w:t>
      </w:r>
      <w:r w:rsidR="00F41693" w:rsidRPr="00AA632D">
        <w:rPr>
          <w:rFonts w:ascii="Times New Roman" w:hAnsi="Times New Roman" w:cs="Times New Roman"/>
          <w:sz w:val="24"/>
          <w:szCs w:val="24"/>
        </w:rPr>
        <w:t xml:space="preserve">Igaz, </w:t>
      </w:r>
      <w:r w:rsidR="00CF38EB" w:rsidRPr="00AA632D">
        <w:rPr>
          <w:rFonts w:ascii="Times New Roman" w:hAnsi="Times New Roman" w:cs="Times New Roman"/>
          <w:sz w:val="24"/>
          <w:szCs w:val="24"/>
        </w:rPr>
        <w:t xml:space="preserve">a város kiterjedt chóráján élő kevert népesség, </w:t>
      </w:r>
      <w:r w:rsidR="00483CD8" w:rsidRPr="00AA632D">
        <w:rPr>
          <w:rFonts w:ascii="Times New Roman" w:hAnsi="Times New Roman" w:cs="Times New Roman"/>
          <w:sz w:val="24"/>
          <w:szCs w:val="24"/>
        </w:rPr>
        <w:t>amely a kelt</w:t>
      </w:r>
      <w:r w:rsidR="00AE4DB0" w:rsidRPr="00AA632D">
        <w:rPr>
          <w:rFonts w:ascii="Times New Roman" w:hAnsi="Times New Roman" w:cs="Times New Roman"/>
          <w:sz w:val="24"/>
          <w:szCs w:val="24"/>
        </w:rPr>
        <w:t>á</w:t>
      </w:r>
      <w:r w:rsidR="00483CD8" w:rsidRPr="00AA632D">
        <w:rPr>
          <w:rFonts w:ascii="Times New Roman" w:hAnsi="Times New Roman" w:cs="Times New Roman"/>
          <w:sz w:val="24"/>
          <w:szCs w:val="24"/>
        </w:rPr>
        <w:t>k mellett prhrygekből és paphlag</w:t>
      </w:r>
      <w:r w:rsidR="00AE4DB0" w:rsidRPr="00AA632D">
        <w:rPr>
          <w:rFonts w:ascii="Times New Roman" w:hAnsi="Times New Roman" w:cs="Times New Roman"/>
          <w:sz w:val="24"/>
          <w:szCs w:val="24"/>
        </w:rPr>
        <w:t>ó</w:t>
      </w:r>
      <w:r w:rsidR="00483CD8" w:rsidRPr="00AA632D">
        <w:rPr>
          <w:rFonts w:ascii="Times New Roman" w:hAnsi="Times New Roman" w:cs="Times New Roman"/>
          <w:sz w:val="24"/>
          <w:szCs w:val="24"/>
        </w:rPr>
        <w:t xml:space="preserve">nokból </w:t>
      </w:r>
      <w:r w:rsidR="00AE4DB0" w:rsidRPr="00AA632D">
        <w:rPr>
          <w:rFonts w:ascii="Times New Roman" w:hAnsi="Times New Roman" w:cs="Times New Roman"/>
          <w:sz w:val="24"/>
          <w:szCs w:val="24"/>
        </w:rPr>
        <w:t xml:space="preserve">tevődött össze, </w:t>
      </w:r>
      <w:r w:rsidR="001B629D" w:rsidRPr="00AA632D">
        <w:rPr>
          <w:rFonts w:ascii="Times New Roman" w:hAnsi="Times New Roman" w:cs="Times New Roman"/>
          <w:sz w:val="24"/>
          <w:szCs w:val="24"/>
        </w:rPr>
        <w:t>zömmel montanist</w:t>
      </w:r>
      <w:r w:rsidR="0006276E" w:rsidRPr="00AA632D">
        <w:rPr>
          <w:rFonts w:ascii="Times New Roman" w:hAnsi="Times New Roman" w:cs="Times New Roman"/>
          <w:sz w:val="24"/>
          <w:szCs w:val="24"/>
        </w:rPr>
        <w:t>a kereszténynek</w:t>
      </w:r>
      <w:r w:rsidR="00BE19DF" w:rsidRPr="00AA632D">
        <w:rPr>
          <w:rFonts w:ascii="Times New Roman" w:hAnsi="Times New Roman" w:cs="Times New Roman"/>
          <w:sz w:val="24"/>
          <w:szCs w:val="24"/>
        </w:rPr>
        <w:t xml:space="preserve"> vallotta magát. </w:t>
      </w:r>
      <w:r w:rsidR="00AE5038" w:rsidRPr="00AA632D">
        <w:rPr>
          <w:rFonts w:ascii="Times New Roman" w:hAnsi="Times New Roman" w:cs="Times New Roman"/>
          <w:sz w:val="24"/>
          <w:szCs w:val="24"/>
        </w:rPr>
        <w:t xml:space="preserve">Az itt élő </w:t>
      </w:r>
      <w:r w:rsidR="00940239" w:rsidRPr="00AA632D">
        <w:rPr>
          <w:rFonts w:ascii="Times New Roman" w:hAnsi="Times New Roman" w:cs="Times New Roman"/>
          <w:sz w:val="24"/>
          <w:szCs w:val="24"/>
        </w:rPr>
        <w:t>földműve</w:t>
      </w:r>
      <w:r w:rsidR="001A7819" w:rsidRPr="00AA632D">
        <w:rPr>
          <w:rFonts w:ascii="Times New Roman" w:hAnsi="Times New Roman" w:cs="Times New Roman"/>
          <w:sz w:val="24"/>
          <w:szCs w:val="24"/>
        </w:rPr>
        <w:t>sek</w:t>
      </w:r>
      <w:r w:rsidR="00940239" w:rsidRPr="00AA632D">
        <w:rPr>
          <w:rFonts w:ascii="Times New Roman" w:hAnsi="Times New Roman" w:cs="Times New Roman"/>
          <w:sz w:val="24"/>
          <w:szCs w:val="24"/>
        </w:rPr>
        <w:t xml:space="preserve"> és pásztorok </w:t>
      </w:r>
      <w:r w:rsidR="00CF38EB" w:rsidRPr="00AA632D">
        <w:rPr>
          <w:rFonts w:ascii="Times New Roman" w:hAnsi="Times New Roman" w:cs="Times New Roman"/>
          <w:sz w:val="24"/>
          <w:szCs w:val="24"/>
        </w:rPr>
        <w:t>nehéz életkörülményekkel párosuló kizsákmányolásából adódóan, a fontos kereskedelmi útvonalak csomópontjában fekvő Ankyra a Kr. u. III. századra a montanizmus egyik fellegvárává vált (Euseb. HE V 16,4.).</w:t>
      </w:r>
    </w:p>
    <w:p w14:paraId="21003088" w14:textId="156CDE85" w:rsidR="00971A81" w:rsidRPr="00AA632D" w:rsidRDefault="007D01C7" w:rsidP="00971A81">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A </w:t>
      </w:r>
      <w:r w:rsidR="00971A81" w:rsidRPr="00AA632D">
        <w:rPr>
          <w:rFonts w:ascii="Times New Roman" w:hAnsi="Times New Roman" w:cs="Times New Roman"/>
          <w:sz w:val="24"/>
          <w:szCs w:val="24"/>
        </w:rPr>
        <w:t>kereszténység ekkorra már annyira megerősödött Közép-Anatóliában, hogy a hitehagyott jelzővel illetett császár, Iulianus apostata arra irányuló kísérlete, hogy visszaállítsa Galatiában a „pogány” szertartásokat, csak felemás sikereket hozó, rövid életű epizód maradt.</w:t>
      </w:r>
      <w:r w:rsidR="00DC37ED" w:rsidRPr="00AA632D">
        <w:rPr>
          <w:rStyle w:val="Lbjegyzet-hivatkozs"/>
          <w:rFonts w:ascii="Times New Roman" w:hAnsi="Times New Roman" w:cs="Times New Roman"/>
          <w:sz w:val="24"/>
          <w:szCs w:val="24"/>
        </w:rPr>
        <w:footnoteReference w:id="192"/>
      </w:r>
      <w:r w:rsidR="00971A81" w:rsidRPr="00AA632D">
        <w:rPr>
          <w:rFonts w:ascii="Times New Roman" w:hAnsi="Times New Roman" w:cs="Times New Roman"/>
          <w:sz w:val="24"/>
          <w:szCs w:val="24"/>
        </w:rPr>
        <w:t xml:space="preserve"> </w:t>
      </w:r>
    </w:p>
    <w:p w14:paraId="0B329C1F" w14:textId="69642B7A" w:rsidR="007C60BA" w:rsidRPr="00AA632D" w:rsidRDefault="00FC4605" w:rsidP="00971A81">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971A81" w:rsidRPr="00AA632D">
        <w:rPr>
          <w:rFonts w:ascii="Times New Roman" w:hAnsi="Times New Roman" w:cs="Times New Roman"/>
          <w:sz w:val="24"/>
          <w:szCs w:val="24"/>
        </w:rPr>
        <w:t>A konstantini fordulatot követően azután egyes feliratokon már „Krisztus egyetemes és szent apostoli egyházáról” olvashatunk.</w:t>
      </w:r>
      <w:r w:rsidR="00514218" w:rsidRPr="00AA632D">
        <w:rPr>
          <w:rStyle w:val="Lbjegyzet-hivatkozs"/>
          <w:rFonts w:ascii="Times New Roman" w:hAnsi="Times New Roman" w:cs="Times New Roman"/>
          <w:sz w:val="24"/>
          <w:szCs w:val="24"/>
        </w:rPr>
        <w:footnoteReference w:id="193"/>
      </w:r>
      <w:r w:rsidR="00971A81" w:rsidRPr="00AA632D">
        <w:rPr>
          <w:rFonts w:ascii="Times New Roman" w:hAnsi="Times New Roman" w:cs="Times New Roman"/>
          <w:sz w:val="24"/>
          <w:szCs w:val="24"/>
        </w:rPr>
        <w:t xml:space="preserve"> Ez már az „eretnek” szekták elleni fellépés időszaka. Az orthodoxia eszméje és gyakorlata hamarosan annyira meghatározóvá lett Közép-Anatóliában is, hogy a keresztény hit egyik reprezentánsa, az ún. kappadokiai atyák körébe tartozó </w:t>
      </w:r>
      <w:r w:rsidR="00971A81" w:rsidRPr="00AA632D">
        <w:rPr>
          <w:rFonts w:ascii="Times New Roman" w:hAnsi="Times New Roman" w:cs="Times New Roman"/>
          <w:sz w:val="24"/>
          <w:szCs w:val="24"/>
        </w:rPr>
        <w:lastRenderedPageBreak/>
        <w:t>Amphilochios</w:t>
      </w:r>
      <w:r w:rsidR="006B19D6" w:rsidRPr="00AA632D">
        <w:rPr>
          <w:rStyle w:val="Lbjegyzet-hivatkozs"/>
          <w:rFonts w:ascii="Times New Roman" w:hAnsi="Times New Roman" w:cs="Times New Roman"/>
          <w:sz w:val="24"/>
          <w:szCs w:val="24"/>
        </w:rPr>
        <w:footnoteReference w:id="194"/>
      </w:r>
      <w:r w:rsidR="00971A81" w:rsidRPr="00AA632D">
        <w:rPr>
          <w:rFonts w:ascii="Times New Roman" w:hAnsi="Times New Roman" w:cs="Times New Roman"/>
          <w:sz w:val="24"/>
          <w:szCs w:val="24"/>
        </w:rPr>
        <w:t xml:space="preserve"> Kr. u. 381 után már elég erősnek érezte magát ahhoz, hogy egy hitbéli kérdésben magához az uralkodóhoz forduljon. Ikonion püspökeként Amphilochios sürgette a császárt, hogy az hathatósabb intézkedéseket foganatosítson az „eretnekek” ellen.</w:t>
      </w:r>
      <w:r w:rsidR="00DB18B1" w:rsidRPr="00AA632D">
        <w:rPr>
          <w:rStyle w:val="Lbjegyzet-hivatkozs"/>
          <w:rFonts w:ascii="Times New Roman" w:hAnsi="Times New Roman" w:cs="Times New Roman"/>
          <w:sz w:val="24"/>
          <w:szCs w:val="24"/>
        </w:rPr>
        <w:footnoteReference w:id="195"/>
      </w:r>
      <w:r w:rsidR="00971A81" w:rsidRPr="00AA632D">
        <w:rPr>
          <w:rFonts w:ascii="Times New Roman" w:hAnsi="Times New Roman" w:cs="Times New Roman"/>
          <w:sz w:val="24"/>
          <w:szCs w:val="24"/>
        </w:rPr>
        <w:t xml:space="preserve"> Kérése azután helyet kapott a Codex Theodosianusban is (XVI 5,11–12.).</w:t>
      </w:r>
    </w:p>
    <w:p w14:paraId="4093D032" w14:textId="1B849F52" w:rsidR="005060AB" w:rsidRPr="00AA632D" w:rsidRDefault="005060AB" w:rsidP="005060AB">
      <w:pPr>
        <w:pStyle w:val="Lbjegyzetszveg"/>
        <w:jc w:val="both"/>
        <w:rPr>
          <w:rFonts w:ascii="Times New Roman" w:hAnsi="Times New Roman" w:cs="Times New Roman"/>
          <w:sz w:val="24"/>
          <w:szCs w:val="24"/>
        </w:rPr>
      </w:pPr>
      <w:r w:rsidRPr="00AA632D">
        <w:rPr>
          <w:rFonts w:ascii="Times New Roman" w:hAnsi="Times New Roman" w:cs="Times New Roman"/>
          <w:sz w:val="24"/>
          <w:szCs w:val="24"/>
        </w:rPr>
        <w:t xml:space="preserve">   A</w:t>
      </w:r>
      <w:r w:rsidR="004552DD" w:rsidRPr="00AA632D">
        <w:rPr>
          <w:rFonts w:ascii="Times New Roman" w:hAnsi="Times New Roman" w:cs="Times New Roman"/>
          <w:sz w:val="24"/>
          <w:szCs w:val="24"/>
        </w:rPr>
        <w:t>mi Galatia provincia helytartóinak székhely</w:t>
      </w:r>
      <w:r w:rsidR="009764EA" w:rsidRPr="00AA632D">
        <w:rPr>
          <w:rFonts w:ascii="Times New Roman" w:hAnsi="Times New Roman" w:cs="Times New Roman"/>
          <w:sz w:val="24"/>
          <w:szCs w:val="24"/>
        </w:rPr>
        <w:t>ét</w:t>
      </w:r>
      <w:r w:rsidR="004552DD" w:rsidRPr="00AA632D">
        <w:rPr>
          <w:rFonts w:ascii="Times New Roman" w:hAnsi="Times New Roman" w:cs="Times New Roman"/>
          <w:sz w:val="24"/>
          <w:szCs w:val="24"/>
        </w:rPr>
        <w:t>, Ankyr</w:t>
      </w:r>
      <w:r w:rsidR="009764EA" w:rsidRPr="00AA632D">
        <w:rPr>
          <w:rFonts w:ascii="Times New Roman" w:hAnsi="Times New Roman" w:cs="Times New Roman"/>
          <w:sz w:val="24"/>
          <w:szCs w:val="24"/>
        </w:rPr>
        <w:t>át illeti, a</w:t>
      </w:r>
      <w:r w:rsidRPr="00AA632D">
        <w:rPr>
          <w:rFonts w:ascii="Times New Roman" w:hAnsi="Times New Roman" w:cs="Times New Roman"/>
          <w:sz w:val="24"/>
          <w:szCs w:val="24"/>
        </w:rPr>
        <w:t xml:space="preserve"> kései antikvitás időszakára </w:t>
      </w:r>
      <w:r w:rsidR="009764EA" w:rsidRPr="00AA632D">
        <w:rPr>
          <w:rFonts w:ascii="Times New Roman" w:hAnsi="Times New Roman" w:cs="Times New Roman"/>
          <w:sz w:val="24"/>
          <w:szCs w:val="24"/>
        </w:rPr>
        <w:t xml:space="preserve">ez a </w:t>
      </w:r>
      <w:r w:rsidR="00BD6F5A" w:rsidRPr="00AA632D">
        <w:rPr>
          <w:rFonts w:ascii="Times New Roman" w:hAnsi="Times New Roman" w:cs="Times New Roman"/>
          <w:sz w:val="24"/>
          <w:szCs w:val="24"/>
        </w:rPr>
        <w:t xml:space="preserve">tartományi város </w:t>
      </w:r>
      <w:r w:rsidRPr="00AA632D">
        <w:rPr>
          <w:rFonts w:ascii="Times New Roman" w:hAnsi="Times New Roman" w:cs="Times New Roman"/>
          <w:sz w:val="24"/>
          <w:szCs w:val="24"/>
        </w:rPr>
        <w:t>lett a római hatalom legjelentősebb központja Konstantinápoly és a syriai Antiocheia között</w:t>
      </w:r>
      <w:r w:rsidR="0092354A" w:rsidRPr="00AA632D">
        <w:rPr>
          <w:rFonts w:ascii="Times New Roman" w:hAnsi="Times New Roman" w:cs="Times New Roman"/>
          <w:sz w:val="24"/>
          <w:szCs w:val="24"/>
        </w:rPr>
        <w:t>.</w:t>
      </w:r>
      <w:r w:rsidR="004552DD" w:rsidRPr="00AA632D">
        <w:rPr>
          <w:rStyle w:val="Lbjegyzet-hivatkozs"/>
          <w:rFonts w:ascii="Times New Roman" w:hAnsi="Times New Roman" w:cs="Times New Roman"/>
          <w:sz w:val="24"/>
          <w:szCs w:val="24"/>
        </w:rPr>
        <w:footnoteReference w:id="196"/>
      </w:r>
      <w:r w:rsidR="0092354A" w:rsidRPr="00AA632D">
        <w:rPr>
          <w:rFonts w:ascii="Times New Roman" w:hAnsi="Times New Roman" w:cs="Times New Roman"/>
          <w:sz w:val="24"/>
          <w:szCs w:val="24"/>
        </w:rPr>
        <w:t xml:space="preserve"> </w:t>
      </w:r>
      <w:r w:rsidRPr="00AA632D">
        <w:rPr>
          <w:rFonts w:ascii="Times New Roman" w:hAnsi="Times New Roman" w:cs="Times New Roman"/>
          <w:sz w:val="24"/>
          <w:szCs w:val="24"/>
        </w:rPr>
        <w:t>Ankyra kiemelt helyzetét tükrözi püspökeinek – Marcellusnak és Basileiosnak – fellépése, illetve szerepe a Kr. u. IV. század egyházon belüli küzdelmeinek során.</w:t>
      </w:r>
    </w:p>
    <w:p w14:paraId="2445BEC4" w14:textId="01A6EF33" w:rsidR="00C03137" w:rsidRPr="00AA632D" w:rsidRDefault="00C03137" w:rsidP="00971A81">
      <w:pPr>
        <w:spacing w:after="0" w:line="240" w:lineRule="auto"/>
        <w:jc w:val="both"/>
        <w:rPr>
          <w:rFonts w:ascii="Times New Roman" w:hAnsi="Times New Roman" w:cs="Times New Roman"/>
          <w:sz w:val="24"/>
          <w:szCs w:val="24"/>
        </w:rPr>
      </w:pPr>
    </w:p>
    <w:p w14:paraId="4C709F73" w14:textId="77777777" w:rsidR="00EC19B9" w:rsidRPr="00AA632D" w:rsidRDefault="00EC19B9" w:rsidP="003B35DF">
      <w:pPr>
        <w:spacing w:after="0" w:line="240" w:lineRule="auto"/>
        <w:jc w:val="both"/>
        <w:rPr>
          <w:rFonts w:ascii="Times New Roman" w:hAnsi="Times New Roman" w:cs="Times New Roman"/>
          <w:sz w:val="24"/>
          <w:szCs w:val="24"/>
        </w:rPr>
      </w:pPr>
    </w:p>
    <w:p w14:paraId="4AED2A36" w14:textId="77777777" w:rsidR="0059334A" w:rsidRPr="00AA632D" w:rsidRDefault="0059334A" w:rsidP="0059334A">
      <w:pPr>
        <w:spacing w:after="0" w:line="240" w:lineRule="auto"/>
        <w:jc w:val="center"/>
        <w:rPr>
          <w:rFonts w:ascii="Times New Roman" w:hAnsi="Times New Roman" w:cs="Times New Roman"/>
          <w:sz w:val="24"/>
          <w:szCs w:val="24"/>
        </w:rPr>
      </w:pPr>
      <w:r w:rsidRPr="00AA632D">
        <w:rPr>
          <w:rFonts w:ascii="Times New Roman" w:hAnsi="Times New Roman" w:cs="Times New Roman"/>
          <w:sz w:val="24"/>
          <w:szCs w:val="24"/>
        </w:rPr>
        <w:t>A GYAKRABBAN ALKALMAZOTT RÖVIDÍTÉSEK FELOLDÁSA</w:t>
      </w:r>
    </w:p>
    <w:p w14:paraId="07793256" w14:textId="722D80FE" w:rsidR="0059334A" w:rsidRPr="00AA632D" w:rsidRDefault="0059334A" w:rsidP="0059334A">
      <w:pPr>
        <w:spacing w:after="0" w:line="240" w:lineRule="auto"/>
        <w:jc w:val="center"/>
        <w:rPr>
          <w:rFonts w:ascii="Times New Roman" w:hAnsi="Times New Roman" w:cs="Times New Roman"/>
          <w:sz w:val="24"/>
          <w:szCs w:val="24"/>
        </w:rPr>
      </w:pPr>
    </w:p>
    <w:p w14:paraId="56BA9472" w14:textId="77777777" w:rsidR="0059334A" w:rsidRPr="00AA632D" w:rsidRDefault="0059334A" w:rsidP="0059334A">
      <w:pPr>
        <w:spacing w:after="0" w:line="240" w:lineRule="auto"/>
        <w:jc w:val="center"/>
        <w:rPr>
          <w:rFonts w:ascii="Times New Roman" w:hAnsi="Times New Roman" w:cs="Times New Roman"/>
          <w:sz w:val="24"/>
          <w:szCs w:val="24"/>
        </w:rPr>
      </w:pPr>
    </w:p>
    <w:p w14:paraId="0D987F57" w14:textId="419CEF05" w:rsidR="00084B55" w:rsidRPr="00AA632D" w:rsidRDefault="00447C1B" w:rsidP="003B35DF">
      <w:pPr>
        <w:spacing w:after="0" w:line="240" w:lineRule="auto"/>
        <w:jc w:val="center"/>
        <w:rPr>
          <w:rFonts w:ascii="Times New Roman" w:hAnsi="Times New Roman" w:cs="Times New Roman"/>
          <w:b/>
          <w:bCs/>
          <w:i/>
          <w:iCs/>
          <w:sz w:val="24"/>
          <w:szCs w:val="24"/>
        </w:rPr>
      </w:pPr>
      <w:r w:rsidRPr="00AA632D">
        <w:rPr>
          <w:rFonts w:ascii="Times New Roman" w:hAnsi="Times New Roman" w:cs="Times New Roman"/>
          <w:b/>
          <w:bCs/>
          <w:i/>
          <w:iCs/>
          <w:sz w:val="24"/>
          <w:szCs w:val="24"/>
        </w:rPr>
        <w:t xml:space="preserve">I.: </w:t>
      </w:r>
      <w:r w:rsidR="0059334A" w:rsidRPr="00AA632D">
        <w:rPr>
          <w:rFonts w:ascii="Times New Roman" w:hAnsi="Times New Roman" w:cs="Times New Roman"/>
          <w:b/>
          <w:bCs/>
          <w:i/>
          <w:iCs/>
          <w:sz w:val="24"/>
          <w:szCs w:val="24"/>
        </w:rPr>
        <w:t xml:space="preserve">Az idegen nyelvű irodalomban használt (szövegközi) rövidítések </w:t>
      </w:r>
    </w:p>
    <w:p w14:paraId="4A40E86E" w14:textId="1C20E6B9" w:rsidR="00084B55" w:rsidRPr="00AA632D" w:rsidRDefault="00084B55" w:rsidP="003B35DF">
      <w:pPr>
        <w:spacing w:after="0" w:line="240" w:lineRule="auto"/>
        <w:jc w:val="center"/>
        <w:rPr>
          <w:rFonts w:ascii="Times New Roman" w:hAnsi="Times New Roman" w:cs="Times New Roman"/>
          <w:sz w:val="24"/>
          <w:szCs w:val="24"/>
        </w:rPr>
      </w:pPr>
    </w:p>
    <w:p w14:paraId="0CD7E5F9" w14:textId="77777777" w:rsidR="0054196A" w:rsidRPr="00AA632D" w:rsidRDefault="0054196A" w:rsidP="0054196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Bd.  – Band [kötet]</w:t>
      </w:r>
    </w:p>
    <w:p w14:paraId="519E40FF" w14:textId="77777777" w:rsidR="0054196A" w:rsidRPr="00AA632D" w:rsidRDefault="0054196A" w:rsidP="0054196A">
      <w:pPr>
        <w:spacing w:after="0" w:line="240" w:lineRule="auto"/>
        <w:jc w:val="both"/>
        <w:rPr>
          <w:rFonts w:ascii="Times New Roman" w:hAnsi="Times New Roman" w:cs="Times New Roman"/>
          <w:sz w:val="24"/>
          <w:szCs w:val="24"/>
        </w:rPr>
      </w:pPr>
    </w:p>
    <w:p w14:paraId="3F3051AD" w14:textId="77777777" w:rsidR="0054196A" w:rsidRPr="00AA632D" w:rsidRDefault="0054196A" w:rsidP="0054196A">
      <w:pPr>
        <w:spacing w:after="0" w:line="240" w:lineRule="auto"/>
        <w:jc w:val="both"/>
        <w:rPr>
          <w:rFonts w:ascii="Times New Roman" w:hAnsi="Times New Roman" w:cs="Times New Roman"/>
          <w:sz w:val="24"/>
          <w:szCs w:val="24"/>
        </w:rPr>
      </w:pPr>
      <w:proofErr w:type="gramStart"/>
      <w:r w:rsidRPr="00AA632D">
        <w:rPr>
          <w:rFonts w:ascii="Times New Roman" w:hAnsi="Times New Roman" w:cs="Times New Roman"/>
          <w:sz w:val="24"/>
          <w:szCs w:val="24"/>
        </w:rPr>
        <w:t>Bde  –</w:t>
      </w:r>
      <w:proofErr w:type="gramEnd"/>
      <w:r w:rsidRPr="00AA632D">
        <w:rPr>
          <w:rFonts w:ascii="Times New Roman" w:hAnsi="Times New Roman" w:cs="Times New Roman"/>
          <w:sz w:val="24"/>
          <w:szCs w:val="24"/>
        </w:rPr>
        <w:t xml:space="preserve"> Bände [kötetek] </w:t>
      </w:r>
    </w:p>
    <w:p w14:paraId="3BBA27EC" w14:textId="77777777" w:rsidR="0054196A" w:rsidRPr="00AA632D" w:rsidRDefault="0054196A" w:rsidP="0054196A">
      <w:pPr>
        <w:spacing w:after="0" w:line="240" w:lineRule="auto"/>
        <w:jc w:val="both"/>
        <w:rPr>
          <w:rFonts w:ascii="Times New Roman" w:hAnsi="Times New Roman" w:cs="Times New Roman"/>
          <w:sz w:val="24"/>
          <w:szCs w:val="24"/>
        </w:rPr>
      </w:pPr>
    </w:p>
    <w:p w14:paraId="6F9A6CE9" w14:textId="77E7652C" w:rsidR="0054196A" w:rsidRPr="00AA632D" w:rsidRDefault="0054196A" w:rsidP="0054196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c. </w:t>
      </w:r>
      <w:r w:rsidR="009E155C" w:rsidRPr="00AA632D">
        <w:rPr>
          <w:rFonts w:ascii="Times New Roman" w:hAnsi="Times New Roman" w:cs="Times New Roman"/>
          <w:sz w:val="24"/>
          <w:szCs w:val="24"/>
        </w:rPr>
        <w:t xml:space="preserve"> </w:t>
      </w:r>
      <w:r w:rsidRPr="00AA632D">
        <w:rPr>
          <w:rFonts w:ascii="Times New Roman" w:hAnsi="Times New Roman" w:cs="Times New Roman"/>
          <w:sz w:val="24"/>
          <w:szCs w:val="24"/>
        </w:rPr>
        <w:t>– caput [fejezet; alfejezet – görög vagy latin nyelven íródott műben, esetenként hosszabb feliraton]</w:t>
      </w:r>
    </w:p>
    <w:p w14:paraId="1251213B" w14:textId="77777777" w:rsidR="0054196A" w:rsidRPr="00AA632D" w:rsidRDefault="0054196A" w:rsidP="0054196A">
      <w:pPr>
        <w:spacing w:after="0" w:line="240" w:lineRule="auto"/>
        <w:jc w:val="both"/>
        <w:rPr>
          <w:rFonts w:ascii="Times New Roman" w:hAnsi="Times New Roman" w:cs="Times New Roman"/>
          <w:sz w:val="24"/>
          <w:szCs w:val="24"/>
        </w:rPr>
      </w:pPr>
    </w:p>
    <w:p w14:paraId="4D748E34" w14:textId="03213BB4" w:rsidR="0054196A" w:rsidRPr="00AA632D" w:rsidRDefault="0054196A" w:rsidP="0054196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Ch., ill. Chr. </w:t>
      </w:r>
      <w:r w:rsidR="009E155C" w:rsidRPr="00AA632D">
        <w:rPr>
          <w:rFonts w:ascii="Times New Roman" w:hAnsi="Times New Roman" w:cs="Times New Roman"/>
          <w:sz w:val="24"/>
          <w:szCs w:val="24"/>
        </w:rPr>
        <w:t xml:space="preserve"> </w:t>
      </w:r>
      <w:r w:rsidRPr="00AA632D">
        <w:rPr>
          <w:rFonts w:ascii="Times New Roman" w:hAnsi="Times New Roman" w:cs="Times New Roman"/>
          <w:sz w:val="24"/>
          <w:szCs w:val="24"/>
        </w:rPr>
        <w:t>– chapter vagy chapitre [fejezet]</w:t>
      </w:r>
    </w:p>
    <w:p w14:paraId="0B803C75" w14:textId="77777777" w:rsidR="0054196A" w:rsidRPr="00AA632D" w:rsidRDefault="0054196A" w:rsidP="0054196A">
      <w:pPr>
        <w:spacing w:after="0" w:line="240" w:lineRule="auto"/>
        <w:jc w:val="both"/>
        <w:rPr>
          <w:rFonts w:ascii="Times New Roman" w:hAnsi="Times New Roman" w:cs="Times New Roman"/>
          <w:sz w:val="24"/>
          <w:szCs w:val="24"/>
        </w:rPr>
      </w:pPr>
    </w:p>
    <w:p w14:paraId="519C06A1" w14:textId="2CFC1F77" w:rsidR="0054196A" w:rsidRPr="00AA632D" w:rsidRDefault="0054196A" w:rsidP="0054196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col. </w:t>
      </w:r>
      <w:r w:rsidR="009E155C" w:rsidRPr="00AA632D">
        <w:rPr>
          <w:rFonts w:ascii="Times New Roman" w:hAnsi="Times New Roman" w:cs="Times New Roman"/>
          <w:sz w:val="24"/>
          <w:szCs w:val="24"/>
        </w:rPr>
        <w:t xml:space="preserve"> </w:t>
      </w:r>
      <w:r w:rsidRPr="00AA632D">
        <w:rPr>
          <w:rFonts w:ascii="Times New Roman" w:hAnsi="Times New Roman" w:cs="Times New Roman"/>
          <w:sz w:val="24"/>
          <w:szCs w:val="24"/>
        </w:rPr>
        <w:t>– columna [hasáb; feliraton]</w:t>
      </w:r>
    </w:p>
    <w:p w14:paraId="69B73C2E" w14:textId="77777777" w:rsidR="0054196A" w:rsidRPr="00AA632D" w:rsidRDefault="0054196A" w:rsidP="0054196A">
      <w:pPr>
        <w:spacing w:after="0" w:line="240" w:lineRule="auto"/>
        <w:jc w:val="both"/>
        <w:rPr>
          <w:rFonts w:ascii="Times New Roman" w:hAnsi="Times New Roman" w:cs="Times New Roman"/>
          <w:sz w:val="24"/>
          <w:szCs w:val="24"/>
        </w:rPr>
      </w:pPr>
    </w:p>
    <w:p w14:paraId="358CADEB" w14:textId="5F4FDF1D" w:rsidR="0054196A" w:rsidRPr="00AA632D" w:rsidRDefault="0054196A" w:rsidP="0054196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ed. </w:t>
      </w:r>
      <w:r w:rsidR="009E155C" w:rsidRPr="00AA632D">
        <w:rPr>
          <w:rFonts w:ascii="Times New Roman" w:hAnsi="Times New Roman" w:cs="Times New Roman"/>
          <w:sz w:val="24"/>
          <w:szCs w:val="24"/>
        </w:rPr>
        <w:t xml:space="preserve"> </w:t>
      </w:r>
      <w:r w:rsidRPr="00AA632D">
        <w:rPr>
          <w:rFonts w:ascii="Times New Roman" w:hAnsi="Times New Roman" w:cs="Times New Roman"/>
          <w:sz w:val="24"/>
          <w:szCs w:val="24"/>
        </w:rPr>
        <w:t>– edidit [a szöveget kiadta, illetve közölte]</w:t>
      </w:r>
    </w:p>
    <w:p w14:paraId="70F8D7DA" w14:textId="77777777" w:rsidR="0054196A" w:rsidRPr="00AA632D" w:rsidRDefault="0054196A" w:rsidP="0054196A">
      <w:pPr>
        <w:spacing w:after="0" w:line="240" w:lineRule="auto"/>
        <w:jc w:val="both"/>
        <w:rPr>
          <w:rFonts w:ascii="Times New Roman" w:hAnsi="Times New Roman" w:cs="Times New Roman"/>
          <w:sz w:val="24"/>
          <w:szCs w:val="24"/>
        </w:rPr>
      </w:pPr>
    </w:p>
    <w:p w14:paraId="157DAAFA" w14:textId="162F45F0" w:rsidR="0054196A" w:rsidRPr="00AA632D" w:rsidRDefault="0054196A" w:rsidP="0054196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edd. </w:t>
      </w:r>
      <w:r w:rsidR="009E155C" w:rsidRPr="00AA632D">
        <w:rPr>
          <w:rFonts w:ascii="Times New Roman" w:hAnsi="Times New Roman" w:cs="Times New Roman"/>
          <w:sz w:val="24"/>
          <w:szCs w:val="24"/>
        </w:rPr>
        <w:t xml:space="preserve"> </w:t>
      </w:r>
      <w:r w:rsidRPr="00AA632D">
        <w:rPr>
          <w:rFonts w:ascii="Times New Roman" w:hAnsi="Times New Roman" w:cs="Times New Roman"/>
          <w:sz w:val="24"/>
          <w:szCs w:val="24"/>
        </w:rPr>
        <w:t>– ediderunt [a szöveget kiadták, illetve közölték]</w:t>
      </w:r>
    </w:p>
    <w:p w14:paraId="1114F823" w14:textId="1F49C689" w:rsidR="0054196A" w:rsidRPr="00AA632D" w:rsidRDefault="0054196A" w:rsidP="0054196A">
      <w:pPr>
        <w:spacing w:after="0" w:line="240" w:lineRule="auto"/>
        <w:jc w:val="both"/>
        <w:rPr>
          <w:rFonts w:ascii="Times New Roman" w:hAnsi="Times New Roman" w:cs="Times New Roman"/>
          <w:sz w:val="24"/>
          <w:szCs w:val="24"/>
        </w:rPr>
      </w:pPr>
    </w:p>
    <w:p w14:paraId="5FEEB932" w14:textId="4526A9D2" w:rsidR="0054196A" w:rsidRPr="00AA632D" w:rsidRDefault="0054196A" w:rsidP="0054196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has. </w:t>
      </w:r>
      <w:r w:rsidR="009E155C" w:rsidRPr="00AA632D">
        <w:rPr>
          <w:rFonts w:ascii="Times New Roman" w:hAnsi="Times New Roman" w:cs="Times New Roman"/>
          <w:sz w:val="24"/>
          <w:szCs w:val="24"/>
        </w:rPr>
        <w:t xml:space="preserve"> </w:t>
      </w:r>
      <w:r w:rsidRPr="00AA632D">
        <w:rPr>
          <w:rFonts w:ascii="Times New Roman" w:hAnsi="Times New Roman" w:cs="Times New Roman"/>
          <w:sz w:val="24"/>
          <w:szCs w:val="24"/>
        </w:rPr>
        <w:t>– hasáb (könyvben; két függőleges részre osztott szedéstükör egyik része [columna]</w:t>
      </w:r>
      <w:r w:rsidR="00861AB9" w:rsidRPr="00AA632D">
        <w:rPr>
          <w:rFonts w:ascii="Times New Roman" w:hAnsi="Times New Roman" w:cs="Times New Roman"/>
          <w:sz w:val="24"/>
          <w:szCs w:val="24"/>
        </w:rPr>
        <w:t>)</w:t>
      </w:r>
      <w:r w:rsidR="008C44EB" w:rsidRPr="00AA632D">
        <w:rPr>
          <w:rFonts w:ascii="Times New Roman" w:hAnsi="Times New Roman" w:cs="Times New Roman"/>
          <w:sz w:val="24"/>
          <w:szCs w:val="24"/>
        </w:rPr>
        <w:t>. Hasonlóképpen nevezik a nagyobb tartalmi egységeket egy-egy hosszabb feliraton: l. col[umna]</w:t>
      </w:r>
      <w:r w:rsidR="00861AB9" w:rsidRPr="00AA632D">
        <w:rPr>
          <w:rFonts w:ascii="Times New Roman" w:hAnsi="Times New Roman" w:cs="Times New Roman"/>
          <w:sz w:val="24"/>
          <w:szCs w:val="24"/>
        </w:rPr>
        <w:t xml:space="preserve"> </w:t>
      </w:r>
    </w:p>
    <w:p w14:paraId="644398EA" w14:textId="77777777" w:rsidR="0054196A" w:rsidRPr="00AA632D" w:rsidRDefault="0054196A" w:rsidP="0054196A">
      <w:pPr>
        <w:spacing w:after="0" w:line="240" w:lineRule="auto"/>
        <w:jc w:val="both"/>
        <w:rPr>
          <w:rFonts w:ascii="Times New Roman" w:hAnsi="Times New Roman" w:cs="Times New Roman"/>
          <w:sz w:val="24"/>
          <w:szCs w:val="24"/>
        </w:rPr>
      </w:pPr>
    </w:p>
    <w:p w14:paraId="104E3C7A" w14:textId="03C74A07" w:rsidR="0054196A" w:rsidRPr="00AA632D" w:rsidRDefault="0054196A" w:rsidP="0054196A">
      <w:pPr>
        <w:spacing w:after="0" w:line="240" w:lineRule="auto"/>
        <w:jc w:val="both"/>
        <w:rPr>
          <w:rFonts w:ascii="Times New Roman" w:hAnsi="Times New Roman" w:cs="Times New Roman"/>
          <w:sz w:val="24"/>
          <w:szCs w:val="24"/>
        </w:rPr>
      </w:pPr>
      <w:proofErr w:type="gramStart"/>
      <w:r w:rsidRPr="00AA632D">
        <w:rPr>
          <w:rFonts w:ascii="Times New Roman" w:hAnsi="Times New Roman" w:cs="Times New Roman"/>
          <w:sz w:val="24"/>
          <w:szCs w:val="24"/>
        </w:rPr>
        <w:t xml:space="preserve">Heft </w:t>
      </w:r>
      <w:r w:rsidR="009E155C" w:rsidRPr="00AA632D">
        <w:rPr>
          <w:rFonts w:ascii="Times New Roman" w:hAnsi="Times New Roman" w:cs="Times New Roman"/>
          <w:sz w:val="24"/>
          <w:szCs w:val="24"/>
        </w:rPr>
        <w:t xml:space="preserve"> </w:t>
      </w:r>
      <w:r w:rsidRPr="00AA632D">
        <w:rPr>
          <w:rFonts w:ascii="Times New Roman" w:hAnsi="Times New Roman" w:cs="Times New Roman"/>
          <w:sz w:val="24"/>
          <w:szCs w:val="24"/>
        </w:rPr>
        <w:t>–</w:t>
      </w:r>
      <w:proofErr w:type="gramEnd"/>
      <w:r w:rsidRPr="00AA632D">
        <w:rPr>
          <w:rFonts w:ascii="Times New Roman" w:hAnsi="Times New Roman" w:cs="Times New Roman"/>
          <w:sz w:val="24"/>
          <w:szCs w:val="24"/>
        </w:rPr>
        <w:t xml:space="preserve"> [füzet – valójában kisebb terjedelmű, egyegy résztémát feldolgozó könyv; egy kiadványsorozaton belül. Vö. Beiheft: kiegészítő vagy pótfüzet] </w:t>
      </w:r>
    </w:p>
    <w:p w14:paraId="0F6FA5B2" w14:textId="77777777" w:rsidR="00482D4A" w:rsidRPr="00AA632D" w:rsidRDefault="00482D4A" w:rsidP="0054196A">
      <w:pPr>
        <w:spacing w:after="0" w:line="240" w:lineRule="auto"/>
        <w:jc w:val="both"/>
        <w:rPr>
          <w:rFonts w:ascii="Times New Roman" w:hAnsi="Times New Roman" w:cs="Times New Roman"/>
          <w:sz w:val="24"/>
          <w:szCs w:val="24"/>
        </w:rPr>
      </w:pPr>
    </w:p>
    <w:p w14:paraId="2472C447" w14:textId="3FC2DDDB" w:rsidR="0054196A" w:rsidRPr="00AA632D" w:rsidRDefault="0054196A" w:rsidP="0054196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Hg. vagy hrsg. </w:t>
      </w:r>
      <w:r w:rsidR="009E155C" w:rsidRPr="00AA632D">
        <w:rPr>
          <w:rFonts w:ascii="Times New Roman" w:hAnsi="Times New Roman" w:cs="Times New Roman"/>
          <w:sz w:val="24"/>
          <w:szCs w:val="24"/>
        </w:rPr>
        <w:t xml:space="preserve"> </w:t>
      </w:r>
      <w:r w:rsidRPr="00AA632D">
        <w:rPr>
          <w:rFonts w:ascii="Times New Roman" w:hAnsi="Times New Roman" w:cs="Times New Roman"/>
          <w:sz w:val="24"/>
          <w:szCs w:val="24"/>
        </w:rPr>
        <w:t>– herausgegeben von (ez után egy vagy több név következik). [A könyvet kiadta/kiadták, illetve a kötetet szerkesztette/szerkesztették]</w:t>
      </w:r>
    </w:p>
    <w:p w14:paraId="61E094DC" w14:textId="49344527" w:rsidR="0054196A" w:rsidRPr="00AA632D" w:rsidRDefault="0054196A" w:rsidP="0054196A">
      <w:pPr>
        <w:spacing w:after="0" w:line="240" w:lineRule="auto"/>
        <w:jc w:val="both"/>
        <w:rPr>
          <w:rFonts w:ascii="Times New Roman" w:hAnsi="Times New Roman" w:cs="Times New Roman"/>
          <w:sz w:val="24"/>
          <w:szCs w:val="24"/>
        </w:rPr>
      </w:pPr>
    </w:p>
    <w:p w14:paraId="62AC4DEB" w14:textId="77777777" w:rsidR="00482D4A" w:rsidRPr="00AA632D" w:rsidRDefault="00482D4A" w:rsidP="00482D4A">
      <w:pPr>
        <w:spacing w:after="0" w:line="240" w:lineRule="auto"/>
        <w:jc w:val="both"/>
        <w:rPr>
          <w:rFonts w:ascii="Times New Roman" w:hAnsi="Times New Roman" w:cs="Times New Roman"/>
          <w:sz w:val="24"/>
          <w:szCs w:val="24"/>
        </w:rPr>
      </w:pPr>
      <w:proofErr w:type="gramStart"/>
      <w:r w:rsidRPr="00AA632D">
        <w:rPr>
          <w:rFonts w:ascii="Times New Roman" w:hAnsi="Times New Roman" w:cs="Times New Roman"/>
          <w:sz w:val="24"/>
          <w:szCs w:val="24"/>
        </w:rPr>
        <w:lastRenderedPageBreak/>
        <w:t>Kap  –</w:t>
      </w:r>
      <w:proofErr w:type="gramEnd"/>
      <w:r w:rsidRPr="00AA632D">
        <w:rPr>
          <w:rFonts w:ascii="Times New Roman" w:hAnsi="Times New Roman" w:cs="Times New Roman"/>
          <w:sz w:val="24"/>
          <w:szCs w:val="24"/>
        </w:rPr>
        <w:t xml:space="preserve"> Kapitel [fejezet]</w:t>
      </w:r>
    </w:p>
    <w:p w14:paraId="2490D0F0" w14:textId="77777777" w:rsidR="00482D4A" w:rsidRPr="00AA632D" w:rsidRDefault="00482D4A" w:rsidP="0054196A">
      <w:pPr>
        <w:spacing w:after="0" w:line="240" w:lineRule="auto"/>
        <w:jc w:val="both"/>
        <w:rPr>
          <w:rFonts w:ascii="Times New Roman" w:hAnsi="Times New Roman" w:cs="Times New Roman"/>
          <w:sz w:val="24"/>
          <w:szCs w:val="24"/>
        </w:rPr>
      </w:pPr>
    </w:p>
    <w:p w14:paraId="7FBB972E" w14:textId="31C5E2B7" w:rsidR="0054196A" w:rsidRPr="00AA632D" w:rsidRDefault="0054196A" w:rsidP="0054196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lin. </w:t>
      </w:r>
      <w:r w:rsidR="009E155C" w:rsidRPr="00AA632D">
        <w:rPr>
          <w:rFonts w:ascii="Times New Roman" w:hAnsi="Times New Roman" w:cs="Times New Roman"/>
          <w:sz w:val="24"/>
          <w:szCs w:val="24"/>
        </w:rPr>
        <w:t xml:space="preserve"> </w:t>
      </w:r>
      <w:r w:rsidRPr="00AA632D">
        <w:rPr>
          <w:rFonts w:ascii="Times New Roman" w:hAnsi="Times New Roman" w:cs="Times New Roman"/>
          <w:sz w:val="24"/>
          <w:szCs w:val="24"/>
        </w:rPr>
        <w:t>– linea vagy lineae. Itt: sor vagy többnyire sorok egy-egy feliraton</w:t>
      </w:r>
    </w:p>
    <w:p w14:paraId="5AA3C90E" w14:textId="77777777" w:rsidR="0054196A" w:rsidRPr="00AA632D" w:rsidRDefault="0054196A" w:rsidP="0054196A">
      <w:pPr>
        <w:spacing w:after="0" w:line="240" w:lineRule="auto"/>
        <w:jc w:val="both"/>
        <w:rPr>
          <w:rFonts w:ascii="Times New Roman" w:hAnsi="Times New Roman" w:cs="Times New Roman"/>
          <w:sz w:val="24"/>
          <w:szCs w:val="24"/>
        </w:rPr>
      </w:pPr>
    </w:p>
    <w:p w14:paraId="5864F5FA" w14:textId="0F975D40" w:rsidR="0054196A" w:rsidRPr="00AA632D" w:rsidRDefault="0054196A" w:rsidP="0054196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or. </w:t>
      </w:r>
      <w:r w:rsidR="009E155C" w:rsidRPr="00AA632D">
        <w:rPr>
          <w:rFonts w:ascii="Times New Roman" w:hAnsi="Times New Roman" w:cs="Times New Roman"/>
          <w:sz w:val="24"/>
          <w:szCs w:val="24"/>
        </w:rPr>
        <w:t xml:space="preserve"> </w:t>
      </w:r>
      <w:r w:rsidRPr="00AA632D">
        <w:rPr>
          <w:rFonts w:ascii="Times New Roman" w:hAnsi="Times New Roman" w:cs="Times New Roman"/>
          <w:sz w:val="24"/>
          <w:szCs w:val="24"/>
        </w:rPr>
        <w:t>– oratio [szónoki beszéd]</w:t>
      </w:r>
    </w:p>
    <w:p w14:paraId="343D5422" w14:textId="77777777" w:rsidR="0054196A" w:rsidRPr="00AA632D" w:rsidRDefault="0054196A" w:rsidP="0054196A">
      <w:pPr>
        <w:spacing w:after="0" w:line="240" w:lineRule="auto"/>
        <w:jc w:val="both"/>
        <w:rPr>
          <w:rFonts w:ascii="Times New Roman" w:hAnsi="Times New Roman" w:cs="Times New Roman"/>
          <w:sz w:val="24"/>
          <w:szCs w:val="24"/>
        </w:rPr>
      </w:pPr>
    </w:p>
    <w:p w14:paraId="2FD16DCD" w14:textId="3CE120C4" w:rsidR="0054196A" w:rsidRPr="00AA632D" w:rsidRDefault="0054196A" w:rsidP="0054196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sq. </w:t>
      </w:r>
      <w:r w:rsidR="009E155C" w:rsidRPr="00AA632D">
        <w:rPr>
          <w:rFonts w:ascii="Times New Roman" w:hAnsi="Times New Roman" w:cs="Times New Roman"/>
          <w:sz w:val="24"/>
          <w:szCs w:val="24"/>
        </w:rPr>
        <w:t xml:space="preserve"> </w:t>
      </w:r>
      <w:r w:rsidRPr="00AA632D">
        <w:rPr>
          <w:rFonts w:ascii="Times New Roman" w:hAnsi="Times New Roman" w:cs="Times New Roman"/>
          <w:sz w:val="24"/>
          <w:szCs w:val="24"/>
        </w:rPr>
        <w:t>– et sequens [és a következő oldal/fejezet/sor; vö. sk.]</w:t>
      </w:r>
    </w:p>
    <w:p w14:paraId="106E15F6" w14:textId="77777777" w:rsidR="0054196A" w:rsidRPr="00AA632D" w:rsidRDefault="0054196A" w:rsidP="0054196A">
      <w:pPr>
        <w:spacing w:after="0" w:line="240" w:lineRule="auto"/>
        <w:jc w:val="both"/>
        <w:rPr>
          <w:rFonts w:ascii="Times New Roman" w:hAnsi="Times New Roman" w:cs="Times New Roman"/>
          <w:sz w:val="24"/>
          <w:szCs w:val="24"/>
        </w:rPr>
      </w:pPr>
    </w:p>
    <w:p w14:paraId="6A4D3297" w14:textId="23B2C1BE" w:rsidR="0054196A" w:rsidRPr="00AA632D" w:rsidRDefault="0054196A" w:rsidP="0054196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sqq. </w:t>
      </w:r>
      <w:r w:rsidR="009E155C" w:rsidRPr="00AA632D">
        <w:rPr>
          <w:rFonts w:ascii="Times New Roman" w:hAnsi="Times New Roman" w:cs="Times New Roman"/>
          <w:sz w:val="24"/>
          <w:szCs w:val="24"/>
        </w:rPr>
        <w:t xml:space="preserve"> </w:t>
      </w:r>
      <w:r w:rsidRPr="00AA632D">
        <w:rPr>
          <w:rFonts w:ascii="Times New Roman" w:hAnsi="Times New Roman" w:cs="Times New Roman"/>
          <w:sz w:val="24"/>
          <w:szCs w:val="24"/>
        </w:rPr>
        <w:t>– et sequentes [és a következő oldalak/fejezetek/sorok; vö. skk.]</w:t>
      </w:r>
    </w:p>
    <w:p w14:paraId="2E9ABBD9" w14:textId="77777777" w:rsidR="0054196A" w:rsidRPr="00AA632D" w:rsidRDefault="0054196A" w:rsidP="0054196A">
      <w:pPr>
        <w:spacing w:after="0" w:line="240" w:lineRule="auto"/>
        <w:jc w:val="both"/>
        <w:rPr>
          <w:rFonts w:ascii="Times New Roman" w:hAnsi="Times New Roman" w:cs="Times New Roman"/>
          <w:sz w:val="24"/>
          <w:szCs w:val="24"/>
        </w:rPr>
      </w:pPr>
    </w:p>
    <w:p w14:paraId="01254A61" w14:textId="1BBF54E4" w:rsidR="0054196A" w:rsidRPr="00AA632D" w:rsidRDefault="0054196A" w:rsidP="0054196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s.v. </w:t>
      </w:r>
      <w:r w:rsidR="009E155C" w:rsidRPr="00AA632D">
        <w:rPr>
          <w:rFonts w:ascii="Times New Roman" w:hAnsi="Times New Roman" w:cs="Times New Roman"/>
          <w:sz w:val="24"/>
          <w:szCs w:val="24"/>
        </w:rPr>
        <w:t xml:space="preserve"> </w:t>
      </w:r>
      <w:r w:rsidRPr="00AA632D">
        <w:rPr>
          <w:rFonts w:ascii="Times New Roman" w:hAnsi="Times New Roman" w:cs="Times New Roman"/>
          <w:sz w:val="24"/>
          <w:szCs w:val="24"/>
        </w:rPr>
        <w:t>– sub voce [a megadott címszó alatt]</w:t>
      </w:r>
    </w:p>
    <w:p w14:paraId="0EA316DA" w14:textId="77777777" w:rsidR="0054196A" w:rsidRPr="00AA632D" w:rsidRDefault="0054196A" w:rsidP="0054196A">
      <w:pPr>
        <w:spacing w:after="0" w:line="240" w:lineRule="auto"/>
        <w:jc w:val="both"/>
        <w:rPr>
          <w:rFonts w:ascii="Times New Roman" w:hAnsi="Times New Roman" w:cs="Times New Roman"/>
          <w:sz w:val="24"/>
          <w:szCs w:val="24"/>
        </w:rPr>
      </w:pPr>
    </w:p>
    <w:p w14:paraId="21B051BC" w14:textId="77777777" w:rsidR="0054196A" w:rsidRPr="00AA632D" w:rsidRDefault="0054196A" w:rsidP="0054196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Vol.  – Volume [kötet]</w:t>
      </w:r>
    </w:p>
    <w:p w14:paraId="043C628B" w14:textId="77777777" w:rsidR="0054196A" w:rsidRPr="00AA632D" w:rsidRDefault="0054196A" w:rsidP="0054196A">
      <w:pPr>
        <w:spacing w:after="0" w:line="240" w:lineRule="auto"/>
        <w:jc w:val="both"/>
        <w:rPr>
          <w:rFonts w:ascii="Times New Roman" w:hAnsi="Times New Roman" w:cs="Times New Roman"/>
          <w:sz w:val="24"/>
          <w:szCs w:val="24"/>
        </w:rPr>
      </w:pPr>
    </w:p>
    <w:p w14:paraId="5FE1642E" w14:textId="7F71671F" w:rsidR="0054196A" w:rsidRPr="00AA632D" w:rsidRDefault="0054196A" w:rsidP="0054196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Vols.  – </w:t>
      </w:r>
      <w:r w:rsidR="00AD6060" w:rsidRPr="00AA632D">
        <w:rPr>
          <w:rFonts w:ascii="Times New Roman" w:hAnsi="Times New Roman" w:cs="Times New Roman"/>
          <w:sz w:val="24"/>
          <w:szCs w:val="24"/>
        </w:rPr>
        <w:t xml:space="preserve">Volumes </w:t>
      </w:r>
      <w:r w:rsidRPr="00AA632D">
        <w:rPr>
          <w:rFonts w:ascii="Times New Roman" w:hAnsi="Times New Roman" w:cs="Times New Roman"/>
          <w:sz w:val="24"/>
          <w:szCs w:val="24"/>
        </w:rPr>
        <w:t>[kötetek]</w:t>
      </w:r>
    </w:p>
    <w:p w14:paraId="2DD4144A" w14:textId="77777777" w:rsidR="0054196A" w:rsidRPr="00AA632D" w:rsidRDefault="0054196A" w:rsidP="00C443DA">
      <w:pPr>
        <w:spacing w:after="0" w:line="240" w:lineRule="auto"/>
        <w:jc w:val="both"/>
        <w:rPr>
          <w:rFonts w:ascii="Times New Roman" w:hAnsi="Times New Roman" w:cs="Times New Roman"/>
          <w:sz w:val="24"/>
          <w:szCs w:val="24"/>
        </w:rPr>
      </w:pPr>
    </w:p>
    <w:p w14:paraId="0C7DC184" w14:textId="77777777" w:rsidR="00C443DA" w:rsidRPr="00AA632D" w:rsidRDefault="00C443DA" w:rsidP="003B35DF">
      <w:pPr>
        <w:spacing w:after="0" w:line="240" w:lineRule="auto"/>
        <w:jc w:val="center"/>
        <w:rPr>
          <w:rFonts w:ascii="Times New Roman" w:hAnsi="Times New Roman" w:cs="Times New Roman"/>
          <w:sz w:val="24"/>
          <w:szCs w:val="24"/>
        </w:rPr>
      </w:pPr>
    </w:p>
    <w:p w14:paraId="760907CD" w14:textId="6B7F4074" w:rsidR="00A42B3F" w:rsidRPr="00AA632D" w:rsidRDefault="00447C1B" w:rsidP="003B35DF">
      <w:pPr>
        <w:spacing w:after="0" w:line="240" w:lineRule="auto"/>
        <w:jc w:val="center"/>
        <w:rPr>
          <w:rFonts w:ascii="Times New Roman" w:hAnsi="Times New Roman" w:cs="Times New Roman"/>
          <w:b/>
          <w:bCs/>
          <w:i/>
          <w:iCs/>
          <w:sz w:val="24"/>
          <w:szCs w:val="24"/>
        </w:rPr>
      </w:pPr>
      <w:r w:rsidRPr="00AA632D">
        <w:rPr>
          <w:rFonts w:ascii="Times New Roman" w:hAnsi="Times New Roman" w:cs="Times New Roman"/>
          <w:b/>
          <w:bCs/>
          <w:i/>
          <w:iCs/>
          <w:sz w:val="24"/>
          <w:szCs w:val="24"/>
        </w:rPr>
        <w:t xml:space="preserve">II.: </w:t>
      </w:r>
      <w:r w:rsidR="00A42B3F" w:rsidRPr="00AA632D">
        <w:rPr>
          <w:rFonts w:ascii="Times New Roman" w:hAnsi="Times New Roman" w:cs="Times New Roman"/>
          <w:b/>
          <w:bCs/>
          <w:i/>
          <w:iCs/>
          <w:sz w:val="24"/>
          <w:szCs w:val="24"/>
        </w:rPr>
        <w:t>Rövidített formában hivatkozott ókori szerzők és műveik</w:t>
      </w:r>
    </w:p>
    <w:p w14:paraId="6F8BB20F" w14:textId="199045F6" w:rsidR="0068558F" w:rsidRPr="00AA632D" w:rsidRDefault="0068558F" w:rsidP="003B35DF">
      <w:pPr>
        <w:spacing w:after="0" w:line="240" w:lineRule="auto"/>
        <w:jc w:val="center"/>
        <w:rPr>
          <w:rFonts w:ascii="Times New Roman" w:hAnsi="Times New Roman" w:cs="Times New Roman"/>
          <w:sz w:val="24"/>
          <w:szCs w:val="24"/>
        </w:rPr>
      </w:pPr>
      <w:r w:rsidRPr="00AA632D">
        <w:rPr>
          <w:rFonts w:ascii="Times New Roman" w:hAnsi="Times New Roman" w:cs="Times New Roman"/>
          <w:sz w:val="24"/>
          <w:szCs w:val="24"/>
        </w:rPr>
        <w:t>(A hivatkozásokban a görög nyelvű munkák címét is többnyire latinul idézik.</w:t>
      </w:r>
      <w:r w:rsidRPr="00AA632D">
        <w:rPr>
          <w:rStyle w:val="Lbjegyzet-hivatkozs"/>
          <w:rFonts w:ascii="Times New Roman" w:hAnsi="Times New Roman" w:cs="Times New Roman"/>
          <w:sz w:val="24"/>
          <w:szCs w:val="24"/>
        </w:rPr>
        <w:footnoteReference w:id="197"/>
      </w:r>
      <w:r w:rsidRPr="00AA632D">
        <w:rPr>
          <w:rFonts w:ascii="Times New Roman" w:hAnsi="Times New Roman" w:cs="Times New Roman"/>
          <w:sz w:val="24"/>
          <w:szCs w:val="24"/>
        </w:rPr>
        <w:t>)</w:t>
      </w:r>
    </w:p>
    <w:p w14:paraId="5395F4B9" w14:textId="3ADA4E33" w:rsidR="00C8367B" w:rsidRPr="00AA632D" w:rsidRDefault="00C8367B" w:rsidP="003B35DF">
      <w:pPr>
        <w:spacing w:after="0" w:line="240" w:lineRule="auto"/>
        <w:jc w:val="center"/>
        <w:rPr>
          <w:rFonts w:ascii="Times New Roman" w:hAnsi="Times New Roman" w:cs="Times New Roman"/>
          <w:sz w:val="24"/>
          <w:szCs w:val="24"/>
        </w:rPr>
      </w:pPr>
    </w:p>
    <w:p w14:paraId="63F6D111" w14:textId="6FCA4850" w:rsidR="00C8367B" w:rsidRPr="00AA632D" w:rsidRDefault="002B2F7F"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Acta App.  – </w:t>
      </w:r>
      <w:r w:rsidRPr="00AA632D">
        <w:rPr>
          <w:rFonts w:ascii="Times New Roman" w:hAnsi="Times New Roman" w:cs="Times New Roman"/>
          <w:i/>
          <w:iCs/>
          <w:sz w:val="24"/>
          <w:szCs w:val="24"/>
        </w:rPr>
        <w:t>Praxeis Apostolón</w:t>
      </w:r>
      <w:r w:rsidR="00D845D9" w:rsidRPr="00AA632D">
        <w:rPr>
          <w:rFonts w:ascii="Times New Roman" w:hAnsi="Times New Roman" w:cs="Times New Roman"/>
          <w:i/>
          <w:iCs/>
          <w:sz w:val="24"/>
          <w:szCs w:val="24"/>
        </w:rPr>
        <w:t xml:space="preserve"> </w:t>
      </w:r>
      <w:r w:rsidR="00D845D9" w:rsidRPr="00AA632D">
        <w:rPr>
          <w:rFonts w:ascii="Times New Roman" w:hAnsi="Times New Roman" w:cs="Times New Roman"/>
          <w:sz w:val="24"/>
          <w:szCs w:val="24"/>
        </w:rPr>
        <w:t xml:space="preserve">[Az </w:t>
      </w:r>
      <w:r w:rsidR="00957906" w:rsidRPr="00AA632D">
        <w:rPr>
          <w:rFonts w:ascii="Times New Roman" w:hAnsi="Times New Roman" w:cs="Times New Roman"/>
          <w:sz w:val="24"/>
          <w:szCs w:val="24"/>
        </w:rPr>
        <w:t>‘A</w:t>
      </w:r>
      <w:r w:rsidR="00D845D9" w:rsidRPr="00AA632D">
        <w:rPr>
          <w:rFonts w:ascii="Times New Roman" w:hAnsi="Times New Roman" w:cs="Times New Roman"/>
          <w:sz w:val="24"/>
          <w:szCs w:val="24"/>
        </w:rPr>
        <w:t>postolok cselekedetei</w:t>
      </w:r>
      <w:r w:rsidR="00957906" w:rsidRPr="00AA632D">
        <w:rPr>
          <w:rFonts w:ascii="Times New Roman" w:hAnsi="Times New Roman" w:cs="Times New Roman"/>
          <w:sz w:val="24"/>
          <w:szCs w:val="24"/>
        </w:rPr>
        <w:t>’</w:t>
      </w:r>
      <w:r w:rsidR="00D845D9" w:rsidRPr="00AA632D">
        <w:rPr>
          <w:rFonts w:ascii="Times New Roman" w:hAnsi="Times New Roman" w:cs="Times New Roman"/>
          <w:sz w:val="24"/>
          <w:szCs w:val="24"/>
        </w:rPr>
        <w:t>]</w:t>
      </w:r>
    </w:p>
    <w:p w14:paraId="4CD79C3F" w14:textId="06920D82" w:rsidR="001808CA" w:rsidRPr="00AA632D" w:rsidRDefault="001808CA" w:rsidP="003B35DF">
      <w:pPr>
        <w:spacing w:after="0" w:line="240" w:lineRule="auto"/>
        <w:jc w:val="both"/>
        <w:rPr>
          <w:rFonts w:ascii="Times New Roman" w:hAnsi="Times New Roman" w:cs="Times New Roman"/>
          <w:sz w:val="24"/>
          <w:szCs w:val="24"/>
        </w:rPr>
      </w:pPr>
    </w:p>
    <w:p w14:paraId="41C2CE2A" w14:textId="5AF3D3A7" w:rsidR="001808CA" w:rsidRPr="00AA632D" w:rsidRDefault="001808CA" w:rsidP="001808C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App. civ. </w:t>
      </w:r>
      <w:r w:rsidR="0022703B" w:rsidRPr="00AA632D">
        <w:rPr>
          <w:rFonts w:ascii="Times New Roman" w:hAnsi="Times New Roman" w:cs="Times New Roman"/>
          <w:sz w:val="24"/>
          <w:szCs w:val="24"/>
        </w:rPr>
        <w:t xml:space="preserve"> </w:t>
      </w:r>
      <w:r w:rsidRPr="00AA632D">
        <w:rPr>
          <w:rFonts w:ascii="Times New Roman" w:hAnsi="Times New Roman" w:cs="Times New Roman"/>
          <w:sz w:val="24"/>
          <w:szCs w:val="24"/>
        </w:rPr>
        <w:t xml:space="preserve">– Appianos, Bella civilia </w:t>
      </w:r>
      <w:r w:rsidRPr="00AA632D">
        <w:rPr>
          <w:rFonts w:ascii="Times New Roman" w:hAnsi="Times New Roman" w:cs="Times New Roman"/>
          <w:i/>
          <w:iCs/>
          <w:sz w:val="24"/>
          <w:szCs w:val="24"/>
        </w:rPr>
        <w:t>(Emphylia)</w:t>
      </w:r>
      <w:r w:rsidRPr="00AA632D">
        <w:rPr>
          <w:rFonts w:ascii="Times New Roman" w:hAnsi="Times New Roman" w:cs="Times New Roman"/>
          <w:sz w:val="24"/>
          <w:szCs w:val="24"/>
        </w:rPr>
        <w:t xml:space="preserve"> [‘A római polgárháborúk’]</w:t>
      </w:r>
    </w:p>
    <w:p w14:paraId="798A69AF" w14:textId="77777777" w:rsidR="001808CA" w:rsidRPr="00AA632D" w:rsidRDefault="001808CA" w:rsidP="001808CA">
      <w:pPr>
        <w:spacing w:after="0" w:line="240" w:lineRule="auto"/>
        <w:jc w:val="both"/>
        <w:rPr>
          <w:rFonts w:ascii="Times New Roman" w:hAnsi="Times New Roman" w:cs="Times New Roman"/>
          <w:sz w:val="24"/>
          <w:szCs w:val="24"/>
        </w:rPr>
      </w:pPr>
    </w:p>
    <w:p w14:paraId="2C1CF365" w14:textId="570B8376" w:rsidR="001808CA" w:rsidRPr="00AA632D" w:rsidRDefault="001808CA" w:rsidP="001808C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App. Mithr. </w:t>
      </w:r>
      <w:r w:rsidR="0022703B" w:rsidRPr="00AA632D">
        <w:rPr>
          <w:rFonts w:ascii="Times New Roman" w:hAnsi="Times New Roman" w:cs="Times New Roman"/>
          <w:sz w:val="24"/>
          <w:szCs w:val="24"/>
        </w:rPr>
        <w:t xml:space="preserve"> </w:t>
      </w:r>
      <w:r w:rsidRPr="00AA632D">
        <w:rPr>
          <w:rFonts w:ascii="Times New Roman" w:hAnsi="Times New Roman" w:cs="Times New Roman"/>
          <w:sz w:val="24"/>
          <w:szCs w:val="24"/>
        </w:rPr>
        <w:t xml:space="preserve">– Appianos, Mithridatica </w:t>
      </w:r>
      <w:r w:rsidRPr="00AA632D">
        <w:rPr>
          <w:rFonts w:ascii="Times New Roman" w:hAnsi="Times New Roman" w:cs="Times New Roman"/>
          <w:i/>
          <w:iCs/>
          <w:sz w:val="24"/>
          <w:szCs w:val="24"/>
        </w:rPr>
        <w:t>(Mithridatiké)</w:t>
      </w:r>
      <w:r w:rsidRPr="00AA632D">
        <w:rPr>
          <w:rFonts w:ascii="Times New Roman" w:hAnsi="Times New Roman" w:cs="Times New Roman"/>
          <w:sz w:val="24"/>
          <w:szCs w:val="24"/>
        </w:rPr>
        <w:t xml:space="preserve"> [‘A mithridatési háborúk története’] </w:t>
      </w:r>
    </w:p>
    <w:p w14:paraId="7BB58BED" w14:textId="27CFFE93" w:rsidR="00907A0F" w:rsidRPr="00AA632D" w:rsidRDefault="00907A0F" w:rsidP="00907A0F">
      <w:pPr>
        <w:spacing w:after="0" w:line="240" w:lineRule="auto"/>
        <w:jc w:val="both"/>
        <w:rPr>
          <w:rFonts w:ascii="Times New Roman" w:hAnsi="Times New Roman" w:cs="Times New Roman"/>
          <w:sz w:val="24"/>
          <w:szCs w:val="24"/>
        </w:rPr>
      </w:pPr>
    </w:p>
    <w:p w14:paraId="716608D1" w14:textId="6FBF1EE1" w:rsidR="00A146A2" w:rsidRPr="00AA632D" w:rsidRDefault="00A146A2" w:rsidP="00907A0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Arr. </w:t>
      </w:r>
      <w:proofErr w:type="gramStart"/>
      <w:r w:rsidRPr="00AA632D">
        <w:rPr>
          <w:rFonts w:ascii="Times New Roman" w:hAnsi="Times New Roman" w:cs="Times New Roman"/>
          <w:sz w:val="24"/>
          <w:szCs w:val="24"/>
        </w:rPr>
        <w:t>an.</w:t>
      </w:r>
      <w:r w:rsidR="0068558F" w:rsidRPr="00AA632D">
        <w:rPr>
          <w:rFonts w:ascii="Times New Roman" w:hAnsi="Times New Roman" w:cs="Times New Roman"/>
          <w:sz w:val="24"/>
          <w:szCs w:val="24"/>
        </w:rPr>
        <w:t>*</w:t>
      </w:r>
      <w:proofErr w:type="gramEnd"/>
      <w:r w:rsidRPr="00AA632D">
        <w:rPr>
          <w:rFonts w:ascii="Times New Roman" w:hAnsi="Times New Roman" w:cs="Times New Roman"/>
          <w:sz w:val="24"/>
          <w:szCs w:val="24"/>
        </w:rPr>
        <w:t xml:space="preserve"> </w:t>
      </w:r>
      <w:r w:rsidR="0022703B" w:rsidRPr="00AA632D">
        <w:rPr>
          <w:rFonts w:ascii="Times New Roman" w:hAnsi="Times New Roman" w:cs="Times New Roman"/>
          <w:sz w:val="24"/>
          <w:szCs w:val="24"/>
        </w:rPr>
        <w:t xml:space="preserve"> </w:t>
      </w:r>
      <w:r w:rsidRPr="00AA632D">
        <w:rPr>
          <w:rFonts w:ascii="Times New Roman" w:hAnsi="Times New Roman" w:cs="Times New Roman"/>
          <w:sz w:val="24"/>
          <w:szCs w:val="24"/>
        </w:rPr>
        <w:t xml:space="preserve">– Arrianos, </w:t>
      </w:r>
      <w:r w:rsidRPr="00AA632D">
        <w:rPr>
          <w:rFonts w:ascii="Times New Roman" w:hAnsi="Times New Roman" w:cs="Times New Roman"/>
          <w:i/>
          <w:iCs/>
          <w:sz w:val="24"/>
          <w:szCs w:val="24"/>
        </w:rPr>
        <w:t>Alexandru anabasis</w:t>
      </w:r>
      <w:r w:rsidRPr="00AA632D">
        <w:rPr>
          <w:rFonts w:ascii="Times New Roman" w:hAnsi="Times New Roman" w:cs="Times New Roman"/>
          <w:sz w:val="24"/>
          <w:szCs w:val="24"/>
        </w:rPr>
        <w:t xml:space="preserve"> [‘Nagy Sándor Perzsia elleni hadjáratának története’]</w:t>
      </w:r>
    </w:p>
    <w:p w14:paraId="639832F1" w14:textId="4FA60542" w:rsidR="00A146A2" w:rsidRPr="00AA632D" w:rsidRDefault="00A146A2" w:rsidP="00907A0F">
      <w:pPr>
        <w:spacing w:after="0" w:line="240" w:lineRule="auto"/>
        <w:jc w:val="both"/>
        <w:rPr>
          <w:rFonts w:ascii="Times New Roman" w:hAnsi="Times New Roman" w:cs="Times New Roman"/>
          <w:sz w:val="24"/>
          <w:szCs w:val="24"/>
        </w:rPr>
      </w:pPr>
    </w:p>
    <w:p w14:paraId="2F248719" w14:textId="66AE5B29" w:rsidR="00CC4ACC" w:rsidRPr="00AA632D" w:rsidRDefault="00CC4ACC" w:rsidP="00907A0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Cass. Dio</w:t>
      </w:r>
      <w:r w:rsidR="00CC4ECD">
        <w:rPr>
          <w:rFonts w:ascii="Times New Roman" w:hAnsi="Times New Roman" w:cs="Times New Roman"/>
          <w:sz w:val="24"/>
          <w:szCs w:val="24"/>
          <w:vertAlign w:val="superscript"/>
        </w:rPr>
        <w:t>*</w:t>
      </w:r>
      <w:r w:rsidRPr="00AA632D">
        <w:rPr>
          <w:rFonts w:ascii="Times New Roman" w:hAnsi="Times New Roman" w:cs="Times New Roman"/>
          <w:sz w:val="24"/>
          <w:szCs w:val="24"/>
        </w:rPr>
        <w:t xml:space="preserve"> – Cassius Dio</w:t>
      </w:r>
      <w:r w:rsidR="00CE4BD4" w:rsidRPr="00AA632D">
        <w:rPr>
          <w:rFonts w:ascii="Times New Roman" w:hAnsi="Times New Roman" w:cs="Times New Roman"/>
          <w:sz w:val="24"/>
          <w:szCs w:val="24"/>
        </w:rPr>
        <w:t>,</w:t>
      </w:r>
      <w:r w:rsidRPr="00AA632D">
        <w:rPr>
          <w:rFonts w:ascii="Times New Roman" w:hAnsi="Times New Roman" w:cs="Times New Roman"/>
          <w:sz w:val="24"/>
          <w:szCs w:val="24"/>
        </w:rPr>
        <w:t xml:space="preserve"> </w:t>
      </w:r>
      <w:r w:rsidRPr="00AA632D">
        <w:rPr>
          <w:rFonts w:ascii="Times New Roman" w:hAnsi="Times New Roman" w:cs="Times New Roman"/>
          <w:i/>
          <w:iCs/>
          <w:sz w:val="24"/>
          <w:szCs w:val="24"/>
        </w:rPr>
        <w:t>Rhómaiké historia</w:t>
      </w:r>
      <w:r w:rsidRPr="00AA632D">
        <w:rPr>
          <w:rFonts w:ascii="Times New Roman" w:hAnsi="Times New Roman" w:cs="Times New Roman"/>
          <w:sz w:val="24"/>
          <w:szCs w:val="24"/>
        </w:rPr>
        <w:t xml:space="preserve"> [‘Római történelem’]. – Ennek a görög nyelven íródott műnek a címét is általában latin fordításban idézik: Historia Romana</w:t>
      </w:r>
    </w:p>
    <w:p w14:paraId="1B93613C" w14:textId="77777777" w:rsidR="00CC4ACC" w:rsidRPr="00AA632D" w:rsidRDefault="00CC4ACC" w:rsidP="00907A0F">
      <w:pPr>
        <w:spacing w:after="0" w:line="240" w:lineRule="auto"/>
        <w:jc w:val="both"/>
        <w:rPr>
          <w:rFonts w:ascii="Times New Roman" w:hAnsi="Times New Roman" w:cs="Times New Roman"/>
          <w:sz w:val="24"/>
          <w:szCs w:val="24"/>
        </w:rPr>
      </w:pPr>
    </w:p>
    <w:p w14:paraId="08AC9241" w14:textId="1B9BB70D" w:rsidR="009A7586" w:rsidRPr="00AA632D" w:rsidRDefault="009A7586" w:rsidP="00907A0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Cic. Att.</w:t>
      </w:r>
      <w:r w:rsidR="00D80CF6" w:rsidRPr="00AA632D">
        <w:rPr>
          <w:rFonts w:ascii="Times New Roman" w:hAnsi="Times New Roman" w:cs="Times New Roman"/>
          <w:sz w:val="24"/>
          <w:szCs w:val="24"/>
        </w:rPr>
        <w:t xml:space="preserve"> vagy ad </w:t>
      </w:r>
      <w:proofErr w:type="gramStart"/>
      <w:r w:rsidR="00D80CF6" w:rsidRPr="00AA632D">
        <w:rPr>
          <w:rFonts w:ascii="Times New Roman" w:hAnsi="Times New Roman" w:cs="Times New Roman"/>
          <w:sz w:val="24"/>
          <w:szCs w:val="24"/>
        </w:rPr>
        <w:t>Att.</w:t>
      </w:r>
      <w:r w:rsidR="0068558F" w:rsidRPr="00AA632D">
        <w:rPr>
          <w:rFonts w:ascii="Times New Roman" w:hAnsi="Times New Roman" w:cs="Times New Roman"/>
          <w:sz w:val="24"/>
          <w:szCs w:val="24"/>
        </w:rPr>
        <w:t>*</w:t>
      </w:r>
      <w:proofErr w:type="gramEnd"/>
      <w:r w:rsidRPr="00AA632D">
        <w:rPr>
          <w:rFonts w:ascii="Times New Roman" w:hAnsi="Times New Roman" w:cs="Times New Roman"/>
          <w:sz w:val="24"/>
          <w:szCs w:val="24"/>
        </w:rPr>
        <w:t xml:space="preserve">  – Cicero, </w:t>
      </w:r>
      <w:r w:rsidRPr="00AA632D">
        <w:rPr>
          <w:rFonts w:ascii="Times New Roman" w:hAnsi="Times New Roman" w:cs="Times New Roman"/>
          <w:i/>
          <w:iCs/>
          <w:sz w:val="24"/>
          <w:szCs w:val="24"/>
        </w:rPr>
        <w:t>Epistulae ad Atticum</w:t>
      </w:r>
      <w:r w:rsidRPr="00AA632D">
        <w:rPr>
          <w:rFonts w:ascii="Times New Roman" w:hAnsi="Times New Roman" w:cs="Times New Roman"/>
          <w:sz w:val="24"/>
          <w:szCs w:val="24"/>
        </w:rPr>
        <w:t xml:space="preserve"> [‘Az Atticushoz írott levelek’]</w:t>
      </w:r>
    </w:p>
    <w:p w14:paraId="3FCA1E34" w14:textId="47F5785F" w:rsidR="00323783" w:rsidRPr="00AA632D" w:rsidRDefault="00323783" w:rsidP="00907A0F">
      <w:pPr>
        <w:spacing w:after="0" w:line="240" w:lineRule="auto"/>
        <w:jc w:val="both"/>
        <w:rPr>
          <w:rFonts w:ascii="Times New Roman" w:hAnsi="Times New Roman" w:cs="Times New Roman"/>
          <w:sz w:val="24"/>
          <w:szCs w:val="24"/>
        </w:rPr>
      </w:pPr>
    </w:p>
    <w:p w14:paraId="2F17B94B" w14:textId="36D7A05D" w:rsidR="00323783" w:rsidRPr="00AA632D" w:rsidRDefault="00323783" w:rsidP="00907A0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Cic. Deiot.  – Cicero, </w:t>
      </w:r>
      <w:r w:rsidRPr="00AA632D">
        <w:rPr>
          <w:rFonts w:ascii="Times New Roman" w:hAnsi="Times New Roman" w:cs="Times New Roman"/>
          <w:i/>
          <w:iCs/>
          <w:sz w:val="24"/>
          <w:szCs w:val="24"/>
        </w:rPr>
        <w:t>Pro rege Deiotaro</w:t>
      </w:r>
      <w:r w:rsidRPr="00AA632D">
        <w:rPr>
          <w:rFonts w:ascii="Times New Roman" w:hAnsi="Times New Roman" w:cs="Times New Roman"/>
          <w:sz w:val="24"/>
          <w:szCs w:val="24"/>
        </w:rPr>
        <w:t xml:space="preserve"> [‘A Déiotaros király védelmében</w:t>
      </w:r>
      <w:r w:rsidR="001D56E3" w:rsidRPr="00AA632D">
        <w:rPr>
          <w:rFonts w:ascii="Times New Roman" w:hAnsi="Times New Roman" w:cs="Times New Roman"/>
          <w:sz w:val="24"/>
          <w:szCs w:val="24"/>
        </w:rPr>
        <w:t>,</w:t>
      </w:r>
      <w:r w:rsidRPr="00AA632D">
        <w:rPr>
          <w:rFonts w:ascii="Times New Roman" w:hAnsi="Times New Roman" w:cs="Times New Roman"/>
          <w:sz w:val="24"/>
          <w:szCs w:val="24"/>
        </w:rPr>
        <w:t xml:space="preserve"> a törvényszék előtt tartott beszéd’]</w:t>
      </w:r>
    </w:p>
    <w:p w14:paraId="092FD446" w14:textId="0AEF35A9" w:rsidR="005A3FAE" w:rsidRPr="00AA632D" w:rsidRDefault="005A3FAE" w:rsidP="00907A0F">
      <w:pPr>
        <w:spacing w:after="0" w:line="240" w:lineRule="auto"/>
        <w:jc w:val="both"/>
        <w:rPr>
          <w:rFonts w:ascii="Times New Roman" w:hAnsi="Times New Roman" w:cs="Times New Roman"/>
          <w:sz w:val="24"/>
          <w:szCs w:val="24"/>
        </w:rPr>
      </w:pPr>
    </w:p>
    <w:p w14:paraId="15EA38AA" w14:textId="121095DA" w:rsidR="005A3FAE" w:rsidRPr="00AA632D" w:rsidRDefault="005A3FAE" w:rsidP="00907A0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Cic. Phil. </w:t>
      </w:r>
      <w:r w:rsidR="0022703B" w:rsidRPr="00AA632D">
        <w:rPr>
          <w:rFonts w:ascii="Times New Roman" w:hAnsi="Times New Roman" w:cs="Times New Roman"/>
          <w:sz w:val="24"/>
          <w:szCs w:val="24"/>
        </w:rPr>
        <w:t xml:space="preserve"> </w:t>
      </w:r>
      <w:r w:rsidRPr="00AA632D">
        <w:rPr>
          <w:rFonts w:ascii="Times New Roman" w:hAnsi="Times New Roman" w:cs="Times New Roman"/>
          <w:sz w:val="24"/>
          <w:szCs w:val="24"/>
        </w:rPr>
        <w:t>– Cicero, In M(arcum) Antonium orationes Philippicae XIV [‘Philippicák Marcus Antonius ellen’</w:t>
      </w:r>
      <w:r w:rsidR="009F1EB7" w:rsidRPr="00AA632D">
        <w:rPr>
          <w:rFonts w:ascii="Times New Roman" w:hAnsi="Times New Roman" w:cs="Times New Roman"/>
          <w:sz w:val="24"/>
          <w:szCs w:val="24"/>
        </w:rPr>
        <w:t>; 14 beszéd</w:t>
      </w:r>
      <w:r w:rsidRPr="00AA632D">
        <w:rPr>
          <w:rFonts w:ascii="Times New Roman" w:hAnsi="Times New Roman" w:cs="Times New Roman"/>
          <w:sz w:val="24"/>
          <w:szCs w:val="24"/>
        </w:rPr>
        <w:t>]</w:t>
      </w:r>
    </w:p>
    <w:p w14:paraId="6EB2D717" w14:textId="7C04B453" w:rsidR="009A7586" w:rsidRPr="00AA632D" w:rsidRDefault="009A7586" w:rsidP="00907A0F">
      <w:pPr>
        <w:spacing w:after="0" w:line="240" w:lineRule="auto"/>
        <w:jc w:val="both"/>
        <w:rPr>
          <w:rFonts w:ascii="Times New Roman" w:hAnsi="Times New Roman" w:cs="Times New Roman"/>
          <w:sz w:val="24"/>
          <w:szCs w:val="24"/>
        </w:rPr>
      </w:pPr>
    </w:p>
    <w:p w14:paraId="5B86CA50" w14:textId="355280A1" w:rsidR="006E1F13" w:rsidRPr="00AA632D" w:rsidRDefault="006E1F13" w:rsidP="00907A0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Columella, RR – Columella, </w:t>
      </w:r>
      <w:r w:rsidRPr="00AA632D">
        <w:rPr>
          <w:rFonts w:ascii="Times New Roman" w:hAnsi="Times New Roman" w:cs="Times New Roman"/>
          <w:i/>
          <w:iCs/>
          <w:sz w:val="24"/>
          <w:szCs w:val="24"/>
        </w:rPr>
        <w:t>De re rustica</w:t>
      </w:r>
      <w:r w:rsidRPr="00AA632D">
        <w:rPr>
          <w:rFonts w:ascii="Times New Roman" w:hAnsi="Times New Roman" w:cs="Times New Roman"/>
          <w:sz w:val="24"/>
          <w:szCs w:val="24"/>
        </w:rPr>
        <w:t xml:space="preserve"> [‘A mezőgazdaságról’]</w:t>
      </w:r>
    </w:p>
    <w:p w14:paraId="3B84E9D8" w14:textId="77777777" w:rsidR="006E1F13" w:rsidRPr="00AA632D" w:rsidRDefault="006E1F13" w:rsidP="00907A0F">
      <w:pPr>
        <w:spacing w:after="0" w:line="240" w:lineRule="auto"/>
        <w:jc w:val="both"/>
        <w:rPr>
          <w:rFonts w:ascii="Times New Roman" w:hAnsi="Times New Roman" w:cs="Times New Roman"/>
          <w:sz w:val="24"/>
          <w:szCs w:val="24"/>
        </w:rPr>
      </w:pPr>
    </w:p>
    <w:p w14:paraId="62ECA329" w14:textId="3D9A202D" w:rsidR="00A146A2" w:rsidRPr="00AA632D" w:rsidRDefault="00A730FC" w:rsidP="00907A0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Curt. – Q[uintus] Curtius Rufus</w:t>
      </w:r>
    </w:p>
    <w:p w14:paraId="414D3F2B" w14:textId="77777777" w:rsidR="009D6ADB" w:rsidRPr="00AA632D" w:rsidRDefault="009D6ADB" w:rsidP="00907A0F">
      <w:pPr>
        <w:spacing w:after="0" w:line="240" w:lineRule="auto"/>
        <w:jc w:val="both"/>
        <w:rPr>
          <w:rFonts w:ascii="Times New Roman" w:hAnsi="Times New Roman" w:cs="Times New Roman"/>
          <w:sz w:val="24"/>
          <w:szCs w:val="24"/>
        </w:rPr>
      </w:pPr>
    </w:p>
    <w:p w14:paraId="14ADBFB6" w14:textId="42549423" w:rsidR="004002A0" w:rsidRPr="00AA632D" w:rsidRDefault="00780037" w:rsidP="004002A0">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Euseb. </w:t>
      </w:r>
      <w:proofErr w:type="gramStart"/>
      <w:r w:rsidRPr="00AA632D">
        <w:rPr>
          <w:rFonts w:ascii="Times New Roman" w:hAnsi="Times New Roman" w:cs="Times New Roman"/>
          <w:sz w:val="24"/>
          <w:szCs w:val="24"/>
        </w:rPr>
        <w:t>HE</w:t>
      </w:r>
      <w:r w:rsidR="00B53B06" w:rsidRPr="00AA632D">
        <w:rPr>
          <w:rFonts w:ascii="Times New Roman" w:hAnsi="Times New Roman" w:cs="Times New Roman"/>
          <w:sz w:val="24"/>
          <w:szCs w:val="24"/>
        </w:rPr>
        <w:t xml:space="preserve">  –</w:t>
      </w:r>
      <w:proofErr w:type="gramEnd"/>
      <w:r w:rsidR="00B53B06" w:rsidRPr="00AA632D">
        <w:rPr>
          <w:rFonts w:ascii="Times New Roman" w:hAnsi="Times New Roman" w:cs="Times New Roman"/>
          <w:sz w:val="24"/>
          <w:szCs w:val="24"/>
        </w:rPr>
        <w:t xml:space="preserve"> Eusebios, </w:t>
      </w:r>
      <w:r w:rsidR="00CB234E" w:rsidRPr="00AA632D">
        <w:rPr>
          <w:rFonts w:ascii="Times New Roman" w:hAnsi="Times New Roman" w:cs="Times New Roman"/>
          <w:i/>
          <w:iCs/>
          <w:sz w:val="24"/>
          <w:szCs w:val="24"/>
        </w:rPr>
        <w:t>Ekklésiastiké historia</w:t>
      </w:r>
      <w:r w:rsidR="00CB234E" w:rsidRPr="00AA632D">
        <w:rPr>
          <w:rFonts w:ascii="Times New Roman" w:hAnsi="Times New Roman" w:cs="Times New Roman"/>
          <w:sz w:val="24"/>
          <w:szCs w:val="24"/>
        </w:rPr>
        <w:t>/</w:t>
      </w:r>
      <w:r w:rsidR="004002A0" w:rsidRPr="00AA632D">
        <w:rPr>
          <w:rFonts w:ascii="Times New Roman" w:hAnsi="Times New Roman" w:cs="Times New Roman"/>
          <w:sz w:val="24"/>
          <w:szCs w:val="24"/>
        </w:rPr>
        <w:t xml:space="preserve"> Historia Ecclesiastica</w:t>
      </w:r>
      <w:r w:rsidR="00CB234E" w:rsidRPr="00AA632D">
        <w:rPr>
          <w:rFonts w:ascii="Times New Roman" w:hAnsi="Times New Roman" w:cs="Times New Roman"/>
          <w:sz w:val="24"/>
          <w:szCs w:val="24"/>
        </w:rPr>
        <w:t xml:space="preserve"> </w:t>
      </w:r>
      <w:r w:rsidR="004002A0" w:rsidRPr="00AA632D">
        <w:rPr>
          <w:rFonts w:ascii="Times New Roman" w:hAnsi="Times New Roman" w:cs="Times New Roman"/>
          <w:sz w:val="24"/>
          <w:szCs w:val="24"/>
        </w:rPr>
        <w:t>[‘Egyháztörténet’]</w:t>
      </w:r>
    </w:p>
    <w:p w14:paraId="68CDB6B4" w14:textId="77777777" w:rsidR="00780037" w:rsidRPr="00AA632D" w:rsidRDefault="00780037" w:rsidP="00907A0F">
      <w:pPr>
        <w:spacing w:after="0" w:line="240" w:lineRule="auto"/>
        <w:jc w:val="both"/>
        <w:rPr>
          <w:rFonts w:ascii="Times New Roman" w:hAnsi="Times New Roman" w:cs="Times New Roman"/>
          <w:sz w:val="24"/>
          <w:szCs w:val="24"/>
        </w:rPr>
      </w:pPr>
    </w:p>
    <w:p w14:paraId="41C089A1" w14:textId="6DC7B6F4" w:rsidR="00A146A2" w:rsidRPr="00AA632D" w:rsidRDefault="006C2C69" w:rsidP="00907A0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Eutr.  – Eutropoius</w:t>
      </w:r>
    </w:p>
    <w:p w14:paraId="4A4D4676" w14:textId="77777777" w:rsidR="006C2C69" w:rsidRPr="00AA632D" w:rsidRDefault="006C2C69" w:rsidP="00907A0F">
      <w:pPr>
        <w:spacing w:after="0" w:line="240" w:lineRule="auto"/>
        <w:jc w:val="both"/>
        <w:rPr>
          <w:rFonts w:ascii="Times New Roman" w:hAnsi="Times New Roman" w:cs="Times New Roman"/>
          <w:sz w:val="24"/>
          <w:szCs w:val="24"/>
        </w:rPr>
      </w:pPr>
    </w:p>
    <w:p w14:paraId="5CEDA9D7" w14:textId="67F389AD" w:rsidR="0046168A" w:rsidRPr="00AA632D" w:rsidRDefault="0046168A" w:rsidP="00907A0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lastRenderedPageBreak/>
        <w:t>Gai. inst. – Gaius, Institutiones</w:t>
      </w:r>
    </w:p>
    <w:p w14:paraId="30AF89E1" w14:textId="104CD06C" w:rsidR="0046168A" w:rsidRPr="00AA632D" w:rsidRDefault="0046168A" w:rsidP="00907A0F">
      <w:pPr>
        <w:spacing w:after="0" w:line="240" w:lineRule="auto"/>
        <w:jc w:val="both"/>
        <w:rPr>
          <w:rFonts w:ascii="Times New Roman" w:hAnsi="Times New Roman" w:cs="Times New Roman"/>
          <w:sz w:val="24"/>
          <w:szCs w:val="24"/>
        </w:rPr>
      </w:pPr>
    </w:p>
    <w:p w14:paraId="6DE479AD" w14:textId="27251F0B" w:rsidR="00AB6140" w:rsidRPr="00AA632D" w:rsidRDefault="00AB6140" w:rsidP="00907A0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Hdt.  – Hérodotos</w:t>
      </w:r>
    </w:p>
    <w:p w14:paraId="7A4173AD" w14:textId="77777777" w:rsidR="00AB6140" w:rsidRPr="00AA632D" w:rsidRDefault="00AB6140" w:rsidP="00907A0F">
      <w:pPr>
        <w:spacing w:after="0" w:line="240" w:lineRule="auto"/>
        <w:jc w:val="both"/>
        <w:rPr>
          <w:rFonts w:ascii="Times New Roman" w:hAnsi="Times New Roman" w:cs="Times New Roman"/>
          <w:sz w:val="24"/>
          <w:szCs w:val="24"/>
        </w:rPr>
      </w:pPr>
    </w:p>
    <w:p w14:paraId="153D59CE" w14:textId="2C71EFCD" w:rsidR="004B0C25" w:rsidRPr="00AA632D" w:rsidRDefault="004B0C25" w:rsidP="00907A0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Hieronym. </w:t>
      </w:r>
      <w:r w:rsidR="00977E35" w:rsidRPr="00AA632D">
        <w:rPr>
          <w:rFonts w:ascii="Times New Roman" w:hAnsi="Times New Roman" w:cs="Times New Roman"/>
          <w:sz w:val="24"/>
          <w:szCs w:val="24"/>
        </w:rPr>
        <w:t>Comment. in e</w:t>
      </w:r>
      <w:r w:rsidRPr="00AA632D">
        <w:rPr>
          <w:rFonts w:ascii="Times New Roman" w:hAnsi="Times New Roman" w:cs="Times New Roman"/>
          <w:sz w:val="24"/>
          <w:szCs w:val="24"/>
        </w:rPr>
        <w:t>pist. ad Gal</w:t>
      </w:r>
      <w:r w:rsidR="00402518" w:rsidRPr="00AA632D">
        <w:rPr>
          <w:rFonts w:ascii="Times New Roman" w:hAnsi="Times New Roman" w:cs="Times New Roman"/>
          <w:sz w:val="24"/>
          <w:szCs w:val="24"/>
        </w:rPr>
        <w:t xml:space="preserve">.  – Hieronymus, Commentarius in </w:t>
      </w:r>
      <w:r w:rsidR="00977E35" w:rsidRPr="00AA632D">
        <w:rPr>
          <w:rFonts w:ascii="Times New Roman" w:hAnsi="Times New Roman" w:cs="Times New Roman"/>
          <w:sz w:val="24"/>
          <w:szCs w:val="24"/>
        </w:rPr>
        <w:t>e</w:t>
      </w:r>
      <w:r w:rsidR="00402518" w:rsidRPr="00AA632D">
        <w:rPr>
          <w:rFonts w:ascii="Times New Roman" w:hAnsi="Times New Roman" w:cs="Times New Roman"/>
          <w:sz w:val="24"/>
          <w:szCs w:val="24"/>
        </w:rPr>
        <w:t xml:space="preserve">pistulam </w:t>
      </w:r>
      <w:r w:rsidR="00192333" w:rsidRPr="00AA632D">
        <w:rPr>
          <w:rFonts w:ascii="Times New Roman" w:hAnsi="Times New Roman" w:cs="Times New Roman"/>
          <w:sz w:val="24"/>
          <w:szCs w:val="24"/>
        </w:rPr>
        <w:t xml:space="preserve">Pauli </w:t>
      </w:r>
      <w:r w:rsidR="00402518" w:rsidRPr="00AA632D">
        <w:rPr>
          <w:rFonts w:ascii="Times New Roman" w:hAnsi="Times New Roman" w:cs="Times New Roman"/>
          <w:sz w:val="24"/>
          <w:szCs w:val="24"/>
        </w:rPr>
        <w:t>ad Galatas</w:t>
      </w:r>
    </w:p>
    <w:p w14:paraId="509E180D" w14:textId="77777777" w:rsidR="004B0C25" w:rsidRPr="00AA632D" w:rsidRDefault="004B0C25" w:rsidP="00907A0F">
      <w:pPr>
        <w:spacing w:after="0" w:line="240" w:lineRule="auto"/>
        <w:jc w:val="both"/>
        <w:rPr>
          <w:rFonts w:ascii="Times New Roman" w:hAnsi="Times New Roman" w:cs="Times New Roman"/>
          <w:sz w:val="24"/>
          <w:szCs w:val="24"/>
        </w:rPr>
      </w:pPr>
    </w:p>
    <w:p w14:paraId="72928235" w14:textId="51671EA1" w:rsidR="00EC29F6" w:rsidRPr="00AA632D" w:rsidRDefault="00EC29F6" w:rsidP="00907A0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Iust. – Iustinus</w:t>
      </w:r>
    </w:p>
    <w:p w14:paraId="297F44E4" w14:textId="77777777" w:rsidR="00EC29F6" w:rsidRPr="00AA632D" w:rsidRDefault="00EC29F6" w:rsidP="00907A0F">
      <w:pPr>
        <w:spacing w:after="0" w:line="240" w:lineRule="auto"/>
        <w:jc w:val="both"/>
        <w:rPr>
          <w:rFonts w:ascii="Times New Roman" w:hAnsi="Times New Roman" w:cs="Times New Roman"/>
          <w:sz w:val="24"/>
          <w:szCs w:val="24"/>
        </w:rPr>
      </w:pPr>
    </w:p>
    <w:p w14:paraId="0D9ED0F7" w14:textId="0DFBA60E" w:rsidR="00907A0F" w:rsidRPr="00AA632D" w:rsidRDefault="00907A0F" w:rsidP="00907A0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Liv.  – Livius</w:t>
      </w:r>
    </w:p>
    <w:p w14:paraId="7D61F342" w14:textId="31BE1CA5" w:rsidR="00907A0F" w:rsidRPr="00AA632D" w:rsidRDefault="00907A0F" w:rsidP="00907A0F">
      <w:pPr>
        <w:spacing w:after="0" w:line="240" w:lineRule="auto"/>
        <w:jc w:val="both"/>
        <w:rPr>
          <w:rFonts w:ascii="Times New Roman" w:hAnsi="Times New Roman" w:cs="Times New Roman"/>
          <w:sz w:val="24"/>
          <w:szCs w:val="24"/>
        </w:rPr>
      </w:pPr>
    </w:p>
    <w:p w14:paraId="655DAE8C" w14:textId="706EE6E4" w:rsidR="00907A0F" w:rsidRPr="00AA632D" w:rsidRDefault="00101612" w:rsidP="00907A0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Lukian. Alex. – Lukianos, </w:t>
      </w:r>
      <w:r w:rsidRPr="00AA632D">
        <w:rPr>
          <w:rFonts w:ascii="Times New Roman" w:hAnsi="Times New Roman" w:cs="Times New Roman"/>
          <w:i/>
          <w:iCs/>
          <w:sz w:val="24"/>
          <w:szCs w:val="24"/>
        </w:rPr>
        <w:t>Alexandros é pseudomantis</w:t>
      </w:r>
      <w:r w:rsidRPr="00AA632D">
        <w:rPr>
          <w:rFonts w:ascii="Times New Roman" w:hAnsi="Times New Roman" w:cs="Times New Roman"/>
          <w:sz w:val="24"/>
          <w:szCs w:val="24"/>
        </w:rPr>
        <w:t xml:space="preserve"> [‘Alexandros, az álpróféta’]</w:t>
      </w:r>
    </w:p>
    <w:p w14:paraId="74327A73" w14:textId="7618A6A8" w:rsidR="00907A0F" w:rsidRPr="00AA632D" w:rsidRDefault="00907A0F" w:rsidP="00907A0F">
      <w:pPr>
        <w:spacing w:after="0" w:line="240" w:lineRule="auto"/>
        <w:jc w:val="both"/>
        <w:rPr>
          <w:rFonts w:ascii="Times New Roman" w:hAnsi="Times New Roman" w:cs="Times New Roman"/>
          <w:sz w:val="24"/>
          <w:szCs w:val="24"/>
        </w:rPr>
      </w:pPr>
    </w:p>
    <w:p w14:paraId="2ABE6A4D" w14:textId="269E5A9B" w:rsidR="00C4319D" w:rsidRPr="00AA632D" w:rsidRDefault="00C767E0" w:rsidP="00907A0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Nep. Datam. – Cornelius Nepos, Datames (élete)</w:t>
      </w:r>
      <w:r w:rsidRPr="00AA632D">
        <w:rPr>
          <w:rStyle w:val="Lbjegyzet-hivatkozs"/>
          <w:rFonts w:ascii="Times New Roman" w:hAnsi="Times New Roman" w:cs="Times New Roman"/>
          <w:sz w:val="24"/>
          <w:szCs w:val="24"/>
        </w:rPr>
        <w:footnoteReference w:id="198"/>
      </w:r>
    </w:p>
    <w:p w14:paraId="49FBFF90" w14:textId="20530AC7" w:rsidR="00C4319D" w:rsidRPr="00AA632D" w:rsidRDefault="00C4319D" w:rsidP="00907A0F">
      <w:pPr>
        <w:spacing w:after="0" w:line="240" w:lineRule="auto"/>
        <w:jc w:val="both"/>
        <w:rPr>
          <w:rFonts w:ascii="Times New Roman" w:hAnsi="Times New Roman" w:cs="Times New Roman"/>
          <w:sz w:val="24"/>
          <w:szCs w:val="24"/>
        </w:rPr>
      </w:pPr>
    </w:p>
    <w:p w14:paraId="2CD149A3" w14:textId="0BF79720" w:rsidR="001D56E3" w:rsidRPr="00AA632D" w:rsidRDefault="001D56E3" w:rsidP="00907A0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Philostr. vit. </w:t>
      </w:r>
      <w:proofErr w:type="gramStart"/>
      <w:r w:rsidRPr="00AA632D">
        <w:rPr>
          <w:rFonts w:ascii="Times New Roman" w:hAnsi="Times New Roman" w:cs="Times New Roman"/>
          <w:sz w:val="24"/>
          <w:szCs w:val="24"/>
        </w:rPr>
        <w:t>Sophist.*</w:t>
      </w:r>
      <w:proofErr w:type="gramEnd"/>
      <w:r w:rsidRPr="00AA632D">
        <w:rPr>
          <w:rFonts w:ascii="Times New Roman" w:hAnsi="Times New Roman" w:cs="Times New Roman"/>
          <w:sz w:val="24"/>
          <w:szCs w:val="24"/>
        </w:rPr>
        <w:t xml:space="preserve"> – Philostratos, Vita Sophistarum </w:t>
      </w:r>
      <w:r w:rsidRPr="00AA632D">
        <w:rPr>
          <w:rFonts w:ascii="Times New Roman" w:hAnsi="Times New Roman" w:cs="Times New Roman"/>
          <w:i/>
          <w:iCs/>
          <w:sz w:val="24"/>
          <w:szCs w:val="24"/>
        </w:rPr>
        <w:t>(Bioi Sophistón)</w:t>
      </w:r>
      <w:r w:rsidRPr="00AA632D">
        <w:rPr>
          <w:rFonts w:ascii="Times New Roman" w:hAnsi="Times New Roman" w:cs="Times New Roman"/>
          <w:sz w:val="24"/>
          <w:szCs w:val="24"/>
        </w:rPr>
        <w:t xml:space="preserve"> [‘A szofisták életrajzai’]</w:t>
      </w:r>
    </w:p>
    <w:p w14:paraId="29B72E22" w14:textId="77777777" w:rsidR="001D56E3" w:rsidRPr="00AA632D" w:rsidRDefault="001D56E3" w:rsidP="00907A0F">
      <w:pPr>
        <w:spacing w:after="0" w:line="240" w:lineRule="auto"/>
        <w:jc w:val="both"/>
        <w:rPr>
          <w:rFonts w:ascii="Times New Roman" w:hAnsi="Times New Roman" w:cs="Times New Roman"/>
          <w:sz w:val="24"/>
          <w:szCs w:val="24"/>
        </w:rPr>
      </w:pPr>
    </w:p>
    <w:p w14:paraId="596A9E51" w14:textId="5069649A" w:rsidR="00B15664" w:rsidRPr="00AA632D" w:rsidRDefault="003732A3" w:rsidP="00907A0F">
      <w:pPr>
        <w:spacing w:after="0" w:line="240" w:lineRule="auto"/>
        <w:jc w:val="both"/>
        <w:rPr>
          <w:rFonts w:ascii="Times New Roman" w:hAnsi="Times New Roman" w:cs="Times New Roman"/>
          <w:sz w:val="24"/>
          <w:szCs w:val="24"/>
          <w:lang w:val="fr-FR"/>
        </w:rPr>
      </w:pPr>
      <w:r w:rsidRPr="00AA632D">
        <w:rPr>
          <w:rFonts w:ascii="Times New Roman" w:hAnsi="Times New Roman" w:cs="Times New Roman"/>
          <w:sz w:val="24"/>
          <w:szCs w:val="24"/>
          <w:lang w:val="fr-FR"/>
        </w:rPr>
        <w:t>Plin. Nat. hist.  –</w:t>
      </w:r>
      <w:r w:rsidR="0078639B" w:rsidRPr="00AA632D">
        <w:rPr>
          <w:rFonts w:ascii="Times New Roman" w:hAnsi="Times New Roman" w:cs="Times New Roman"/>
          <w:sz w:val="24"/>
          <w:szCs w:val="24"/>
          <w:lang w:val="fr-FR"/>
        </w:rPr>
        <w:t xml:space="preserve"> </w:t>
      </w:r>
      <w:r w:rsidR="0078639B" w:rsidRPr="00AA632D">
        <w:rPr>
          <w:rFonts w:ascii="Times New Roman" w:hAnsi="Times New Roman" w:cs="Times New Roman"/>
          <w:i/>
          <w:iCs/>
          <w:sz w:val="24"/>
          <w:szCs w:val="24"/>
          <w:lang w:val="fr-FR"/>
        </w:rPr>
        <w:t>Naturalis historia</w:t>
      </w:r>
      <w:r w:rsidR="0078639B" w:rsidRPr="00AA632D">
        <w:rPr>
          <w:rFonts w:ascii="Times New Roman" w:hAnsi="Times New Roman" w:cs="Times New Roman"/>
          <w:sz w:val="24"/>
          <w:szCs w:val="24"/>
          <w:lang w:val="fr-FR"/>
        </w:rPr>
        <w:t xml:space="preserve"> [‘Természetrajz’]</w:t>
      </w:r>
    </w:p>
    <w:p w14:paraId="74ADDBBD" w14:textId="0A74596A" w:rsidR="00DB0C8B" w:rsidRPr="00AA632D" w:rsidRDefault="00DB0C8B" w:rsidP="00907A0F">
      <w:pPr>
        <w:spacing w:after="0" w:line="240" w:lineRule="auto"/>
        <w:jc w:val="both"/>
        <w:rPr>
          <w:rFonts w:ascii="Times New Roman" w:hAnsi="Times New Roman" w:cs="Times New Roman"/>
          <w:sz w:val="24"/>
          <w:szCs w:val="24"/>
          <w:lang w:val="fr-FR"/>
        </w:rPr>
      </w:pPr>
    </w:p>
    <w:p w14:paraId="2C96FEC4" w14:textId="24A079EA" w:rsidR="001D56E3" w:rsidRPr="00AA632D" w:rsidRDefault="001D56E3" w:rsidP="00907A0F">
      <w:pPr>
        <w:spacing w:after="0" w:line="240" w:lineRule="auto"/>
        <w:jc w:val="both"/>
        <w:rPr>
          <w:rFonts w:ascii="Times New Roman" w:hAnsi="Times New Roman" w:cs="Times New Roman"/>
          <w:sz w:val="24"/>
          <w:szCs w:val="24"/>
          <w:lang w:val="fr-FR"/>
        </w:rPr>
      </w:pPr>
      <w:r w:rsidRPr="00AA632D">
        <w:rPr>
          <w:rFonts w:ascii="Times New Roman" w:hAnsi="Times New Roman" w:cs="Times New Roman"/>
          <w:sz w:val="24"/>
          <w:szCs w:val="24"/>
          <w:lang w:val="fr-FR"/>
        </w:rPr>
        <w:t>Plut. mor.</w:t>
      </w:r>
      <w:r w:rsidR="007350A5">
        <w:rPr>
          <w:rFonts w:ascii="Times New Roman" w:hAnsi="Times New Roman" w:cs="Times New Roman"/>
          <w:sz w:val="24"/>
          <w:szCs w:val="24"/>
          <w:vertAlign w:val="superscript"/>
          <w:lang w:val="fr-FR"/>
        </w:rPr>
        <w:t>*</w:t>
      </w:r>
      <w:r w:rsidRPr="00AA632D">
        <w:rPr>
          <w:rFonts w:ascii="Times New Roman" w:hAnsi="Times New Roman" w:cs="Times New Roman"/>
          <w:sz w:val="24"/>
          <w:szCs w:val="24"/>
          <w:lang w:val="fr-FR"/>
        </w:rPr>
        <w:t xml:space="preserve"> – Plutarchos, Moralia/</w:t>
      </w:r>
      <w:r w:rsidRPr="00AA632D">
        <w:rPr>
          <w:rFonts w:ascii="Times New Roman" w:hAnsi="Times New Roman" w:cs="Times New Roman"/>
          <w:i/>
          <w:iCs/>
          <w:sz w:val="24"/>
          <w:szCs w:val="24"/>
          <w:lang w:val="fr-FR"/>
        </w:rPr>
        <w:t>Éthika</w:t>
      </w:r>
      <w:r w:rsidRPr="00AA632D">
        <w:rPr>
          <w:rFonts w:ascii="Times New Roman" w:hAnsi="Times New Roman" w:cs="Times New Roman"/>
          <w:sz w:val="24"/>
          <w:szCs w:val="24"/>
          <w:lang w:val="fr-FR"/>
        </w:rPr>
        <w:t xml:space="preserve"> </w:t>
      </w:r>
      <w:r w:rsidRPr="00AA632D">
        <w:rPr>
          <w:rFonts w:ascii="Times New Roman" w:hAnsi="Times New Roman" w:cs="Times New Roman"/>
          <w:i/>
          <w:iCs/>
          <w:sz w:val="24"/>
          <w:szCs w:val="24"/>
          <w:lang w:val="fr-FR"/>
        </w:rPr>
        <w:t>(syngrammata)</w:t>
      </w:r>
      <w:r w:rsidRPr="00AA632D">
        <w:rPr>
          <w:rFonts w:ascii="Times New Roman" w:hAnsi="Times New Roman" w:cs="Times New Roman"/>
          <w:sz w:val="24"/>
          <w:szCs w:val="24"/>
          <w:lang w:val="fr-FR"/>
        </w:rPr>
        <w:t xml:space="preserve"> [78 különféle témájú értekezés; főként erkölcsi, filozófiai és állambölcseleti kérdéseket taglaló írások gyűjteménye]</w:t>
      </w:r>
    </w:p>
    <w:p w14:paraId="3A704BDE" w14:textId="087A287B" w:rsidR="001D56E3" w:rsidRPr="00AA632D" w:rsidRDefault="001D56E3" w:rsidP="00907A0F">
      <w:pPr>
        <w:spacing w:after="0" w:line="240" w:lineRule="auto"/>
        <w:jc w:val="both"/>
        <w:rPr>
          <w:rFonts w:ascii="Times New Roman" w:hAnsi="Times New Roman" w:cs="Times New Roman"/>
          <w:sz w:val="24"/>
          <w:szCs w:val="24"/>
          <w:lang w:val="fr-FR"/>
        </w:rPr>
      </w:pPr>
    </w:p>
    <w:p w14:paraId="516FB420" w14:textId="0A98D7EE" w:rsidR="00D1290C" w:rsidRPr="00AA632D" w:rsidRDefault="00D1290C" w:rsidP="00907A0F">
      <w:pPr>
        <w:spacing w:after="0" w:line="240" w:lineRule="auto"/>
        <w:jc w:val="both"/>
        <w:rPr>
          <w:rFonts w:ascii="Times New Roman" w:hAnsi="Times New Roman" w:cs="Times New Roman"/>
          <w:sz w:val="24"/>
          <w:szCs w:val="24"/>
          <w:lang w:val="fr-FR"/>
        </w:rPr>
      </w:pPr>
      <w:r w:rsidRPr="00AA632D">
        <w:rPr>
          <w:rFonts w:ascii="Times New Roman" w:hAnsi="Times New Roman" w:cs="Times New Roman"/>
          <w:sz w:val="24"/>
          <w:szCs w:val="24"/>
          <w:lang w:val="fr-FR"/>
        </w:rPr>
        <w:t>Plut. virt.</w:t>
      </w:r>
      <w:r w:rsidR="007350A5">
        <w:rPr>
          <w:rFonts w:ascii="Times New Roman" w:hAnsi="Times New Roman" w:cs="Times New Roman"/>
          <w:sz w:val="24"/>
          <w:szCs w:val="24"/>
          <w:vertAlign w:val="superscript"/>
          <w:lang w:val="fr-FR"/>
        </w:rPr>
        <w:t>*</w:t>
      </w:r>
      <w:r w:rsidRPr="00AA632D">
        <w:rPr>
          <w:rFonts w:ascii="Times New Roman" w:hAnsi="Times New Roman" w:cs="Times New Roman"/>
          <w:sz w:val="24"/>
          <w:szCs w:val="24"/>
          <w:lang w:val="fr-FR"/>
        </w:rPr>
        <w:t xml:space="preserve">  – Plutarc</w:t>
      </w:r>
      <w:r w:rsidR="00816650" w:rsidRPr="00AA632D">
        <w:rPr>
          <w:rFonts w:ascii="Times New Roman" w:hAnsi="Times New Roman" w:cs="Times New Roman"/>
          <w:sz w:val="24"/>
          <w:szCs w:val="24"/>
          <w:lang w:val="fr-FR"/>
        </w:rPr>
        <w:t>h</w:t>
      </w:r>
      <w:r w:rsidRPr="00AA632D">
        <w:rPr>
          <w:rFonts w:ascii="Times New Roman" w:hAnsi="Times New Roman" w:cs="Times New Roman"/>
          <w:sz w:val="24"/>
          <w:szCs w:val="24"/>
          <w:lang w:val="fr-FR"/>
        </w:rPr>
        <w:t xml:space="preserve">os, De Mulierum </w:t>
      </w:r>
      <w:r w:rsidR="00816650" w:rsidRPr="00AA632D">
        <w:rPr>
          <w:rFonts w:ascii="Times New Roman" w:hAnsi="Times New Roman" w:cs="Times New Roman"/>
          <w:sz w:val="24"/>
          <w:szCs w:val="24"/>
          <w:lang w:val="fr-FR"/>
        </w:rPr>
        <w:t>v</w:t>
      </w:r>
      <w:r w:rsidRPr="00AA632D">
        <w:rPr>
          <w:rFonts w:ascii="Times New Roman" w:hAnsi="Times New Roman" w:cs="Times New Roman"/>
          <w:sz w:val="24"/>
          <w:szCs w:val="24"/>
          <w:lang w:val="fr-FR"/>
        </w:rPr>
        <w:t>irtutibus</w:t>
      </w:r>
      <w:r w:rsidR="00BC005D" w:rsidRPr="00AA632D">
        <w:rPr>
          <w:rFonts w:ascii="Times New Roman" w:hAnsi="Times New Roman" w:cs="Times New Roman"/>
          <w:sz w:val="24"/>
          <w:szCs w:val="24"/>
          <w:lang w:val="fr-FR"/>
        </w:rPr>
        <w:t xml:space="preserve"> </w:t>
      </w:r>
      <w:r w:rsidR="00BC005D" w:rsidRPr="00AA632D">
        <w:rPr>
          <w:rFonts w:ascii="Times New Roman" w:hAnsi="Times New Roman" w:cs="Times New Roman"/>
          <w:i/>
          <w:iCs/>
          <w:sz w:val="24"/>
          <w:szCs w:val="24"/>
          <w:lang w:val="fr-FR"/>
        </w:rPr>
        <w:t>(Gynaikón aretai)</w:t>
      </w:r>
      <w:r w:rsidR="00816650" w:rsidRPr="00AA632D">
        <w:rPr>
          <w:rFonts w:ascii="Times New Roman" w:hAnsi="Times New Roman" w:cs="Times New Roman"/>
          <w:sz w:val="24"/>
          <w:szCs w:val="24"/>
          <w:lang w:val="fr-FR"/>
        </w:rPr>
        <w:t xml:space="preserve"> [kb. ‘Az asszonyi bátorságról’]. In: Plutarchos, Moralia </w:t>
      </w:r>
      <w:r w:rsidR="00BC005D" w:rsidRPr="00AA632D">
        <w:rPr>
          <w:rFonts w:ascii="Times New Roman" w:hAnsi="Times New Roman" w:cs="Times New Roman"/>
          <w:sz w:val="24"/>
          <w:szCs w:val="24"/>
          <w:lang w:val="fr-FR"/>
        </w:rPr>
        <w:t>242e sqq.</w:t>
      </w:r>
    </w:p>
    <w:p w14:paraId="434D6F86" w14:textId="77777777" w:rsidR="00D1290C" w:rsidRPr="00AA632D" w:rsidRDefault="00D1290C" w:rsidP="00907A0F">
      <w:pPr>
        <w:spacing w:after="0" w:line="240" w:lineRule="auto"/>
        <w:jc w:val="both"/>
        <w:rPr>
          <w:rFonts w:ascii="Times New Roman" w:hAnsi="Times New Roman" w:cs="Times New Roman"/>
          <w:sz w:val="24"/>
          <w:szCs w:val="24"/>
          <w:lang w:val="fr-FR"/>
        </w:rPr>
      </w:pPr>
    </w:p>
    <w:p w14:paraId="601D47EC" w14:textId="0FF6450A" w:rsidR="00C07E3F" w:rsidRPr="00AA632D" w:rsidRDefault="004E500D" w:rsidP="00907A0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Polyb.  </w:t>
      </w:r>
      <w:r w:rsidRPr="00AA632D">
        <w:rPr>
          <w:rFonts w:ascii="Times New Roman" w:hAnsi="Times New Roman" w:cs="Times New Roman"/>
          <w:sz w:val="24"/>
          <w:szCs w:val="24"/>
          <w:lang w:val="fr-FR"/>
        </w:rPr>
        <w:t>– Polybios</w:t>
      </w:r>
    </w:p>
    <w:p w14:paraId="32F61F08" w14:textId="77777777" w:rsidR="00C07E3F" w:rsidRPr="00AA632D" w:rsidRDefault="00C07E3F" w:rsidP="003B35DF">
      <w:pPr>
        <w:spacing w:after="0" w:line="240" w:lineRule="auto"/>
        <w:jc w:val="both"/>
        <w:rPr>
          <w:rFonts w:ascii="Times New Roman" w:hAnsi="Times New Roman" w:cs="Times New Roman"/>
          <w:sz w:val="24"/>
          <w:szCs w:val="24"/>
        </w:rPr>
      </w:pPr>
    </w:p>
    <w:p w14:paraId="77059308" w14:textId="5E5D0E30" w:rsidR="00DB0C8B" w:rsidRPr="00AA632D" w:rsidRDefault="00DB0C8B"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RgdA – </w:t>
      </w:r>
      <w:r w:rsidRPr="00AA632D">
        <w:rPr>
          <w:rFonts w:ascii="Times New Roman" w:hAnsi="Times New Roman" w:cs="Times New Roman"/>
          <w:i/>
          <w:iCs/>
          <w:sz w:val="24"/>
          <w:szCs w:val="24"/>
        </w:rPr>
        <w:t>Res gestae Divi Augusti</w:t>
      </w:r>
      <w:r w:rsidR="00D54691" w:rsidRPr="00AA632D">
        <w:rPr>
          <w:rFonts w:ascii="Times New Roman" w:hAnsi="Times New Roman" w:cs="Times New Roman"/>
          <w:sz w:val="24"/>
          <w:szCs w:val="24"/>
        </w:rPr>
        <w:t xml:space="preserve"> </w:t>
      </w:r>
      <w:r w:rsidR="00947071" w:rsidRPr="00AA632D">
        <w:rPr>
          <w:rFonts w:ascii="Times New Roman" w:hAnsi="Times New Roman" w:cs="Times New Roman"/>
          <w:sz w:val="24"/>
          <w:szCs w:val="24"/>
        </w:rPr>
        <w:t>[</w:t>
      </w:r>
      <w:r w:rsidR="00D645DF" w:rsidRPr="00AA632D">
        <w:rPr>
          <w:rFonts w:ascii="Times New Roman" w:hAnsi="Times New Roman" w:cs="Times New Roman"/>
          <w:sz w:val="24"/>
          <w:szCs w:val="24"/>
          <w:lang w:val="fr-FR"/>
        </w:rPr>
        <w:t>‘</w:t>
      </w:r>
      <w:r w:rsidR="00947071" w:rsidRPr="00AA632D">
        <w:rPr>
          <w:rFonts w:ascii="Times New Roman" w:hAnsi="Times New Roman" w:cs="Times New Roman"/>
          <w:sz w:val="24"/>
          <w:szCs w:val="24"/>
        </w:rPr>
        <w:t>Az isteni Augustus tettei’</w:t>
      </w:r>
      <w:r w:rsidR="008F72C0" w:rsidRPr="00AA632D">
        <w:rPr>
          <w:rFonts w:ascii="Times New Roman" w:hAnsi="Times New Roman" w:cs="Times New Roman"/>
          <w:sz w:val="24"/>
          <w:szCs w:val="24"/>
        </w:rPr>
        <w:t>]</w:t>
      </w:r>
      <w:r w:rsidR="00947071" w:rsidRPr="00AA632D">
        <w:rPr>
          <w:rFonts w:ascii="Times New Roman" w:hAnsi="Times New Roman" w:cs="Times New Roman"/>
          <w:sz w:val="24"/>
          <w:szCs w:val="24"/>
        </w:rPr>
        <w:t xml:space="preserve">. Más megnevezéssel </w:t>
      </w:r>
      <w:r w:rsidR="00947071" w:rsidRPr="00AA632D">
        <w:rPr>
          <w:rFonts w:ascii="Times New Roman" w:hAnsi="Times New Roman" w:cs="Times New Roman"/>
          <w:i/>
          <w:iCs/>
          <w:sz w:val="24"/>
          <w:szCs w:val="24"/>
        </w:rPr>
        <w:t>Monumentum Ancyranum</w:t>
      </w:r>
    </w:p>
    <w:p w14:paraId="7E827EE4" w14:textId="77777777" w:rsidR="003732A3" w:rsidRPr="00AA632D" w:rsidRDefault="003732A3" w:rsidP="003B35DF">
      <w:pPr>
        <w:spacing w:after="0" w:line="240" w:lineRule="auto"/>
        <w:jc w:val="center"/>
        <w:rPr>
          <w:rFonts w:ascii="Times New Roman" w:hAnsi="Times New Roman" w:cs="Times New Roman"/>
          <w:sz w:val="24"/>
          <w:szCs w:val="24"/>
        </w:rPr>
      </w:pPr>
    </w:p>
    <w:p w14:paraId="61727D7D" w14:textId="160E39EC" w:rsidR="00C8367B" w:rsidRPr="00AA632D" w:rsidRDefault="00AF358D" w:rsidP="003B35DF">
      <w:pPr>
        <w:spacing w:after="0" w:line="240" w:lineRule="auto"/>
        <w:jc w:val="both"/>
        <w:rPr>
          <w:rFonts w:ascii="Times New Roman" w:hAnsi="Times New Roman" w:cs="Times New Roman"/>
          <w:i/>
          <w:iCs/>
          <w:sz w:val="24"/>
          <w:szCs w:val="24"/>
        </w:rPr>
      </w:pPr>
      <w:r w:rsidRPr="00AA632D">
        <w:rPr>
          <w:rFonts w:ascii="Times New Roman" w:hAnsi="Times New Roman" w:cs="Times New Roman"/>
          <w:sz w:val="24"/>
          <w:szCs w:val="24"/>
        </w:rPr>
        <w:t xml:space="preserve">Strab.  – Strabón, </w:t>
      </w:r>
      <w:r w:rsidR="00A25F5F" w:rsidRPr="00AA632D">
        <w:rPr>
          <w:rFonts w:ascii="Times New Roman" w:hAnsi="Times New Roman" w:cs="Times New Roman"/>
          <w:i/>
          <w:iCs/>
          <w:sz w:val="24"/>
          <w:szCs w:val="24"/>
        </w:rPr>
        <w:t xml:space="preserve">Geógraphika </w:t>
      </w:r>
      <w:r w:rsidR="00A25F5F" w:rsidRPr="00AA632D">
        <w:rPr>
          <w:rFonts w:ascii="Times New Roman" w:hAnsi="Times New Roman" w:cs="Times New Roman"/>
          <w:sz w:val="24"/>
          <w:szCs w:val="24"/>
        </w:rPr>
        <w:t>vagy</w:t>
      </w:r>
      <w:r w:rsidR="00A25F5F" w:rsidRPr="00AA632D">
        <w:rPr>
          <w:rFonts w:ascii="Times New Roman" w:hAnsi="Times New Roman" w:cs="Times New Roman"/>
          <w:i/>
          <w:iCs/>
          <w:sz w:val="24"/>
          <w:szCs w:val="24"/>
        </w:rPr>
        <w:t xml:space="preserve"> </w:t>
      </w:r>
      <w:r w:rsidRPr="00AA632D">
        <w:rPr>
          <w:rFonts w:ascii="Times New Roman" w:hAnsi="Times New Roman" w:cs="Times New Roman"/>
          <w:i/>
          <w:iCs/>
          <w:sz w:val="24"/>
          <w:szCs w:val="24"/>
        </w:rPr>
        <w:t>Geógraphika</w:t>
      </w:r>
      <w:r w:rsidR="000428E9" w:rsidRPr="00AA632D">
        <w:rPr>
          <w:rFonts w:ascii="Times New Roman" w:hAnsi="Times New Roman" w:cs="Times New Roman"/>
          <w:i/>
          <w:iCs/>
          <w:sz w:val="24"/>
          <w:szCs w:val="24"/>
        </w:rPr>
        <w:t xml:space="preserve"> hüpomnémata</w:t>
      </w:r>
      <w:r w:rsidR="00A25F5F" w:rsidRPr="00AA632D">
        <w:rPr>
          <w:rFonts w:ascii="Times New Roman" w:hAnsi="Times New Roman" w:cs="Times New Roman"/>
          <w:i/>
          <w:iCs/>
          <w:sz w:val="24"/>
          <w:szCs w:val="24"/>
        </w:rPr>
        <w:t xml:space="preserve"> </w:t>
      </w:r>
      <w:r w:rsidR="00A25F5F" w:rsidRPr="00AA632D">
        <w:rPr>
          <w:rFonts w:ascii="Times New Roman" w:hAnsi="Times New Roman" w:cs="Times New Roman"/>
          <w:sz w:val="24"/>
          <w:szCs w:val="24"/>
        </w:rPr>
        <w:t>[</w:t>
      </w:r>
      <w:r w:rsidR="001171D4" w:rsidRPr="00AA632D">
        <w:rPr>
          <w:rFonts w:ascii="Times New Roman" w:hAnsi="Times New Roman" w:cs="Times New Roman"/>
          <w:sz w:val="24"/>
          <w:szCs w:val="24"/>
          <w:lang w:val="fr-FR"/>
        </w:rPr>
        <w:t>‘</w:t>
      </w:r>
      <w:r w:rsidR="00A25F5F" w:rsidRPr="00AA632D">
        <w:rPr>
          <w:rFonts w:ascii="Times New Roman" w:hAnsi="Times New Roman" w:cs="Times New Roman"/>
          <w:sz w:val="24"/>
          <w:szCs w:val="24"/>
        </w:rPr>
        <w:t>Föld</w:t>
      </w:r>
      <w:r w:rsidR="00060402" w:rsidRPr="00AA632D">
        <w:rPr>
          <w:rFonts w:ascii="Times New Roman" w:hAnsi="Times New Roman" w:cs="Times New Roman"/>
          <w:sz w:val="24"/>
          <w:szCs w:val="24"/>
        </w:rPr>
        <w:t>rajz</w:t>
      </w:r>
      <w:r w:rsidR="001171D4" w:rsidRPr="00AA632D">
        <w:rPr>
          <w:rFonts w:ascii="Times New Roman" w:hAnsi="Times New Roman" w:cs="Times New Roman"/>
          <w:sz w:val="24"/>
          <w:szCs w:val="24"/>
        </w:rPr>
        <w:t>’</w:t>
      </w:r>
      <w:r w:rsidR="00060402" w:rsidRPr="00AA632D">
        <w:rPr>
          <w:rFonts w:ascii="Times New Roman" w:hAnsi="Times New Roman" w:cs="Times New Roman"/>
          <w:sz w:val="24"/>
          <w:szCs w:val="24"/>
        </w:rPr>
        <w:t xml:space="preserve">, illetve </w:t>
      </w:r>
      <w:r w:rsidR="001171D4" w:rsidRPr="00AA632D">
        <w:rPr>
          <w:rFonts w:ascii="Times New Roman" w:hAnsi="Times New Roman" w:cs="Times New Roman"/>
          <w:sz w:val="24"/>
          <w:szCs w:val="24"/>
          <w:lang w:val="fr-FR"/>
        </w:rPr>
        <w:t>‘</w:t>
      </w:r>
      <w:r w:rsidR="00060402" w:rsidRPr="00AA632D">
        <w:rPr>
          <w:rFonts w:ascii="Times New Roman" w:hAnsi="Times New Roman" w:cs="Times New Roman"/>
          <w:sz w:val="24"/>
          <w:szCs w:val="24"/>
        </w:rPr>
        <w:t>Földrajzi feljegyzések</w:t>
      </w:r>
      <w:r w:rsidR="001171D4" w:rsidRPr="00AA632D">
        <w:rPr>
          <w:rFonts w:ascii="Times New Roman" w:hAnsi="Times New Roman" w:cs="Times New Roman"/>
          <w:sz w:val="24"/>
          <w:szCs w:val="24"/>
        </w:rPr>
        <w:t>’</w:t>
      </w:r>
      <w:r w:rsidR="00060402" w:rsidRPr="00AA632D">
        <w:rPr>
          <w:rFonts w:ascii="Times New Roman" w:hAnsi="Times New Roman" w:cs="Times New Roman"/>
          <w:sz w:val="24"/>
          <w:szCs w:val="24"/>
        </w:rPr>
        <w:t>]</w:t>
      </w:r>
      <w:r w:rsidR="000428E9" w:rsidRPr="00AA632D">
        <w:rPr>
          <w:rFonts w:ascii="Times New Roman" w:hAnsi="Times New Roman" w:cs="Times New Roman"/>
          <w:i/>
          <w:iCs/>
          <w:sz w:val="24"/>
          <w:szCs w:val="24"/>
        </w:rPr>
        <w:t xml:space="preserve"> </w:t>
      </w:r>
    </w:p>
    <w:p w14:paraId="263BF539" w14:textId="77777777" w:rsidR="00697942" w:rsidRPr="00AA632D" w:rsidRDefault="00697942" w:rsidP="003B35DF">
      <w:pPr>
        <w:spacing w:after="0" w:line="240" w:lineRule="auto"/>
        <w:jc w:val="both"/>
        <w:rPr>
          <w:rFonts w:ascii="Times New Roman" w:hAnsi="Times New Roman" w:cs="Times New Roman"/>
          <w:i/>
          <w:iCs/>
          <w:sz w:val="24"/>
          <w:szCs w:val="24"/>
        </w:rPr>
      </w:pPr>
    </w:p>
    <w:p w14:paraId="40BB25F0" w14:textId="09BD306A" w:rsidR="000E27B5" w:rsidRPr="00AA632D" w:rsidRDefault="007C313F" w:rsidP="000E27B5">
      <w:pPr>
        <w:spacing w:after="0" w:line="240" w:lineRule="auto"/>
        <w:jc w:val="both"/>
        <w:rPr>
          <w:rFonts w:ascii="Times New Roman" w:hAnsi="Times New Roman" w:cs="Times New Roman"/>
          <w:sz w:val="24"/>
          <w:szCs w:val="24"/>
          <w:lang w:val="fr-FR"/>
        </w:rPr>
      </w:pPr>
      <w:r w:rsidRPr="00AA632D">
        <w:rPr>
          <w:rFonts w:ascii="Times New Roman" w:hAnsi="Times New Roman" w:cs="Times New Roman"/>
          <w:sz w:val="24"/>
          <w:szCs w:val="24"/>
        </w:rPr>
        <w:t xml:space="preserve">Xen. hell.  – Xenophón, </w:t>
      </w:r>
      <w:r w:rsidRPr="00AA632D">
        <w:rPr>
          <w:rFonts w:ascii="Times New Roman" w:hAnsi="Times New Roman" w:cs="Times New Roman"/>
          <w:i/>
          <w:iCs/>
          <w:sz w:val="24"/>
          <w:szCs w:val="24"/>
        </w:rPr>
        <w:t>Hellénika</w:t>
      </w:r>
      <w:r w:rsidR="000E27B5" w:rsidRPr="00AA632D">
        <w:rPr>
          <w:rFonts w:ascii="Times New Roman" w:hAnsi="Times New Roman" w:cs="Times New Roman"/>
          <w:sz w:val="24"/>
          <w:szCs w:val="24"/>
        </w:rPr>
        <w:t xml:space="preserve"> </w:t>
      </w:r>
      <w:r w:rsidR="000E27B5" w:rsidRPr="00AA632D">
        <w:rPr>
          <w:rFonts w:ascii="Times New Roman" w:hAnsi="Times New Roman" w:cs="Times New Roman"/>
          <w:sz w:val="24"/>
          <w:szCs w:val="24"/>
          <w:lang w:val="fr-FR"/>
        </w:rPr>
        <w:t>[‘Görög történelem’</w:t>
      </w:r>
      <w:r w:rsidR="00391FCB" w:rsidRPr="00AA632D">
        <w:rPr>
          <w:rFonts w:ascii="Times New Roman" w:hAnsi="Times New Roman" w:cs="Times New Roman"/>
          <w:sz w:val="24"/>
          <w:szCs w:val="24"/>
          <w:lang w:val="fr-FR"/>
        </w:rPr>
        <w:t>; Kr. e. 411–</w:t>
      </w:r>
      <w:r w:rsidR="00151562" w:rsidRPr="00AA632D">
        <w:rPr>
          <w:rFonts w:ascii="Times New Roman" w:hAnsi="Times New Roman" w:cs="Times New Roman"/>
          <w:sz w:val="24"/>
          <w:szCs w:val="24"/>
          <w:lang w:val="fr-FR"/>
        </w:rPr>
        <w:t>362</w:t>
      </w:r>
      <w:r w:rsidR="000E27B5" w:rsidRPr="00AA632D">
        <w:rPr>
          <w:rFonts w:ascii="Times New Roman" w:hAnsi="Times New Roman" w:cs="Times New Roman"/>
          <w:sz w:val="24"/>
          <w:szCs w:val="24"/>
          <w:lang w:val="fr-FR"/>
        </w:rPr>
        <w:t>]</w:t>
      </w:r>
    </w:p>
    <w:p w14:paraId="30AE14D0" w14:textId="66AB4818" w:rsidR="00697942" w:rsidRPr="00AA632D" w:rsidRDefault="00697942" w:rsidP="003B35DF">
      <w:pPr>
        <w:spacing w:after="0" w:line="240" w:lineRule="auto"/>
        <w:jc w:val="both"/>
        <w:rPr>
          <w:rFonts w:ascii="Times New Roman" w:hAnsi="Times New Roman" w:cs="Times New Roman"/>
          <w:sz w:val="24"/>
          <w:szCs w:val="24"/>
        </w:rPr>
      </w:pPr>
    </w:p>
    <w:p w14:paraId="7BA3F324" w14:textId="5BB3967A" w:rsidR="00AF358D" w:rsidRPr="00AA632D" w:rsidRDefault="00AF358D" w:rsidP="003B35DF">
      <w:pPr>
        <w:spacing w:after="0" w:line="240" w:lineRule="auto"/>
        <w:jc w:val="center"/>
        <w:rPr>
          <w:rFonts w:ascii="Times New Roman" w:hAnsi="Times New Roman" w:cs="Times New Roman"/>
          <w:sz w:val="24"/>
          <w:szCs w:val="24"/>
        </w:rPr>
      </w:pPr>
    </w:p>
    <w:p w14:paraId="13A09D77" w14:textId="2A26E754" w:rsidR="00AF358D" w:rsidRPr="00AA632D" w:rsidRDefault="00AF358D" w:rsidP="003B35DF">
      <w:pPr>
        <w:spacing w:after="0" w:line="240" w:lineRule="auto"/>
        <w:jc w:val="center"/>
        <w:rPr>
          <w:rFonts w:ascii="Times New Roman" w:hAnsi="Times New Roman" w:cs="Times New Roman"/>
          <w:sz w:val="24"/>
          <w:szCs w:val="24"/>
        </w:rPr>
      </w:pPr>
    </w:p>
    <w:p w14:paraId="21B478EF" w14:textId="7862D5F4" w:rsidR="00A42B3F" w:rsidRPr="00AA632D" w:rsidRDefault="00447C1B" w:rsidP="00A42B3F">
      <w:pPr>
        <w:spacing w:after="0" w:line="240" w:lineRule="auto"/>
        <w:jc w:val="center"/>
        <w:rPr>
          <w:rFonts w:ascii="Times New Roman" w:hAnsi="Times New Roman" w:cs="Times New Roman"/>
          <w:b/>
          <w:bCs/>
          <w:i/>
          <w:iCs/>
          <w:sz w:val="24"/>
          <w:szCs w:val="24"/>
        </w:rPr>
      </w:pPr>
      <w:r w:rsidRPr="00AA632D">
        <w:rPr>
          <w:rFonts w:ascii="Times New Roman" w:hAnsi="Times New Roman" w:cs="Times New Roman"/>
          <w:b/>
          <w:bCs/>
          <w:i/>
          <w:iCs/>
          <w:sz w:val="24"/>
          <w:szCs w:val="24"/>
        </w:rPr>
        <w:t xml:space="preserve">III.: </w:t>
      </w:r>
      <w:r w:rsidR="00A42B3F" w:rsidRPr="00AA632D">
        <w:rPr>
          <w:rFonts w:ascii="Times New Roman" w:hAnsi="Times New Roman" w:cs="Times New Roman"/>
          <w:b/>
          <w:bCs/>
          <w:i/>
          <w:iCs/>
          <w:sz w:val="24"/>
          <w:szCs w:val="24"/>
        </w:rPr>
        <w:t xml:space="preserve">A gyakrabban használt szakirodalmi rövidítések jegyzéke </w:t>
      </w:r>
      <w:r w:rsidRPr="00AA632D">
        <w:rPr>
          <w:rFonts w:ascii="Times New Roman" w:hAnsi="Times New Roman" w:cs="Times New Roman"/>
          <w:b/>
          <w:bCs/>
          <w:i/>
          <w:iCs/>
          <w:sz w:val="24"/>
          <w:szCs w:val="24"/>
        </w:rPr>
        <w:t>(periodikák, felirat- és éremgyűjtemények, könyvsorozatok)</w:t>
      </w:r>
    </w:p>
    <w:p w14:paraId="5BA7B2EE" w14:textId="0F233E38" w:rsidR="0097063C" w:rsidRPr="00AA632D" w:rsidRDefault="0097063C" w:rsidP="003B35DF">
      <w:pPr>
        <w:spacing w:after="0" w:line="240" w:lineRule="auto"/>
        <w:jc w:val="center"/>
        <w:rPr>
          <w:rFonts w:ascii="Times New Roman" w:hAnsi="Times New Roman" w:cs="Times New Roman"/>
          <w:sz w:val="24"/>
          <w:szCs w:val="24"/>
        </w:rPr>
      </w:pPr>
    </w:p>
    <w:p w14:paraId="1324830E" w14:textId="16C97203" w:rsidR="00A46EBD" w:rsidRPr="00AA632D" w:rsidRDefault="00A46EBD" w:rsidP="00A46EBD">
      <w:pPr>
        <w:spacing w:after="0" w:line="240" w:lineRule="auto"/>
        <w:jc w:val="both"/>
        <w:rPr>
          <w:rFonts w:ascii="Times New Roman" w:hAnsi="Times New Roman" w:cs="Times New Roman"/>
          <w:sz w:val="24"/>
          <w:szCs w:val="24"/>
          <w:lang w:val="en-GB"/>
        </w:rPr>
      </w:pPr>
      <w:r w:rsidRPr="00AA632D">
        <w:rPr>
          <w:rFonts w:ascii="Times New Roman" w:hAnsi="Times New Roman" w:cs="Times New Roman"/>
          <w:sz w:val="24"/>
          <w:szCs w:val="24"/>
          <w:lang w:val="en-GB"/>
        </w:rPr>
        <w:t>AJPh – The American Journal of Philology. Baltimore 1880–</w:t>
      </w:r>
    </w:p>
    <w:p w14:paraId="5BBEF663" w14:textId="77777777" w:rsidR="00A46EBD" w:rsidRPr="00AA632D" w:rsidRDefault="00A46EBD" w:rsidP="00A46EBD">
      <w:pPr>
        <w:spacing w:after="0" w:line="240" w:lineRule="auto"/>
        <w:jc w:val="both"/>
        <w:rPr>
          <w:rFonts w:ascii="Times New Roman" w:hAnsi="Times New Roman" w:cs="Times New Roman"/>
          <w:sz w:val="24"/>
          <w:szCs w:val="24"/>
          <w:lang w:val="en-GB"/>
        </w:rPr>
      </w:pPr>
    </w:p>
    <w:p w14:paraId="4FA0752E" w14:textId="7AC46761" w:rsidR="007342AC" w:rsidRPr="00AA632D" w:rsidRDefault="007342AC" w:rsidP="00A46EBD">
      <w:pPr>
        <w:spacing w:after="0" w:line="240" w:lineRule="auto"/>
        <w:jc w:val="both"/>
        <w:rPr>
          <w:rFonts w:ascii="Times New Roman" w:hAnsi="Times New Roman" w:cs="Times New Roman"/>
          <w:sz w:val="24"/>
          <w:szCs w:val="24"/>
          <w:lang w:val="en-GB"/>
        </w:rPr>
      </w:pPr>
      <w:r w:rsidRPr="00AA632D">
        <w:rPr>
          <w:rFonts w:ascii="Times New Roman" w:hAnsi="Times New Roman" w:cs="Times New Roman"/>
          <w:sz w:val="24"/>
          <w:szCs w:val="24"/>
          <w:lang w:val="en-GB"/>
        </w:rPr>
        <w:t xml:space="preserve">„Anatolian Studies” (1939) – Anatolian Studies presented to William Hepburn Buckler (Publications of the University of Manchester No. 265; szerk. W. M. Calder és J. Keil), Manchester University Press, Manchester 1939. </w:t>
      </w:r>
    </w:p>
    <w:p w14:paraId="3B93C941" w14:textId="77777777" w:rsidR="007342AC" w:rsidRPr="00AA632D" w:rsidRDefault="007342AC" w:rsidP="007342AC">
      <w:pPr>
        <w:spacing w:after="0" w:line="240" w:lineRule="auto"/>
        <w:jc w:val="both"/>
        <w:rPr>
          <w:rFonts w:ascii="Times New Roman" w:hAnsi="Times New Roman" w:cs="Times New Roman"/>
          <w:sz w:val="24"/>
          <w:szCs w:val="24"/>
          <w:lang w:val="en-GB"/>
        </w:rPr>
      </w:pPr>
    </w:p>
    <w:p w14:paraId="7B4AC6CD" w14:textId="672ACDFC" w:rsidR="007342AC" w:rsidRPr="00AA632D" w:rsidRDefault="007342AC" w:rsidP="007342AC">
      <w:pPr>
        <w:spacing w:after="0" w:line="240" w:lineRule="auto"/>
        <w:jc w:val="both"/>
        <w:rPr>
          <w:rFonts w:ascii="Times New Roman" w:hAnsi="Times New Roman" w:cs="Times New Roman"/>
          <w:sz w:val="24"/>
          <w:szCs w:val="24"/>
          <w:lang w:val="en-GB"/>
        </w:rPr>
      </w:pPr>
      <w:r w:rsidRPr="00AA632D">
        <w:rPr>
          <w:rFonts w:ascii="Times New Roman" w:hAnsi="Times New Roman" w:cs="Times New Roman"/>
          <w:sz w:val="24"/>
          <w:szCs w:val="24"/>
          <w:lang w:val="en-GB"/>
        </w:rPr>
        <w:t>Anat. St. – Anatolian Studies, British Institute at Ankara 1951–</w:t>
      </w:r>
    </w:p>
    <w:p w14:paraId="33B1E738" w14:textId="77777777" w:rsidR="007342AC" w:rsidRPr="00AA632D" w:rsidRDefault="007342AC" w:rsidP="002A4240">
      <w:pPr>
        <w:spacing w:after="0" w:line="240" w:lineRule="auto"/>
        <w:jc w:val="both"/>
        <w:rPr>
          <w:rFonts w:ascii="Times New Roman" w:hAnsi="Times New Roman" w:cs="Times New Roman"/>
          <w:sz w:val="24"/>
          <w:szCs w:val="24"/>
          <w:lang w:val="en-GB"/>
        </w:rPr>
      </w:pPr>
    </w:p>
    <w:p w14:paraId="7DCB86C8" w14:textId="4B00194C" w:rsidR="001F783E" w:rsidRPr="00AA632D" w:rsidRDefault="001F783E" w:rsidP="002A4240">
      <w:pPr>
        <w:spacing w:after="0" w:line="240" w:lineRule="auto"/>
        <w:jc w:val="both"/>
        <w:rPr>
          <w:rFonts w:ascii="Times New Roman" w:hAnsi="Times New Roman" w:cs="Times New Roman"/>
          <w:sz w:val="24"/>
          <w:szCs w:val="24"/>
          <w:lang w:val="en-GB"/>
        </w:rPr>
      </w:pPr>
      <w:r w:rsidRPr="00AA632D">
        <w:rPr>
          <w:rFonts w:ascii="Times New Roman" w:hAnsi="Times New Roman" w:cs="Times New Roman"/>
          <w:sz w:val="24"/>
          <w:szCs w:val="24"/>
          <w:lang w:val="en-GB"/>
        </w:rPr>
        <w:t>AncSoc – Ancient Society, Leuven 1970–</w:t>
      </w:r>
    </w:p>
    <w:p w14:paraId="082B83EC" w14:textId="77777777" w:rsidR="003B56D2" w:rsidRPr="00AA632D" w:rsidRDefault="003B56D2" w:rsidP="002A4240">
      <w:pPr>
        <w:spacing w:after="0" w:line="240" w:lineRule="auto"/>
        <w:jc w:val="both"/>
        <w:rPr>
          <w:rFonts w:ascii="Times New Roman" w:hAnsi="Times New Roman" w:cs="Times New Roman"/>
          <w:sz w:val="24"/>
          <w:szCs w:val="24"/>
          <w:lang w:val="en-GB"/>
        </w:rPr>
      </w:pPr>
    </w:p>
    <w:p w14:paraId="72B1137C" w14:textId="7F5BA151" w:rsidR="002A4240" w:rsidRPr="00AA632D" w:rsidRDefault="002A4240" w:rsidP="002A4240">
      <w:pPr>
        <w:spacing w:after="0" w:line="240" w:lineRule="auto"/>
        <w:jc w:val="both"/>
        <w:rPr>
          <w:rFonts w:ascii="Times New Roman" w:hAnsi="Times New Roman" w:cs="Times New Roman"/>
          <w:sz w:val="24"/>
          <w:szCs w:val="24"/>
          <w:lang w:val="de-DE"/>
        </w:rPr>
      </w:pPr>
      <w:r w:rsidRPr="00AA632D">
        <w:rPr>
          <w:rFonts w:ascii="Times New Roman" w:hAnsi="Times New Roman" w:cs="Times New Roman"/>
          <w:sz w:val="24"/>
          <w:szCs w:val="24"/>
          <w:lang w:val="de-DE"/>
        </w:rPr>
        <w:t>ANRW – Aufstieg und Niedergang der römischen Welt – Geschichte und Kultur Roms im Spiegel der neueren Forschung. Teil II.: Principat (szerk. Wolfgang Haase és Hildegard Temporini), Walter de Gruyter, Berlin–New York 1972–</w:t>
      </w:r>
    </w:p>
    <w:p w14:paraId="2C58C8A0" w14:textId="77777777" w:rsidR="002A4240" w:rsidRPr="00AA632D" w:rsidRDefault="002A4240" w:rsidP="002A4240">
      <w:pPr>
        <w:spacing w:after="0" w:line="240" w:lineRule="auto"/>
        <w:jc w:val="both"/>
        <w:rPr>
          <w:rFonts w:ascii="Times New Roman" w:hAnsi="Times New Roman" w:cs="Times New Roman"/>
          <w:sz w:val="24"/>
          <w:szCs w:val="24"/>
          <w:lang w:val="de-DE"/>
        </w:rPr>
      </w:pPr>
    </w:p>
    <w:p w14:paraId="0E456181" w14:textId="65157465" w:rsidR="002A4240" w:rsidRPr="00AA632D" w:rsidRDefault="002A4240" w:rsidP="002A4240">
      <w:pPr>
        <w:spacing w:after="0" w:line="240" w:lineRule="auto"/>
        <w:jc w:val="both"/>
        <w:rPr>
          <w:rFonts w:ascii="Times New Roman" w:hAnsi="Times New Roman" w:cs="Times New Roman"/>
          <w:sz w:val="24"/>
          <w:szCs w:val="24"/>
          <w:lang w:val="de-DE"/>
        </w:rPr>
      </w:pPr>
      <w:r w:rsidRPr="00AA632D">
        <w:rPr>
          <w:rFonts w:ascii="Times New Roman" w:hAnsi="Times New Roman" w:cs="Times New Roman"/>
          <w:sz w:val="24"/>
          <w:szCs w:val="24"/>
          <w:lang w:val="de-DE"/>
        </w:rPr>
        <w:t>ANRW II 7,2: Politische Geschichte (Provinzen und Randvölker: griechischer Balkanraum; Kleinasien [Forts.]). Szerk. Hildegard Temporini, Walter de Gruyter, Berlin–New York 1980.</w:t>
      </w:r>
    </w:p>
    <w:p w14:paraId="031F3178" w14:textId="77777777" w:rsidR="002A4240" w:rsidRPr="00AA632D" w:rsidRDefault="002A4240" w:rsidP="002A4240">
      <w:pPr>
        <w:spacing w:after="0" w:line="240" w:lineRule="auto"/>
        <w:jc w:val="both"/>
        <w:rPr>
          <w:rFonts w:ascii="Times New Roman" w:hAnsi="Times New Roman" w:cs="Times New Roman"/>
          <w:sz w:val="24"/>
          <w:szCs w:val="24"/>
          <w:lang w:val="de-DE"/>
        </w:rPr>
      </w:pPr>
    </w:p>
    <w:p w14:paraId="16BA433E" w14:textId="5EB975D9" w:rsidR="002A4240" w:rsidRPr="00AA632D" w:rsidRDefault="002A4240" w:rsidP="002A4240">
      <w:pPr>
        <w:spacing w:after="0" w:line="240" w:lineRule="auto"/>
        <w:jc w:val="both"/>
        <w:rPr>
          <w:rFonts w:ascii="Times New Roman" w:hAnsi="Times New Roman" w:cs="Times New Roman"/>
          <w:sz w:val="24"/>
          <w:szCs w:val="24"/>
          <w:lang w:val="de-DE"/>
        </w:rPr>
      </w:pPr>
      <w:r w:rsidRPr="00AA632D">
        <w:rPr>
          <w:rFonts w:ascii="Times New Roman" w:hAnsi="Times New Roman" w:cs="Times New Roman"/>
          <w:sz w:val="24"/>
          <w:szCs w:val="24"/>
          <w:lang w:val="de-DE"/>
        </w:rPr>
        <w:t>ANRW II 18,3: Religion (Heidentum: Die religiösen Verhältnisse in den Provinzen [Forts.]). Szerk. Wolfgang Haase, Walter de Gruyter, Berlin–New York 1990.</w:t>
      </w:r>
    </w:p>
    <w:p w14:paraId="0BEAFAF3" w14:textId="77777777" w:rsidR="002A4240" w:rsidRPr="00AA632D" w:rsidRDefault="002A4240" w:rsidP="002A4240">
      <w:pPr>
        <w:spacing w:after="0" w:line="240" w:lineRule="auto"/>
        <w:jc w:val="both"/>
        <w:rPr>
          <w:rFonts w:ascii="Times New Roman" w:hAnsi="Times New Roman" w:cs="Times New Roman"/>
          <w:sz w:val="24"/>
          <w:szCs w:val="24"/>
          <w:lang w:val="de-DE"/>
        </w:rPr>
      </w:pPr>
    </w:p>
    <w:p w14:paraId="4B9B0CF9" w14:textId="02B26FE7" w:rsidR="00175E3C" w:rsidRPr="00AA632D" w:rsidRDefault="002A4240" w:rsidP="002A4240">
      <w:pPr>
        <w:spacing w:after="0" w:line="240" w:lineRule="auto"/>
        <w:jc w:val="both"/>
        <w:rPr>
          <w:rFonts w:ascii="Times New Roman" w:hAnsi="Times New Roman" w:cs="Times New Roman"/>
          <w:sz w:val="24"/>
          <w:szCs w:val="24"/>
          <w:lang w:val="en-GB"/>
        </w:rPr>
      </w:pPr>
      <w:r w:rsidRPr="00AA632D">
        <w:rPr>
          <w:rFonts w:ascii="Times New Roman" w:hAnsi="Times New Roman" w:cs="Times New Roman"/>
          <w:sz w:val="24"/>
          <w:szCs w:val="24"/>
          <w:lang w:val="de-DE"/>
        </w:rPr>
        <w:t xml:space="preserve">ANRW II 23,1-2: Religion (Vorkonstantinisches Christentum: Verhältnis </w:t>
      </w:r>
      <w:proofErr w:type="gramStart"/>
      <w:r w:rsidRPr="00AA632D">
        <w:rPr>
          <w:rFonts w:ascii="Times New Roman" w:hAnsi="Times New Roman" w:cs="Times New Roman"/>
          <w:sz w:val="24"/>
          <w:szCs w:val="24"/>
          <w:lang w:val="de-DE"/>
        </w:rPr>
        <w:t>zu römischen Staat</w:t>
      </w:r>
      <w:proofErr w:type="gramEnd"/>
      <w:r w:rsidRPr="00AA632D">
        <w:rPr>
          <w:rFonts w:ascii="Times New Roman" w:hAnsi="Times New Roman" w:cs="Times New Roman"/>
          <w:sz w:val="24"/>
          <w:szCs w:val="24"/>
          <w:lang w:val="de-DE"/>
        </w:rPr>
        <w:t xml:space="preserve"> und heidnischen Religion). </w:t>
      </w:r>
      <w:r w:rsidRPr="00AA632D">
        <w:rPr>
          <w:rFonts w:ascii="Times New Roman" w:hAnsi="Times New Roman" w:cs="Times New Roman"/>
          <w:sz w:val="24"/>
          <w:szCs w:val="24"/>
          <w:lang w:val="en-GB"/>
        </w:rPr>
        <w:t>Szerk. Wolfgang Haase, Walter de Gruyter, Berlin–New York 1979; 1980.</w:t>
      </w:r>
    </w:p>
    <w:p w14:paraId="065E93EB" w14:textId="755D4C73" w:rsidR="007775E9" w:rsidRPr="00AA632D" w:rsidRDefault="007775E9" w:rsidP="003B35DF">
      <w:pPr>
        <w:spacing w:after="0" w:line="240" w:lineRule="auto"/>
        <w:jc w:val="both"/>
        <w:rPr>
          <w:rFonts w:ascii="Times New Roman" w:hAnsi="Times New Roman" w:cs="Times New Roman"/>
          <w:sz w:val="24"/>
          <w:szCs w:val="24"/>
        </w:rPr>
      </w:pPr>
    </w:p>
    <w:p w14:paraId="143B812B" w14:textId="2A64AD63" w:rsidR="002A4240" w:rsidRPr="00AA632D" w:rsidRDefault="002A4240" w:rsidP="002A4240">
      <w:pPr>
        <w:spacing w:after="0" w:line="240" w:lineRule="auto"/>
        <w:jc w:val="both"/>
        <w:rPr>
          <w:rFonts w:ascii="Times New Roman" w:hAnsi="Times New Roman" w:cs="Times New Roman"/>
          <w:sz w:val="24"/>
          <w:szCs w:val="24"/>
          <w:lang w:val="en-GB"/>
        </w:rPr>
      </w:pPr>
      <w:r w:rsidRPr="00AA632D">
        <w:rPr>
          <w:rFonts w:ascii="Times New Roman" w:hAnsi="Times New Roman" w:cs="Times New Roman"/>
          <w:sz w:val="24"/>
          <w:szCs w:val="24"/>
          <w:lang w:val="en-GB"/>
        </w:rPr>
        <w:t>CAH – The Cambridge Ancient History</w:t>
      </w:r>
      <w:r w:rsidR="00193254" w:rsidRPr="00AA632D">
        <w:rPr>
          <w:rFonts w:ascii="Times New Roman" w:hAnsi="Times New Roman" w:cs="Times New Roman"/>
          <w:sz w:val="24"/>
          <w:szCs w:val="24"/>
          <w:lang w:val="en-GB"/>
        </w:rPr>
        <w:t>;</w:t>
      </w:r>
      <w:r w:rsidRPr="00AA632D">
        <w:rPr>
          <w:rFonts w:ascii="Times New Roman" w:hAnsi="Times New Roman" w:cs="Times New Roman"/>
          <w:sz w:val="24"/>
          <w:szCs w:val="24"/>
          <w:lang w:val="en-GB"/>
        </w:rPr>
        <w:t xml:space="preserve"> First Edition</w:t>
      </w:r>
      <w:r w:rsidR="00193254" w:rsidRPr="00AA632D">
        <w:rPr>
          <w:rFonts w:ascii="Times New Roman" w:hAnsi="Times New Roman" w:cs="Times New Roman"/>
          <w:sz w:val="24"/>
          <w:szCs w:val="24"/>
          <w:lang w:val="en-GB"/>
        </w:rPr>
        <w:t>;</w:t>
      </w:r>
      <w:r w:rsidRPr="00AA632D">
        <w:rPr>
          <w:rFonts w:ascii="Times New Roman" w:hAnsi="Times New Roman" w:cs="Times New Roman"/>
          <w:sz w:val="24"/>
          <w:szCs w:val="24"/>
          <w:lang w:val="en-GB"/>
        </w:rPr>
        <w:t xml:space="preserve"> </w:t>
      </w:r>
      <w:r w:rsidR="005B787B" w:rsidRPr="00AA632D">
        <w:rPr>
          <w:rFonts w:ascii="Times New Roman" w:hAnsi="Times New Roman" w:cs="Times New Roman"/>
          <w:sz w:val="24"/>
          <w:szCs w:val="24"/>
          <w:lang w:val="en-GB"/>
        </w:rPr>
        <w:t xml:space="preserve">Vols. I–XII, </w:t>
      </w:r>
      <w:r w:rsidRPr="00AA632D">
        <w:rPr>
          <w:rFonts w:ascii="Times New Roman" w:hAnsi="Times New Roman" w:cs="Times New Roman"/>
          <w:sz w:val="24"/>
          <w:szCs w:val="24"/>
          <w:lang w:val="en-GB"/>
        </w:rPr>
        <w:t>Cambridge University Press</w:t>
      </w:r>
      <w:r w:rsidR="009E155C" w:rsidRPr="00AA632D">
        <w:rPr>
          <w:rFonts w:ascii="Times New Roman" w:hAnsi="Times New Roman" w:cs="Times New Roman"/>
          <w:sz w:val="24"/>
          <w:szCs w:val="24"/>
          <w:lang w:val="en-GB"/>
        </w:rPr>
        <w:t>, Cambridge</w:t>
      </w:r>
      <w:r w:rsidR="005B787B" w:rsidRPr="00AA632D">
        <w:rPr>
          <w:rFonts w:ascii="Times New Roman" w:hAnsi="Times New Roman" w:cs="Times New Roman"/>
          <w:sz w:val="24"/>
          <w:szCs w:val="24"/>
          <w:lang w:val="en-GB"/>
        </w:rPr>
        <w:t xml:space="preserve"> 1923–1939.</w:t>
      </w:r>
    </w:p>
    <w:p w14:paraId="2110F9EA" w14:textId="577B6D8E" w:rsidR="002A4240" w:rsidRPr="00AA632D" w:rsidRDefault="002A4240" w:rsidP="002A4240">
      <w:pPr>
        <w:spacing w:after="0" w:line="240" w:lineRule="auto"/>
        <w:jc w:val="both"/>
        <w:rPr>
          <w:rFonts w:ascii="Times New Roman" w:hAnsi="Times New Roman" w:cs="Times New Roman"/>
          <w:sz w:val="24"/>
          <w:szCs w:val="24"/>
          <w:lang w:val="en-GB"/>
        </w:rPr>
      </w:pPr>
    </w:p>
    <w:p w14:paraId="64C1F35E" w14:textId="3DB3D397" w:rsidR="00D4191F" w:rsidRPr="00AA632D" w:rsidRDefault="00D4191F" w:rsidP="00D4191F">
      <w:pPr>
        <w:spacing w:after="0" w:line="240" w:lineRule="auto"/>
        <w:jc w:val="both"/>
        <w:rPr>
          <w:rFonts w:ascii="Times New Roman" w:hAnsi="Times New Roman" w:cs="Times New Roman"/>
          <w:sz w:val="24"/>
          <w:szCs w:val="24"/>
          <w:lang w:val="en-GB"/>
        </w:rPr>
      </w:pPr>
      <w:r w:rsidRPr="00AA632D">
        <w:rPr>
          <w:rFonts w:ascii="Times New Roman" w:hAnsi="Times New Roman" w:cs="Times New Roman"/>
          <w:sz w:val="24"/>
          <w:szCs w:val="24"/>
          <w:lang w:val="en-GB"/>
        </w:rPr>
        <w:t>CAH XI</w:t>
      </w:r>
      <w:r w:rsidR="006B7C2E" w:rsidRPr="00AA632D">
        <w:rPr>
          <w:rFonts w:ascii="Times New Roman" w:hAnsi="Times New Roman" w:cs="Times New Roman"/>
          <w:sz w:val="24"/>
          <w:szCs w:val="24"/>
          <w:vertAlign w:val="superscript"/>
          <w:lang w:val="en-GB"/>
        </w:rPr>
        <w:t>1</w:t>
      </w:r>
      <w:r w:rsidRPr="00AA632D">
        <w:rPr>
          <w:rFonts w:ascii="Times New Roman" w:hAnsi="Times New Roman" w:cs="Times New Roman"/>
          <w:sz w:val="24"/>
          <w:szCs w:val="24"/>
          <w:lang w:val="en-GB"/>
        </w:rPr>
        <w:t xml:space="preserve"> (1936)</w:t>
      </w:r>
      <w:r w:rsidR="005B787B" w:rsidRPr="00AA632D">
        <w:rPr>
          <w:rFonts w:ascii="Times New Roman" w:hAnsi="Times New Roman" w:cs="Times New Roman"/>
          <w:sz w:val="24"/>
          <w:szCs w:val="24"/>
          <w:lang w:val="en-GB"/>
        </w:rPr>
        <w:t xml:space="preserve">: </w:t>
      </w:r>
      <w:r w:rsidRPr="00AA632D">
        <w:rPr>
          <w:rFonts w:ascii="Times New Roman" w:hAnsi="Times New Roman" w:cs="Times New Roman"/>
          <w:sz w:val="24"/>
          <w:szCs w:val="24"/>
          <w:lang w:val="en-GB"/>
        </w:rPr>
        <w:t>The Imperial Peace A.D. 70–192; küln. 575–613.</w:t>
      </w:r>
    </w:p>
    <w:p w14:paraId="3526C990" w14:textId="77777777" w:rsidR="00D4191F" w:rsidRPr="00AA632D" w:rsidRDefault="00D4191F" w:rsidP="002A4240">
      <w:pPr>
        <w:spacing w:after="0" w:line="240" w:lineRule="auto"/>
        <w:jc w:val="both"/>
        <w:rPr>
          <w:rFonts w:ascii="Times New Roman" w:hAnsi="Times New Roman" w:cs="Times New Roman"/>
          <w:sz w:val="24"/>
          <w:szCs w:val="24"/>
          <w:lang w:val="en-GB"/>
        </w:rPr>
      </w:pPr>
    </w:p>
    <w:p w14:paraId="49D7017F" w14:textId="3ACED400" w:rsidR="002A4240" w:rsidRPr="00AA632D" w:rsidRDefault="002A4240" w:rsidP="002A4240">
      <w:pPr>
        <w:spacing w:after="0" w:line="240" w:lineRule="auto"/>
        <w:jc w:val="both"/>
        <w:rPr>
          <w:rFonts w:ascii="Times New Roman" w:hAnsi="Times New Roman" w:cs="Times New Roman"/>
          <w:sz w:val="24"/>
          <w:szCs w:val="24"/>
          <w:lang w:val="en-GB"/>
        </w:rPr>
      </w:pPr>
      <w:r w:rsidRPr="00AA632D">
        <w:rPr>
          <w:rFonts w:ascii="Times New Roman" w:hAnsi="Times New Roman" w:cs="Times New Roman"/>
          <w:sz w:val="24"/>
          <w:szCs w:val="24"/>
          <w:lang w:val="en-GB"/>
        </w:rPr>
        <w:t>CAH</w:t>
      </w:r>
      <w:r w:rsidRPr="00AA632D">
        <w:rPr>
          <w:rFonts w:ascii="Times New Roman" w:hAnsi="Times New Roman" w:cs="Times New Roman"/>
          <w:sz w:val="24"/>
          <w:szCs w:val="24"/>
          <w:vertAlign w:val="superscript"/>
          <w:lang w:val="en-GB"/>
        </w:rPr>
        <w:t>2</w:t>
      </w:r>
      <w:r w:rsidRPr="00AA632D">
        <w:rPr>
          <w:rFonts w:ascii="Times New Roman" w:hAnsi="Times New Roman" w:cs="Times New Roman"/>
          <w:sz w:val="24"/>
          <w:szCs w:val="24"/>
          <w:lang w:val="en-GB"/>
        </w:rPr>
        <w:t xml:space="preserve"> – </w:t>
      </w:r>
      <w:r w:rsidR="00D4191F" w:rsidRPr="00AA632D">
        <w:rPr>
          <w:rFonts w:ascii="Times New Roman" w:hAnsi="Times New Roman" w:cs="Times New Roman"/>
          <w:sz w:val="24"/>
          <w:szCs w:val="24"/>
          <w:lang w:val="en-GB"/>
        </w:rPr>
        <w:t>The Cambridge Ancient History</w:t>
      </w:r>
      <w:r w:rsidR="00193254" w:rsidRPr="00AA632D">
        <w:rPr>
          <w:rFonts w:ascii="Times New Roman" w:hAnsi="Times New Roman" w:cs="Times New Roman"/>
          <w:sz w:val="24"/>
          <w:szCs w:val="24"/>
          <w:lang w:val="en-GB"/>
        </w:rPr>
        <w:t>;</w:t>
      </w:r>
      <w:r w:rsidR="00D4191F" w:rsidRPr="00AA632D">
        <w:rPr>
          <w:rFonts w:ascii="Times New Roman" w:hAnsi="Times New Roman" w:cs="Times New Roman"/>
          <w:sz w:val="24"/>
          <w:szCs w:val="24"/>
          <w:lang w:val="en-GB"/>
        </w:rPr>
        <w:t xml:space="preserve"> </w:t>
      </w:r>
      <w:r w:rsidRPr="00AA632D">
        <w:rPr>
          <w:rFonts w:ascii="Times New Roman" w:hAnsi="Times New Roman" w:cs="Times New Roman"/>
          <w:sz w:val="24"/>
          <w:szCs w:val="24"/>
          <w:lang w:val="en-GB"/>
        </w:rPr>
        <w:t>Second Edition</w:t>
      </w:r>
      <w:r w:rsidR="00193254" w:rsidRPr="00AA632D">
        <w:rPr>
          <w:rFonts w:ascii="Times New Roman" w:hAnsi="Times New Roman" w:cs="Times New Roman"/>
          <w:sz w:val="24"/>
          <w:szCs w:val="24"/>
          <w:lang w:val="en-GB"/>
        </w:rPr>
        <w:t>;</w:t>
      </w:r>
      <w:r w:rsidRPr="00AA632D">
        <w:rPr>
          <w:rFonts w:ascii="Times New Roman" w:hAnsi="Times New Roman" w:cs="Times New Roman"/>
          <w:sz w:val="24"/>
          <w:szCs w:val="24"/>
          <w:lang w:val="en-GB"/>
        </w:rPr>
        <w:t xml:space="preserve"> </w:t>
      </w:r>
      <w:r w:rsidR="00193254" w:rsidRPr="00AA632D">
        <w:rPr>
          <w:rFonts w:ascii="Times New Roman" w:hAnsi="Times New Roman" w:cs="Times New Roman"/>
          <w:sz w:val="24"/>
          <w:szCs w:val="24"/>
          <w:lang w:val="en-GB"/>
        </w:rPr>
        <w:t xml:space="preserve">Vols. I–XIV, </w:t>
      </w:r>
      <w:r w:rsidRPr="00AA632D">
        <w:rPr>
          <w:rFonts w:ascii="Times New Roman" w:hAnsi="Times New Roman" w:cs="Times New Roman"/>
          <w:sz w:val="24"/>
          <w:szCs w:val="24"/>
          <w:lang w:val="en-GB"/>
        </w:rPr>
        <w:t>Cambridge University Press</w:t>
      </w:r>
      <w:r w:rsidR="005B787B" w:rsidRPr="00AA632D">
        <w:rPr>
          <w:rFonts w:ascii="Times New Roman" w:hAnsi="Times New Roman" w:cs="Times New Roman"/>
          <w:sz w:val="24"/>
          <w:szCs w:val="24"/>
          <w:lang w:val="en-GB"/>
        </w:rPr>
        <w:t>, Cambridge</w:t>
      </w:r>
      <w:r w:rsidR="00193254" w:rsidRPr="00AA632D">
        <w:rPr>
          <w:rFonts w:ascii="Times New Roman" w:hAnsi="Times New Roman" w:cs="Times New Roman"/>
          <w:sz w:val="24"/>
          <w:szCs w:val="24"/>
          <w:lang w:val="en-GB"/>
        </w:rPr>
        <w:t xml:space="preserve"> 1961–2005.</w:t>
      </w:r>
    </w:p>
    <w:p w14:paraId="7C62554A" w14:textId="77777777" w:rsidR="00D4191F" w:rsidRPr="00AA632D" w:rsidRDefault="00D4191F" w:rsidP="002A4240">
      <w:pPr>
        <w:spacing w:after="0" w:line="240" w:lineRule="auto"/>
        <w:jc w:val="both"/>
        <w:rPr>
          <w:rFonts w:ascii="Times New Roman" w:hAnsi="Times New Roman" w:cs="Times New Roman"/>
          <w:sz w:val="24"/>
          <w:szCs w:val="24"/>
          <w:lang w:val="en-GB"/>
        </w:rPr>
      </w:pPr>
    </w:p>
    <w:p w14:paraId="58614BCA" w14:textId="540C9623" w:rsidR="002A4240" w:rsidRPr="00AA632D" w:rsidRDefault="002A4240" w:rsidP="002A4240">
      <w:pPr>
        <w:spacing w:after="0" w:line="240" w:lineRule="auto"/>
        <w:jc w:val="both"/>
        <w:rPr>
          <w:rFonts w:ascii="Times New Roman" w:hAnsi="Times New Roman" w:cs="Times New Roman"/>
          <w:sz w:val="24"/>
          <w:szCs w:val="24"/>
          <w:lang w:val="en-GB"/>
        </w:rPr>
      </w:pPr>
      <w:r w:rsidRPr="00AA632D">
        <w:rPr>
          <w:rFonts w:ascii="Times New Roman" w:hAnsi="Times New Roman" w:cs="Times New Roman"/>
          <w:sz w:val="24"/>
          <w:szCs w:val="24"/>
          <w:lang w:val="en-GB"/>
        </w:rPr>
        <w:t>CAH</w:t>
      </w:r>
      <w:r w:rsidR="00D4191F" w:rsidRPr="00AA632D">
        <w:rPr>
          <w:rFonts w:ascii="Times New Roman" w:hAnsi="Times New Roman" w:cs="Times New Roman"/>
          <w:sz w:val="24"/>
          <w:szCs w:val="24"/>
          <w:vertAlign w:val="superscript"/>
          <w:lang w:val="en-GB"/>
        </w:rPr>
        <w:t>2</w:t>
      </w:r>
      <w:r w:rsidRPr="00AA632D">
        <w:rPr>
          <w:rFonts w:ascii="Times New Roman" w:hAnsi="Times New Roman" w:cs="Times New Roman"/>
          <w:sz w:val="24"/>
          <w:szCs w:val="24"/>
          <w:lang w:val="en-GB"/>
        </w:rPr>
        <w:t xml:space="preserve"> VII,1 (1984)</w:t>
      </w:r>
      <w:r w:rsidR="005B787B" w:rsidRPr="00AA632D">
        <w:rPr>
          <w:rFonts w:ascii="Times New Roman" w:hAnsi="Times New Roman" w:cs="Times New Roman"/>
          <w:sz w:val="24"/>
          <w:szCs w:val="24"/>
          <w:lang w:val="en-GB"/>
        </w:rPr>
        <w:t xml:space="preserve">: </w:t>
      </w:r>
      <w:r w:rsidRPr="00AA632D">
        <w:rPr>
          <w:rFonts w:ascii="Times New Roman" w:hAnsi="Times New Roman" w:cs="Times New Roman"/>
          <w:sz w:val="24"/>
          <w:szCs w:val="24"/>
          <w:lang w:val="en-GB"/>
        </w:rPr>
        <w:t>The Hellenistic World</w:t>
      </w:r>
      <w:r w:rsidR="00193254" w:rsidRPr="00AA632D">
        <w:rPr>
          <w:rFonts w:ascii="Times New Roman" w:hAnsi="Times New Roman" w:cs="Times New Roman"/>
          <w:sz w:val="24"/>
          <w:szCs w:val="24"/>
          <w:lang w:val="en-GB"/>
        </w:rPr>
        <w:t xml:space="preserve"> (</w:t>
      </w:r>
      <w:r w:rsidR="0096348B" w:rsidRPr="00AA632D">
        <w:rPr>
          <w:rFonts w:ascii="Times New Roman" w:hAnsi="Times New Roman" w:cs="Times New Roman"/>
          <w:sz w:val="24"/>
          <w:szCs w:val="24"/>
          <w:lang w:val="en-GB"/>
        </w:rPr>
        <w:t xml:space="preserve">tkp. változatlan utánnyomásban </w:t>
      </w:r>
      <w:r w:rsidRPr="00AA632D">
        <w:rPr>
          <w:rFonts w:ascii="Times New Roman" w:hAnsi="Times New Roman" w:cs="Times New Roman"/>
          <w:sz w:val="24"/>
          <w:szCs w:val="24"/>
          <w:lang w:val="en-GB"/>
        </w:rPr>
        <w:t>2006).</w:t>
      </w:r>
    </w:p>
    <w:p w14:paraId="7AAF76D7" w14:textId="77777777" w:rsidR="00D4191F" w:rsidRPr="00AA632D" w:rsidRDefault="00D4191F" w:rsidP="002A4240">
      <w:pPr>
        <w:spacing w:after="0" w:line="240" w:lineRule="auto"/>
        <w:jc w:val="both"/>
        <w:rPr>
          <w:rFonts w:ascii="Times New Roman" w:hAnsi="Times New Roman" w:cs="Times New Roman"/>
          <w:sz w:val="24"/>
          <w:szCs w:val="24"/>
          <w:lang w:val="en-GB"/>
        </w:rPr>
      </w:pPr>
    </w:p>
    <w:p w14:paraId="27A55861" w14:textId="4F1D48AE" w:rsidR="002A4240" w:rsidRPr="00AA632D" w:rsidRDefault="002A4240" w:rsidP="002A4240">
      <w:pPr>
        <w:spacing w:after="0" w:line="240" w:lineRule="auto"/>
        <w:jc w:val="both"/>
        <w:rPr>
          <w:rFonts w:ascii="Times New Roman" w:hAnsi="Times New Roman" w:cs="Times New Roman"/>
          <w:sz w:val="24"/>
          <w:szCs w:val="24"/>
          <w:lang w:val="en-GB"/>
        </w:rPr>
      </w:pPr>
      <w:r w:rsidRPr="00AA632D">
        <w:rPr>
          <w:rFonts w:ascii="Times New Roman" w:hAnsi="Times New Roman" w:cs="Times New Roman"/>
          <w:sz w:val="24"/>
          <w:szCs w:val="24"/>
          <w:lang w:val="en-GB"/>
        </w:rPr>
        <w:t>CAH</w:t>
      </w:r>
      <w:r w:rsidR="00D4191F" w:rsidRPr="00AA632D">
        <w:rPr>
          <w:rFonts w:ascii="Times New Roman" w:hAnsi="Times New Roman" w:cs="Times New Roman"/>
          <w:sz w:val="24"/>
          <w:szCs w:val="24"/>
          <w:vertAlign w:val="superscript"/>
          <w:lang w:val="en-GB"/>
        </w:rPr>
        <w:t>2</w:t>
      </w:r>
      <w:r w:rsidRPr="00AA632D">
        <w:rPr>
          <w:rFonts w:ascii="Times New Roman" w:hAnsi="Times New Roman" w:cs="Times New Roman"/>
          <w:sz w:val="24"/>
          <w:szCs w:val="24"/>
          <w:lang w:val="en-GB"/>
        </w:rPr>
        <w:t xml:space="preserve"> X (1996)</w:t>
      </w:r>
      <w:r w:rsidR="0096348B" w:rsidRPr="00AA632D">
        <w:rPr>
          <w:rFonts w:ascii="Times New Roman" w:hAnsi="Times New Roman" w:cs="Times New Roman"/>
          <w:sz w:val="24"/>
          <w:szCs w:val="24"/>
          <w:lang w:val="en-GB"/>
        </w:rPr>
        <w:t xml:space="preserve">: </w:t>
      </w:r>
      <w:r w:rsidRPr="00AA632D">
        <w:rPr>
          <w:rFonts w:ascii="Times New Roman" w:hAnsi="Times New Roman" w:cs="Times New Roman"/>
          <w:sz w:val="24"/>
          <w:szCs w:val="24"/>
          <w:lang w:val="en-GB"/>
        </w:rPr>
        <w:t>The Augustan Empire, 43 B.C. – A.D. 69, Cambridge 1996 (</w:t>
      </w:r>
      <w:r w:rsidR="0096348B" w:rsidRPr="00AA632D">
        <w:rPr>
          <w:rFonts w:ascii="Times New Roman" w:hAnsi="Times New Roman" w:cs="Times New Roman"/>
          <w:sz w:val="24"/>
          <w:szCs w:val="24"/>
          <w:lang w:val="en-GB"/>
        </w:rPr>
        <w:t>tkp. változatlan utánnyomásban 2006</w:t>
      </w:r>
      <w:r w:rsidRPr="00AA632D">
        <w:rPr>
          <w:rFonts w:ascii="Times New Roman" w:hAnsi="Times New Roman" w:cs="Times New Roman"/>
          <w:sz w:val="24"/>
          <w:szCs w:val="24"/>
          <w:lang w:val="en-GB"/>
        </w:rPr>
        <w:t>).</w:t>
      </w:r>
    </w:p>
    <w:p w14:paraId="00309223" w14:textId="77777777" w:rsidR="00D4191F" w:rsidRPr="00AA632D" w:rsidRDefault="00D4191F" w:rsidP="002A4240">
      <w:pPr>
        <w:spacing w:after="0" w:line="240" w:lineRule="auto"/>
        <w:jc w:val="both"/>
        <w:rPr>
          <w:rFonts w:ascii="Times New Roman" w:hAnsi="Times New Roman" w:cs="Times New Roman"/>
          <w:sz w:val="24"/>
          <w:szCs w:val="24"/>
          <w:lang w:val="en-GB"/>
        </w:rPr>
      </w:pPr>
    </w:p>
    <w:p w14:paraId="21BF2AE6" w14:textId="0DAE224A" w:rsidR="002A4240" w:rsidRPr="00AA632D" w:rsidRDefault="002A4240" w:rsidP="002A4240">
      <w:pPr>
        <w:spacing w:after="0" w:line="240" w:lineRule="auto"/>
        <w:jc w:val="both"/>
        <w:rPr>
          <w:rFonts w:ascii="Times New Roman" w:hAnsi="Times New Roman" w:cs="Times New Roman"/>
          <w:sz w:val="24"/>
          <w:szCs w:val="24"/>
          <w:lang w:val="en-GB"/>
        </w:rPr>
      </w:pPr>
      <w:r w:rsidRPr="00AA632D">
        <w:rPr>
          <w:rFonts w:ascii="Times New Roman" w:hAnsi="Times New Roman" w:cs="Times New Roman"/>
          <w:sz w:val="24"/>
          <w:szCs w:val="24"/>
          <w:lang w:val="en-GB"/>
        </w:rPr>
        <w:t>CAH</w:t>
      </w:r>
      <w:r w:rsidR="00D4191F" w:rsidRPr="00AA632D">
        <w:rPr>
          <w:rFonts w:ascii="Times New Roman" w:hAnsi="Times New Roman" w:cs="Times New Roman"/>
          <w:sz w:val="24"/>
          <w:szCs w:val="24"/>
          <w:vertAlign w:val="superscript"/>
          <w:lang w:val="en-GB"/>
        </w:rPr>
        <w:t>2</w:t>
      </w:r>
      <w:r w:rsidRPr="00AA632D">
        <w:rPr>
          <w:rFonts w:ascii="Times New Roman" w:hAnsi="Times New Roman" w:cs="Times New Roman"/>
          <w:sz w:val="24"/>
          <w:szCs w:val="24"/>
          <w:lang w:val="en-GB"/>
        </w:rPr>
        <w:t xml:space="preserve"> XI (2000)</w:t>
      </w:r>
      <w:r w:rsidR="0096348B" w:rsidRPr="00AA632D">
        <w:rPr>
          <w:rFonts w:ascii="Times New Roman" w:hAnsi="Times New Roman" w:cs="Times New Roman"/>
          <w:sz w:val="24"/>
          <w:szCs w:val="24"/>
          <w:lang w:val="en-GB"/>
        </w:rPr>
        <w:t xml:space="preserve">: </w:t>
      </w:r>
      <w:r w:rsidRPr="00AA632D">
        <w:rPr>
          <w:rFonts w:ascii="Times New Roman" w:hAnsi="Times New Roman" w:cs="Times New Roman"/>
          <w:sz w:val="24"/>
          <w:szCs w:val="24"/>
          <w:lang w:val="en-GB"/>
        </w:rPr>
        <w:t>The High Empire A.D. 70–192</w:t>
      </w:r>
      <w:r w:rsidR="0096348B" w:rsidRPr="00AA632D">
        <w:rPr>
          <w:rFonts w:ascii="Times New Roman" w:hAnsi="Times New Roman" w:cs="Times New Roman"/>
          <w:sz w:val="24"/>
          <w:szCs w:val="24"/>
          <w:lang w:val="en-GB"/>
        </w:rPr>
        <w:t xml:space="preserve"> </w:t>
      </w:r>
      <w:r w:rsidRPr="00AA632D">
        <w:rPr>
          <w:rFonts w:ascii="Times New Roman" w:hAnsi="Times New Roman" w:cs="Times New Roman"/>
          <w:sz w:val="24"/>
          <w:szCs w:val="24"/>
          <w:lang w:val="en-GB"/>
        </w:rPr>
        <w:t>(</w:t>
      </w:r>
      <w:r w:rsidR="0096348B" w:rsidRPr="00AA632D">
        <w:rPr>
          <w:rFonts w:ascii="Times New Roman" w:hAnsi="Times New Roman" w:cs="Times New Roman"/>
          <w:sz w:val="24"/>
          <w:szCs w:val="24"/>
          <w:lang w:val="en-GB"/>
        </w:rPr>
        <w:t xml:space="preserve">tkp. változatlan utánnyomásban </w:t>
      </w:r>
      <w:r w:rsidRPr="00AA632D">
        <w:rPr>
          <w:rFonts w:ascii="Times New Roman" w:hAnsi="Times New Roman" w:cs="Times New Roman"/>
          <w:sz w:val="24"/>
          <w:szCs w:val="24"/>
          <w:lang w:val="en-GB"/>
        </w:rPr>
        <w:t>2007).</w:t>
      </w:r>
    </w:p>
    <w:p w14:paraId="0F69341E" w14:textId="77777777" w:rsidR="00D4191F" w:rsidRPr="00AA632D" w:rsidRDefault="00D4191F" w:rsidP="002A4240">
      <w:pPr>
        <w:spacing w:after="0" w:line="240" w:lineRule="auto"/>
        <w:jc w:val="both"/>
        <w:rPr>
          <w:rFonts w:ascii="Times New Roman" w:hAnsi="Times New Roman" w:cs="Times New Roman"/>
          <w:sz w:val="24"/>
          <w:szCs w:val="24"/>
          <w:lang w:val="en-GB"/>
        </w:rPr>
      </w:pPr>
    </w:p>
    <w:p w14:paraId="285374D4" w14:textId="591C8794" w:rsidR="002A4240" w:rsidRPr="00AA632D" w:rsidRDefault="002A4240" w:rsidP="002A4240">
      <w:pPr>
        <w:spacing w:after="0" w:line="240" w:lineRule="auto"/>
        <w:jc w:val="both"/>
        <w:rPr>
          <w:rFonts w:ascii="Times New Roman" w:hAnsi="Times New Roman" w:cs="Times New Roman"/>
          <w:sz w:val="24"/>
          <w:szCs w:val="24"/>
          <w:lang w:val="en-GB"/>
        </w:rPr>
      </w:pPr>
      <w:r w:rsidRPr="00AA632D">
        <w:rPr>
          <w:rFonts w:ascii="Times New Roman" w:hAnsi="Times New Roman" w:cs="Times New Roman"/>
          <w:sz w:val="24"/>
          <w:szCs w:val="24"/>
          <w:lang w:val="en-GB"/>
        </w:rPr>
        <w:t>CAH</w:t>
      </w:r>
      <w:r w:rsidR="00D4191F" w:rsidRPr="00AA632D">
        <w:rPr>
          <w:rFonts w:ascii="Times New Roman" w:hAnsi="Times New Roman" w:cs="Times New Roman"/>
          <w:sz w:val="24"/>
          <w:szCs w:val="24"/>
          <w:vertAlign w:val="superscript"/>
          <w:lang w:val="en-GB"/>
        </w:rPr>
        <w:t>2</w:t>
      </w:r>
      <w:r w:rsidRPr="00AA632D">
        <w:rPr>
          <w:rFonts w:ascii="Times New Roman" w:hAnsi="Times New Roman" w:cs="Times New Roman"/>
          <w:sz w:val="24"/>
          <w:szCs w:val="24"/>
          <w:lang w:val="en-GB"/>
        </w:rPr>
        <w:t xml:space="preserve"> XII (2005)</w:t>
      </w:r>
      <w:r w:rsidR="0096348B" w:rsidRPr="00AA632D">
        <w:rPr>
          <w:rFonts w:ascii="Times New Roman" w:hAnsi="Times New Roman" w:cs="Times New Roman"/>
          <w:sz w:val="24"/>
          <w:szCs w:val="24"/>
          <w:lang w:val="en-GB"/>
        </w:rPr>
        <w:t xml:space="preserve">: </w:t>
      </w:r>
      <w:r w:rsidRPr="00AA632D">
        <w:rPr>
          <w:rFonts w:ascii="Times New Roman" w:hAnsi="Times New Roman" w:cs="Times New Roman"/>
          <w:sz w:val="24"/>
          <w:szCs w:val="24"/>
          <w:lang w:val="en-GB"/>
        </w:rPr>
        <w:t>The Crisis of Empire, A. D. 193–337</w:t>
      </w:r>
      <w:r w:rsidR="0096348B" w:rsidRPr="00AA632D">
        <w:rPr>
          <w:rFonts w:ascii="Times New Roman" w:hAnsi="Times New Roman" w:cs="Times New Roman"/>
          <w:sz w:val="24"/>
          <w:szCs w:val="24"/>
          <w:lang w:val="en-GB"/>
        </w:rPr>
        <w:t xml:space="preserve"> (tkp. változatlan utánnyomásban </w:t>
      </w:r>
      <w:r w:rsidRPr="00AA632D">
        <w:rPr>
          <w:rFonts w:ascii="Times New Roman" w:hAnsi="Times New Roman" w:cs="Times New Roman"/>
          <w:sz w:val="24"/>
          <w:szCs w:val="24"/>
          <w:lang w:val="en-GB"/>
        </w:rPr>
        <w:t>2007).</w:t>
      </w:r>
    </w:p>
    <w:p w14:paraId="68F90025" w14:textId="245F0FD7" w:rsidR="002A4240" w:rsidRPr="00AA632D" w:rsidRDefault="002A4240" w:rsidP="003B35DF">
      <w:pPr>
        <w:spacing w:after="0" w:line="240" w:lineRule="auto"/>
        <w:jc w:val="both"/>
        <w:rPr>
          <w:rFonts w:ascii="Times New Roman" w:hAnsi="Times New Roman" w:cs="Times New Roman"/>
          <w:sz w:val="24"/>
          <w:szCs w:val="24"/>
        </w:rPr>
      </w:pPr>
    </w:p>
    <w:p w14:paraId="6DEF7894" w14:textId="45424D37" w:rsidR="00F746F4" w:rsidRPr="00AA632D" w:rsidRDefault="00F746F4"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CIG – Corpus inscriptionum Graecarum (Ed. auctoritate et impensis Academiae Litterarum Regiae Borussicae) I–IV; V [= IV.3.]: Index (A[ugust] </w:t>
      </w:r>
      <w:r w:rsidRPr="00AA632D">
        <w:rPr>
          <w:rFonts w:ascii="Times New Roman" w:hAnsi="Times New Roman" w:cs="Times New Roman"/>
          <w:i/>
          <w:iCs/>
          <w:sz w:val="24"/>
          <w:szCs w:val="24"/>
        </w:rPr>
        <w:t>Boeckh</w:t>
      </w:r>
      <w:r w:rsidRPr="00AA632D">
        <w:rPr>
          <w:rFonts w:ascii="Times New Roman" w:hAnsi="Times New Roman" w:cs="Times New Roman"/>
          <w:sz w:val="24"/>
          <w:szCs w:val="24"/>
        </w:rPr>
        <w:t xml:space="preserve"> et alii), Berlin 1828–1877.</w:t>
      </w:r>
    </w:p>
    <w:p w14:paraId="533658FF" w14:textId="77777777" w:rsidR="00F746F4" w:rsidRPr="00AA632D" w:rsidRDefault="00F746F4" w:rsidP="003B35DF">
      <w:pPr>
        <w:spacing w:after="0" w:line="240" w:lineRule="auto"/>
        <w:jc w:val="both"/>
        <w:rPr>
          <w:rFonts w:ascii="Times New Roman" w:hAnsi="Times New Roman" w:cs="Times New Roman"/>
          <w:sz w:val="24"/>
          <w:szCs w:val="24"/>
        </w:rPr>
      </w:pPr>
    </w:p>
    <w:p w14:paraId="7B87918B" w14:textId="2CC0D8F6" w:rsidR="009B1B11" w:rsidRPr="00AA632D" w:rsidRDefault="009B1B11"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CIL – Corpus inscriptionum Latinarum I–XVI sq; Berlin 1863–</w:t>
      </w:r>
    </w:p>
    <w:p w14:paraId="02B35F19" w14:textId="77777777" w:rsidR="009B1B11" w:rsidRPr="00AA632D" w:rsidRDefault="009B1B11" w:rsidP="003B35DF">
      <w:pPr>
        <w:spacing w:after="0" w:line="240" w:lineRule="auto"/>
        <w:jc w:val="both"/>
        <w:rPr>
          <w:rFonts w:ascii="Times New Roman" w:hAnsi="Times New Roman" w:cs="Times New Roman"/>
          <w:sz w:val="24"/>
          <w:szCs w:val="24"/>
        </w:rPr>
      </w:pPr>
    </w:p>
    <w:p w14:paraId="71F98B21" w14:textId="3C01E1B5" w:rsidR="002A4240" w:rsidRPr="00AA632D" w:rsidRDefault="0054196A"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DNP – Der Neue Pauly: Enzyklopädie der Antike; Szerk. H. </w:t>
      </w:r>
      <w:r w:rsidRPr="00AA632D">
        <w:rPr>
          <w:rFonts w:ascii="Times New Roman" w:hAnsi="Times New Roman" w:cs="Times New Roman"/>
          <w:i/>
          <w:iCs/>
          <w:sz w:val="24"/>
          <w:szCs w:val="24"/>
        </w:rPr>
        <w:t>Cancik</w:t>
      </w:r>
      <w:r w:rsidRPr="00AA632D">
        <w:rPr>
          <w:rFonts w:ascii="Times New Roman" w:hAnsi="Times New Roman" w:cs="Times New Roman"/>
          <w:sz w:val="24"/>
          <w:szCs w:val="24"/>
        </w:rPr>
        <w:t xml:space="preserve"> – H. </w:t>
      </w:r>
      <w:r w:rsidRPr="00AA632D">
        <w:rPr>
          <w:rFonts w:ascii="Times New Roman" w:hAnsi="Times New Roman" w:cs="Times New Roman"/>
          <w:i/>
          <w:iCs/>
          <w:sz w:val="24"/>
          <w:szCs w:val="24"/>
        </w:rPr>
        <w:t>Schneider</w:t>
      </w:r>
      <w:r w:rsidRPr="00AA632D">
        <w:rPr>
          <w:rFonts w:ascii="Times New Roman" w:hAnsi="Times New Roman" w:cs="Times New Roman"/>
          <w:sz w:val="24"/>
          <w:szCs w:val="24"/>
        </w:rPr>
        <w:t xml:space="preserve"> – M. </w:t>
      </w:r>
      <w:r w:rsidRPr="00AA632D">
        <w:rPr>
          <w:rFonts w:ascii="Times New Roman" w:hAnsi="Times New Roman" w:cs="Times New Roman"/>
          <w:i/>
          <w:iCs/>
          <w:sz w:val="24"/>
          <w:szCs w:val="24"/>
        </w:rPr>
        <w:t>Landfester</w:t>
      </w:r>
      <w:r w:rsidRPr="00AA632D">
        <w:rPr>
          <w:rFonts w:ascii="Times New Roman" w:hAnsi="Times New Roman" w:cs="Times New Roman"/>
          <w:sz w:val="24"/>
          <w:szCs w:val="24"/>
        </w:rPr>
        <w:t xml:space="preserve"> et alii; Bde. I–XVI, Verlag J. B. Metzler, Stuttgart – Weimar 1996–2003. Supplementbände: I (2004) – XI (</w:t>
      </w:r>
      <w:proofErr w:type="gramStart"/>
      <w:r w:rsidRPr="00AA632D">
        <w:rPr>
          <w:rFonts w:ascii="Times New Roman" w:hAnsi="Times New Roman" w:cs="Times New Roman"/>
          <w:sz w:val="24"/>
          <w:szCs w:val="24"/>
        </w:rPr>
        <w:t>2016)–</w:t>
      </w:r>
      <w:proofErr w:type="gramEnd"/>
    </w:p>
    <w:p w14:paraId="249A3A01" w14:textId="154824C3" w:rsidR="00D34947" w:rsidRPr="00AA632D" w:rsidRDefault="00D34947" w:rsidP="003B35DF">
      <w:pPr>
        <w:spacing w:after="0" w:line="240" w:lineRule="auto"/>
        <w:jc w:val="both"/>
        <w:rPr>
          <w:rFonts w:ascii="Times New Roman" w:hAnsi="Times New Roman" w:cs="Times New Roman"/>
          <w:sz w:val="24"/>
          <w:szCs w:val="24"/>
        </w:rPr>
      </w:pPr>
    </w:p>
    <w:p w14:paraId="09B948CE" w14:textId="1D05F0CA" w:rsidR="00CA3EEC" w:rsidRPr="00AA632D" w:rsidRDefault="00CA3EEC" w:rsidP="00CA3EEC">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Dig. – Digesta. Corpus Iuris Civilis I</w:t>
      </w:r>
      <w:r w:rsidR="00723224" w:rsidRPr="00AA632D">
        <w:rPr>
          <w:rFonts w:ascii="Times New Roman" w:hAnsi="Times New Roman" w:cs="Times New Roman"/>
          <w:sz w:val="24"/>
          <w:szCs w:val="24"/>
          <w:vertAlign w:val="superscript"/>
        </w:rPr>
        <w:t>15</w:t>
      </w:r>
      <w:r w:rsidRPr="00AA632D">
        <w:rPr>
          <w:rFonts w:ascii="Times New Roman" w:hAnsi="Times New Roman" w:cs="Times New Roman"/>
          <w:sz w:val="24"/>
          <w:szCs w:val="24"/>
        </w:rPr>
        <w:t xml:space="preserve">; ed. Th. </w:t>
      </w:r>
      <w:r w:rsidRPr="00AA632D">
        <w:rPr>
          <w:rFonts w:ascii="Times New Roman" w:hAnsi="Times New Roman" w:cs="Times New Roman"/>
          <w:i/>
          <w:iCs/>
          <w:sz w:val="24"/>
          <w:szCs w:val="24"/>
        </w:rPr>
        <w:t>Mommsen</w:t>
      </w:r>
      <w:r w:rsidR="00723224" w:rsidRPr="00AA632D">
        <w:rPr>
          <w:rFonts w:ascii="Times New Roman" w:hAnsi="Times New Roman" w:cs="Times New Roman"/>
          <w:i/>
          <w:iCs/>
          <w:sz w:val="24"/>
          <w:szCs w:val="24"/>
        </w:rPr>
        <w:t xml:space="preserve"> </w:t>
      </w:r>
      <w:r w:rsidRPr="00AA632D">
        <w:rPr>
          <w:rFonts w:ascii="Times New Roman" w:hAnsi="Times New Roman" w:cs="Times New Roman"/>
          <w:sz w:val="24"/>
          <w:szCs w:val="24"/>
        </w:rPr>
        <w:t>–</w:t>
      </w:r>
      <w:r w:rsidR="00723224" w:rsidRPr="00AA632D">
        <w:rPr>
          <w:rFonts w:ascii="Times New Roman" w:hAnsi="Times New Roman" w:cs="Times New Roman"/>
          <w:sz w:val="24"/>
          <w:szCs w:val="24"/>
        </w:rPr>
        <w:t xml:space="preserve"> </w:t>
      </w:r>
      <w:r w:rsidRPr="00AA632D">
        <w:rPr>
          <w:rFonts w:ascii="Times New Roman" w:hAnsi="Times New Roman" w:cs="Times New Roman"/>
          <w:sz w:val="24"/>
          <w:szCs w:val="24"/>
        </w:rPr>
        <w:t xml:space="preserve">P. </w:t>
      </w:r>
      <w:r w:rsidRPr="00AA632D">
        <w:rPr>
          <w:rFonts w:ascii="Times New Roman" w:hAnsi="Times New Roman" w:cs="Times New Roman"/>
          <w:i/>
          <w:iCs/>
          <w:sz w:val="24"/>
          <w:szCs w:val="24"/>
        </w:rPr>
        <w:t>Krüger</w:t>
      </w:r>
      <w:r w:rsidRPr="00AA632D">
        <w:rPr>
          <w:rFonts w:ascii="Times New Roman" w:hAnsi="Times New Roman" w:cs="Times New Roman"/>
          <w:sz w:val="24"/>
          <w:szCs w:val="24"/>
        </w:rPr>
        <w:t>, Berlin 1928.</w:t>
      </w:r>
      <w:r w:rsidR="00370122" w:rsidRPr="00AA632D">
        <w:rPr>
          <w:rStyle w:val="Lbjegyzet-hivatkozs"/>
          <w:rFonts w:ascii="Times New Roman" w:hAnsi="Times New Roman" w:cs="Times New Roman"/>
          <w:sz w:val="24"/>
          <w:szCs w:val="24"/>
        </w:rPr>
        <w:footnoteReference w:id="199"/>
      </w:r>
    </w:p>
    <w:p w14:paraId="17E2317F" w14:textId="77777777" w:rsidR="00CA3EEC" w:rsidRPr="00AA632D" w:rsidRDefault="00CA3EEC" w:rsidP="003B35DF">
      <w:pPr>
        <w:spacing w:after="0" w:line="240" w:lineRule="auto"/>
        <w:jc w:val="both"/>
        <w:rPr>
          <w:rFonts w:ascii="Times New Roman" w:hAnsi="Times New Roman" w:cs="Times New Roman"/>
          <w:sz w:val="24"/>
          <w:szCs w:val="24"/>
        </w:rPr>
      </w:pPr>
    </w:p>
    <w:p w14:paraId="534C6315" w14:textId="03BF8F5C" w:rsidR="00C21B73" w:rsidRPr="00AA632D" w:rsidRDefault="00FA0328"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AE – L’Année épigraphique. Revue des publications épigraphiques relatives à l’antiquté romaine</w:t>
      </w:r>
      <w:r w:rsidR="00C25AED" w:rsidRPr="00AA632D">
        <w:rPr>
          <w:rFonts w:ascii="Times New Roman" w:hAnsi="Times New Roman" w:cs="Times New Roman"/>
          <w:sz w:val="24"/>
          <w:szCs w:val="24"/>
        </w:rPr>
        <w:t>,</w:t>
      </w:r>
      <w:r w:rsidRPr="00AA632D">
        <w:rPr>
          <w:rFonts w:ascii="Times New Roman" w:hAnsi="Times New Roman" w:cs="Times New Roman"/>
          <w:sz w:val="24"/>
          <w:szCs w:val="24"/>
        </w:rPr>
        <w:t xml:space="preserve"> Paris 1889–</w:t>
      </w:r>
    </w:p>
    <w:p w14:paraId="7985A381" w14:textId="77777777" w:rsidR="00C21B73" w:rsidRPr="00AA632D" w:rsidRDefault="00C21B73" w:rsidP="003B35DF">
      <w:pPr>
        <w:spacing w:after="0" w:line="240" w:lineRule="auto"/>
        <w:jc w:val="both"/>
        <w:rPr>
          <w:rFonts w:ascii="Times New Roman" w:hAnsi="Times New Roman" w:cs="Times New Roman"/>
          <w:sz w:val="24"/>
          <w:szCs w:val="24"/>
        </w:rPr>
      </w:pPr>
    </w:p>
    <w:p w14:paraId="716268C9" w14:textId="66EB7BF6" w:rsidR="00886E1B" w:rsidRPr="00AA632D" w:rsidRDefault="00886E1B" w:rsidP="00886E1B">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lastRenderedPageBreak/>
        <w:t>EA – Epigraphica Anatolica. Zeitschrift für Epigraphik und historische Geographie Anatoliens, Bonn (Dr. Rudolf Habelt Verlag)</w:t>
      </w:r>
      <w:r w:rsidR="00C25AED" w:rsidRPr="00AA632D">
        <w:rPr>
          <w:rFonts w:ascii="Times New Roman" w:hAnsi="Times New Roman" w:cs="Times New Roman"/>
          <w:sz w:val="24"/>
          <w:szCs w:val="24"/>
        </w:rPr>
        <w:t>,</w:t>
      </w:r>
      <w:r w:rsidRPr="00AA632D">
        <w:rPr>
          <w:rFonts w:ascii="Times New Roman" w:hAnsi="Times New Roman" w:cs="Times New Roman"/>
          <w:sz w:val="24"/>
          <w:szCs w:val="24"/>
        </w:rPr>
        <w:t xml:space="preserve"> 1983–</w:t>
      </w:r>
    </w:p>
    <w:p w14:paraId="256267A9" w14:textId="77777777" w:rsidR="00886E1B" w:rsidRPr="00AA632D" w:rsidRDefault="00886E1B" w:rsidP="003B35DF">
      <w:pPr>
        <w:spacing w:after="0" w:line="240" w:lineRule="auto"/>
        <w:jc w:val="both"/>
        <w:rPr>
          <w:rFonts w:ascii="Times New Roman" w:hAnsi="Times New Roman" w:cs="Times New Roman"/>
          <w:sz w:val="24"/>
          <w:szCs w:val="24"/>
        </w:rPr>
      </w:pPr>
    </w:p>
    <w:p w14:paraId="1E214C34" w14:textId="41AC5D64" w:rsidR="00BD7D8C" w:rsidRPr="00AA632D" w:rsidRDefault="00370122"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Ehrenberg–Jones – Viktor </w:t>
      </w:r>
      <w:r w:rsidRPr="00AA632D">
        <w:rPr>
          <w:rFonts w:ascii="Times New Roman" w:hAnsi="Times New Roman" w:cs="Times New Roman"/>
          <w:i/>
          <w:iCs/>
          <w:sz w:val="24"/>
          <w:szCs w:val="24"/>
        </w:rPr>
        <w:t xml:space="preserve">Ehrenberg </w:t>
      </w:r>
      <w:r w:rsidRPr="00AA632D">
        <w:rPr>
          <w:rFonts w:ascii="Times New Roman" w:hAnsi="Times New Roman" w:cs="Times New Roman"/>
          <w:sz w:val="24"/>
          <w:szCs w:val="24"/>
        </w:rPr>
        <w:t xml:space="preserve">– A[rnold] – H[ugh] M[artin] </w:t>
      </w:r>
      <w:r w:rsidRPr="00AA632D">
        <w:rPr>
          <w:rFonts w:ascii="Times New Roman" w:hAnsi="Times New Roman" w:cs="Times New Roman"/>
          <w:i/>
          <w:iCs/>
          <w:sz w:val="24"/>
          <w:szCs w:val="24"/>
        </w:rPr>
        <w:t>Jones</w:t>
      </w:r>
      <w:r w:rsidRPr="00AA632D">
        <w:rPr>
          <w:rFonts w:ascii="Times New Roman" w:hAnsi="Times New Roman" w:cs="Times New Roman"/>
          <w:sz w:val="24"/>
          <w:szCs w:val="24"/>
        </w:rPr>
        <w:t>, Documents Illustrating the Reigns of Augustus &amp; Tiberius, Clarendon Press, Oxford 1976 (with Addenda; second /enlarged/ edition: 1955; 19491).</w:t>
      </w:r>
    </w:p>
    <w:p w14:paraId="71866B85" w14:textId="171DD9A0" w:rsidR="00BD7D8C" w:rsidRPr="00AA632D" w:rsidRDefault="00BD7D8C" w:rsidP="003B35DF">
      <w:pPr>
        <w:spacing w:after="0" w:line="240" w:lineRule="auto"/>
        <w:jc w:val="both"/>
        <w:rPr>
          <w:rFonts w:ascii="Times New Roman" w:hAnsi="Times New Roman" w:cs="Times New Roman"/>
          <w:sz w:val="24"/>
          <w:szCs w:val="24"/>
        </w:rPr>
      </w:pPr>
    </w:p>
    <w:p w14:paraId="6F328F43" w14:textId="050432FE" w:rsidR="009F6D9F" w:rsidRPr="00AA632D" w:rsidRDefault="009F6D9F"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Head, „Hist. Numm</w:t>
      </w:r>
      <w:r w:rsidRPr="00AA632D">
        <w:rPr>
          <w:rFonts w:ascii="Times New Roman" w:hAnsi="Times New Roman" w:cs="Times New Roman"/>
          <w:sz w:val="24"/>
          <w:szCs w:val="24"/>
          <w:vertAlign w:val="superscript"/>
        </w:rPr>
        <w:t>2</w:t>
      </w:r>
      <w:r w:rsidRPr="00AA632D">
        <w:rPr>
          <w:rFonts w:ascii="Times New Roman" w:hAnsi="Times New Roman" w:cs="Times New Roman"/>
          <w:sz w:val="24"/>
          <w:szCs w:val="24"/>
        </w:rPr>
        <w:t>” (1911</w:t>
      </w:r>
      <w:proofErr w:type="gramStart"/>
      <w:r w:rsidRPr="00AA632D">
        <w:rPr>
          <w:rFonts w:ascii="Times New Roman" w:hAnsi="Times New Roman" w:cs="Times New Roman"/>
          <w:sz w:val="24"/>
          <w:szCs w:val="24"/>
        </w:rPr>
        <w:t>)  –</w:t>
      </w:r>
      <w:proofErr w:type="gramEnd"/>
      <w:r w:rsidRPr="00AA632D">
        <w:rPr>
          <w:rFonts w:ascii="Times New Roman" w:hAnsi="Times New Roman" w:cs="Times New Roman"/>
          <w:sz w:val="24"/>
          <w:szCs w:val="24"/>
        </w:rPr>
        <w:t xml:space="preserve"> Barclay V. </w:t>
      </w:r>
      <w:r w:rsidRPr="00AA632D">
        <w:rPr>
          <w:rFonts w:ascii="Times New Roman" w:hAnsi="Times New Roman" w:cs="Times New Roman"/>
          <w:i/>
          <w:iCs/>
          <w:sz w:val="24"/>
          <w:szCs w:val="24"/>
        </w:rPr>
        <w:t>Head</w:t>
      </w:r>
      <w:r w:rsidRPr="00AA632D">
        <w:rPr>
          <w:rFonts w:ascii="Times New Roman" w:hAnsi="Times New Roman" w:cs="Times New Roman"/>
          <w:sz w:val="24"/>
          <w:szCs w:val="24"/>
        </w:rPr>
        <w:t>, Historia Nummorum: a manual of Greek numismatics (assisted by G. Hill, G. MacDonald, and W. Wroth). New and enlarged edition, Clarendon Press, Oxford 1911</w:t>
      </w:r>
      <w:r w:rsidRPr="00AA632D">
        <w:rPr>
          <w:rFonts w:ascii="Times New Roman" w:hAnsi="Times New Roman" w:cs="Times New Roman"/>
          <w:sz w:val="24"/>
          <w:szCs w:val="24"/>
          <w:vertAlign w:val="superscript"/>
        </w:rPr>
        <w:t>2</w:t>
      </w:r>
      <w:r w:rsidRPr="00AA632D">
        <w:rPr>
          <w:rFonts w:ascii="Times New Roman" w:hAnsi="Times New Roman" w:cs="Times New Roman"/>
          <w:sz w:val="24"/>
          <w:szCs w:val="24"/>
        </w:rPr>
        <w:t>.</w:t>
      </w:r>
    </w:p>
    <w:p w14:paraId="2E4AB163" w14:textId="77777777" w:rsidR="009F6D9F" w:rsidRPr="00AA632D" w:rsidRDefault="009F6D9F" w:rsidP="003B35DF">
      <w:pPr>
        <w:spacing w:after="0" w:line="240" w:lineRule="auto"/>
        <w:jc w:val="both"/>
        <w:rPr>
          <w:rFonts w:ascii="Times New Roman" w:hAnsi="Times New Roman" w:cs="Times New Roman"/>
          <w:sz w:val="24"/>
          <w:szCs w:val="24"/>
        </w:rPr>
      </w:pPr>
    </w:p>
    <w:p w14:paraId="5945D2BF" w14:textId="36C9D153" w:rsidR="007C5D17" w:rsidRPr="00AA632D" w:rsidRDefault="00370122" w:rsidP="003B35DF">
      <w:pPr>
        <w:spacing w:after="0" w:line="240" w:lineRule="auto"/>
        <w:jc w:val="both"/>
        <w:rPr>
          <w:rFonts w:ascii="Times New Roman" w:hAnsi="Times New Roman" w:cs="Times New Roman"/>
          <w:sz w:val="24"/>
          <w:szCs w:val="24"/>
          <w:lang w:val="fr-FR"/>
        </w:rPr>
      </w:pPr>
      <w:r w:rsidRPr="00AA632D">
        <w:rPr>
          <w:rFonts w:ascii="Times New Roman" w:hAnsi="Times New Roman" w:cs="Times New Roman"/>
          <w:sz w:val="24"/>
          <w:szCs w:val="24"/>
        </w:rPr>
        <w:t xml:space="preserve">IGRR – Inscriptiones Graecae ad res Romanas pertinentes I–IV: edd. R[ené] Cagnat et G. Lafaye (Vol. IV); Paris 1911-1927 (változatlan </w:t>
      </w:r>
      <w:r w:rsidR="005F79C1" w:rsidRPr="00AA632D">
        <w:rPr>
          <w:rFonts w:ascii="Times New Roman" w:hAnsi="Times New Roman" w:cs="Times New Roman"/>
          <w:sz w:val="24"/>
          <w:szCs w:val="24"/>
        </w:rPr>
        <w:t>után</w:t>
      </w:r>
      <w:r w:rsidRPr="00AA632D">
        <w:rPr>
          <w:rFonts w:ascii="Times New Roman" w:hAnsi="Times New Roman" w:cs="Times New Roman"/>
          <w:sz w:val="24"/>
          <w:szCs w:val="24"/>
        </w:rPr>
        <w:t>nyomásban: Roma 1962–1964).</w:t>
      </w:r>
    </w:p>
    <w:p w14:paraId="75933BBC" w14:textId="45985848" w:rsidR="007C5D17" w:rsidRPr="00AA632D" w:rsidRDefault="007C5D17" w:rsidP="003B35DF">
      <w:pPr>
        <w:spacing w:after="0" w:line="240" w:lineRule="auto"/>
        <w:jc w:val="both"/>
        <w:rPr>
          <w:rFonts w:ascii="Times New Roman" w:hAnsi="Times New Roman" w:cs="Times New Roman"/>
          <w:sz w:val="24"/>
          <w:szCs w:val="24"/>
        </w:rPr>
      </w:pPr>
    </w:p>
    <w:p w14:paraId="0CEDE1E6" w14:textId="246669A6" w:rsidR="00542AC4" w:rsidRPr="00AA632D" w:rsidRDefault="005F79C1" w:rsidP="003B35DF">
      <w:pPr>
        <w:spacing w:after="0" w:line="240" w:lineRule="auto"/>
        <w:jc w:val="both"/>
        <w:rPr>
          <w:rFonts w:ascii="Times New Roman" w:hAnsi="Times New Roman" w:cs="Times New Roman"/>
          <w:sz w:val="24"/>
          <w:szCs w:val="24"/>
        </w:rPr>
      </w:pPr>
      <w:proofErr w:type="gramStart"/>
      <w:r w:rsidRPr="00AA632D">
        <w:rPr>
          <w:rFonts w:ascii="Times New Roman" w:hAnsi="Times New Roman" w:cs="Times New Roman"/>
          <w:sz w:val="24"/>
          <w:szCs w:val="24"/>
        </w:rPr>
        <w:t>IK  –</w:t>
      </w:r>
      <w:proofErr w:type="gramEnd"/>
      <w:r w:rsidRPr="00AA632D">
        <w:rPr>
          <w:rFonts w:ascii="Times New Roman" w:hAnsi="Times New Roman" w:cs="Times New Roman"/>
          <w:sz w:val="24"/>
          <w:szCs w:val="24"/>
        </w:rPr>
        <w:t xml:space="preserve"> Inschriften griechischer Städte aus Kleinasien (hrsg. von Österreichischen Akademie der Wissenschaften, der Rheinisch-Westfälischen Akademie der Wissenschaften), Dr. Rudolf Habelt Verlag, Bonn Bd. 1 (1972) – Bd. 71 (2018).</w:t>
      </w:r>
      <w:r w:rsidRPr="00AA632D">
        <w:rPr>
          <w:rStyle w:val="Lbjegyzet-hivatkozs"/>
          <w:rFonts w:ascii="Times New Roman" w:hAnsi="Times New Roman" w:cs="Times New Roman"/>
          <w:sz w:val="24"/>
          <w:szCs w:val="24"/>
        </w:rPr>
        <w:footnoteReference w:id="200"/>
      </w:r>
      <w:r w:rsidRPr="00AA632D">
        <w:rPr>
          <w:rFonts w:ascii="Times New Roman" w:hAnsi="Times New Roman" w:cs="Times New Roman"/>
          <w:sz w:val="24"/>
          <w:szCs w:val="24"/>
        </w:rPr>
        <w:t xml:space="preserve"> </w:t>
      </w:r>
    </w:p>
    <w:p w14:paraId="7B48CE85" w14:textId="74C21195" w:rsidR="006441A3" w:rsidRPr="00AA632D" w:rsidRDefault="006441A3" w:rsidP="003B35DF">
      <w:pPr>
        <w:spacing w:after="0" w:line="240" w:lineRule="auto"/>
        <w:jc w:val="both"/>
        <w:rPr>
          <w:rFonts w:ascii="Times New Roman" w:hAnsi="Times New Roman" w:cs="Times New Roman"/>
          <w:sz w:val="24"/>
          <w:szCs w:val="24"/>
        </w:rPr>
      </w:pPr>
    </w:p>
    <w:p w14:paraId="342F9B35" w14:textId="703E46D1" w:rsidR="00CD4D79" w:rsidRPr="00AA632D" w:rsidRDefault="005F79C1" w:rsidP="003B35DF">
      <w:pPr>
        <w:spacing w:after="0" w:line="240" w:lineRule="auto"/>
        <w:jc w:val="both"/>
        <w:rPr>
          <w:rFonts w:ascii="Times New Roman" w:hAnsi="Times New Roman" w:cs="Times New Roman"/>
          <w:sz w:val="24"/>
          <w:szCs w:val="24"/>
          <w:lang w:val="de-DE"/>
        </w:rPr>
      </w:pPr>
      <w:r w:rsidRPr="00AA632D">
        <w:rPr>
          <w:rFonts w:ascii="Times New Roman" w:hAnsi="Times New Roman" w:cs="Times New Roman"/>
          <w:sz w:val="24"/>
          <w:szCs w:val="24"/>
          <w:lang w:val="en-GB"/>
        </w:rPr>
        <w:t xml:space="preserve">ILS – Inscriptiones Latinae selectae I–III, ed. </w:t>
      </w:r>
      <w:r w:rsidRPr="00AA632D">
        <w:rPr>
          <w:rFonts w:ascii="Times New Roman" w:hAnsi="Times New Roman" w:cs="Times New Roman"/>
          <w:sz w:val="24"/>
          <w:szCs w:val="24"/>
          <w:lang w:val="de-DE"/>
        </w:rPr>
        <w:t xml:space="preserve">Hermann </w:t>
      </w:r>
      <w:r w:rsidRPr="00AA632D">
        <w:rPr>
          <w:rFonts w:ascii="Times New Roman" w:hAnsi="Times New Roman" w:cs="Times New Roman"/>
          <w:i/>
          <w:iCs/>
          <w:sz w:val="24"/>
          <w:szCs w:val="24"/>
          <w:lang w:val="de-DE"/>
        </w:rPr>
        <w:t>Dessau</w:t>
      </w:r>
      <w:r w:rsidRPr="00AA632D">
        <w:rPr>
          <w:rFonts w:ascii="Times New Roman" w:hAnsi="Times New Roman" w:cs="Times New Roman"/>
          <w:sz w:val="24"/>
          <w:szCs w:val="24"/>
          <w:lang w:val="de-DE"/>
        </w:rPr>
        <w:t>, Weidmannsche Buchhandlung, Berlin 1892-1916 (változatlan utánnyomásban: Berlin 1955).</w:t>
      </w:r>
    </w:p>
    <w:p w14:paraId="0D4C2F66" w14:textId="77777777" w:rsidR="005F79C1" w:rsidRPr="00AA632D" w:rsidRDefault="005F79C1" w:rsidP="003B35DF">
      <w:pPr>
        <w:spacing w:after="0" w:line="240" w:lineRule="auto"/>
        <w:jc w:val="both"/>
        <w:rPr>
          <w:rFonts w:ascii="Times New Roman" w:hAnsi="Times New Roman" w:cs="Times New Roman"/>
          <w:sz w:val="24"/>
          <w:szCs w:val="24"/>
          <w:lang w:val="de-DE"/>
        </w:rPr>
      </w:pPr>
    </w:p>
    <w:p w14:paraId="171CAEAC" w14:textId="51336C84" w:rsidR="004F0A4B" w:rsidRPr="00AA632D" w:rsidRDefault="004F0A4B" w:rsidP="004F0A4B">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JHS – The Journal of Hellenic Studies. London 1880–</w:t>
      </w:r>
    </w:p>
    <w:p w14:paraId="3CD6D1E1" w14:textId="77777777" w:rsidR="004F0A4B" w:rsidRPr="00AA632D" w:rsidRDefault="004F0A4B" w:rsidP="004F0A4B">
      <w:pPr>
        <w:spacing w:after="0" w:line="240" w:lineRule="auto"/>
        <w:jc w:val="both"/>
        <w:rPr>
          <w:rFonts w:ascii="Times New Roman" w:hAnsi="Times New Roman" w:cs="Times New Roman"/>
          <w:sz w:val="24"/>
          <w:szCs w:val="24"/>
        </w:rPr>
      </w:pPr>
    </w:p>
    <w:p w14:paraId="082619A6" w14:textId="4C9023BC" w:rsidR="004F0A4B" w:rsidRPr="00AA632D" w:rsidRDefault="004F0A4B" w:rsidP="004F0A4B">
      <w:pPr>
        <w:spacing w:after="0" w:line="240" w:lineRule="auto"/>
        <w:jc w:val="both"/>
        <w:rPr>
          <w:rFonts w:ascii="Times New Roman" w:hAnsi="Times New Roman" w:cs="Times New Roman"/>
          <w:sz w:val="24"/>
          <w:szCs w:val="24"/>
        </w:rPr>
      </w:pPr>
      <w:proofErr w:type="gramStart"/>
      <w:r w:rsidRPr="00AA632D">
        <w:rPr>
          <w:rFonts w:ascii="Times New Roman" w:hAnsi="Times New Roman" w:cs="Times New Roman"/>
          <w:sz w:val="24"/>
          <w:szCs w:val="24"/>
        </w:rPr>
        <w:t>JRS  –</w:t>
      </w:r>
      <w:proofErr w:type="gramEnd"/>
      <w:r w:rsidRPr="00AA632D">
        <w:rPr>
          <w:rFonts w:ascii="Times New Roman" w:hAnsi="Times New Roman" w:cs="Times New Roman"/>
          <w:sz w:val="24"/>
          <w:szCs w:val="24"/>
        </w:rPr>
        <w:t xml:space="preserve"> The Journal of Roman Studies. London 1911–</w:t>
      </w:r>
    </w:p>
    <w:p w14:paraId="3AEA7C58" w14:textId="77777777" w:rsidR="004F0A4B" w:rsidRPr="00AA632D" w:rsidRDefault="004F0A4B" w:rsidP="003B35DF">
      <w:pPr>
        <w:spacing w:after="0" w:line="240" w:lineRule="auto"/>
        <w:jc w:val="both"/>
        <w:rPr>
          <w:rFonts w:ascii="Times New Roman" w:hAnsi="Times New Roman" w:cs="Times New Roman"/>
          <w:sz w:val="24"/>
          <w:szCs w:val="24"/>
        </w:rPr>
      </w:pPr>
    </w:p>
    <w:p w14:paraId="330C09FA" w14:textId="5F472DA3" w:rsidR="004F0A4B" w:rsidRPr="00AA632D" w:rsidRDefault="004F0A4B" w:rsidP="003B35DF">
      <w:pPr>
        <w:spacing w:after="0" w:line="240" w:lineRule="auto"/>
        <w:jc w:val="both"/>
        <w:rPr>
          <w:rFonts w:ascii="Times New Roman" w:hAnsi="Times New Roman" w:cs="Times New Roman"/>
          <w:sz w:val="24"/>
          <w:szCs w:val="24"/>
        </w:rPr>
      </w:pPr>
      <w:proofErr w:type="gramStart"/>
      <w:r w:rsidRPr="00AA632D">
        <w:rPr>
          <w:rFonts w:ascii="Times New Roman" w:hAnsi="Times New Roman" w:cs="Times New Roman"/>
          <w:sz w:val="24"/>
          <w:szCs w:val="24"/>
        </w:rPr>
        <w:t>KlP  –</w:t>
      </w:r>
      <w:proofErr w:type="gramEnd"/>
      <w:r w:rsidRPr="00AA632D">
        <w:rPr>
          <w:rFonts w:ascii="Times New Roman" w:hAnsi="Times New Roman" w:cs="Times New Roman"/>
          <w:sz w:val="24"/>
          <w:szCs w:val="24"/>
        </w:rPr>
        <w:t xml:space="preserve"> Der Kleine Pauly. Lexikon der Antike </w:t>
      </w:r>
      <w:r w:rsidR="00FC6513" w:rsidRPr="00AA632D">
        <w:rPr>
          <w:rFonts w:ascii="Times New Roman" w:hAnsi="Times New Roman" w:cs="Times New Roman"/>
          <w:sz w:val="24"/>
          <w:szCs w:val="24"/>
        </w:rPr>
        <w:t>in fünf Bänden (</w:t>
      </w:r>
      <w:r w:rsidRPr="00AA632D">
        <w:rPr>
          <w:rFonts w:ascii="Times New Roman" w:hAnsi="Times New Roman" w:cs="Times New Roman"/>
          <w:sz w:val="24"/>
          <w:szCs w:val="24"/>
        </w:rPr>
        <w:t>Bde</w:t>
      </w:r>
      <w:r w:rsidR="00FC6513" w:rsidRPr="00AA632D">
        <w:rPr>
          <w:rFonts w:ascii="Times New Roman" w:hAnsi="Times New Roman" w:cs="Times New Roman"/>
          <w:sz w:val="24"/>
          <w:szCs w:val="24"/>
        </w:rPr>
        <w:t xml:space="preserve"> </w:t>
      </w:r>
      <w:r w:rsidRPr="00AA632D">
        <w:rPr>
          <w:rFonts w:ascii="Times New Roman" w:hAnsi="Times New Roman" w:cs="Times New Roman"/>
          <w:sz w:val="24"/>
          <w:szCs w:val="24"/>
        </w:rPr>
        <w:t>I–V</w:t>
      </w:r>
      <w:r w:rsidR="00FC6513" w:rsidRPr="00AA632D">
        <w:rPr>
          <w:rFonts w:ascii="Times New Roman" w:hAnsi="Times New Roman" w:cs="Times New Roman"/>
          <w:sz w:val="24"/>
          <w:szCs w:val="24"/>
        </w:rPr>
        <w:t>)</w:t>
      </w:r>
      <w:r w:rsidRPr="00AA632D">
        <w:rPr>
          <w:rFonts w:ascii="Times New Roman" w:hAnsi="Times New Roman" w:cs="Times New Roman"/>
          <w:sz w:val="24"/>
          <w:szCs w:val="24"/>
        </w:rPr>
        <w:t xml:space="preserve">; </w:t>
      </w:r>
      <w:r w:rsidR="00FC6513" w:rsidRPr="00AA632D">
        <w:rPr>
          <w:rFonts w:ascii="Times New Roman" w:hAnsi="Times New Roman" w:cs="Times New Roman"/>
          <w:sz w:val="24"/>
          <w:szCs w:val="24"/>
        </w:rPr>
        <w:t xml:space="preserve">Hrsg. von Konrat </w:t>
      </w:r>
      <w:r w:rsidR="00FC6513" w:rsidRPr="00AA632D">
        <w:rPr>
          <w:rFonts w:ascii="Times New Roman" w:hAnsi="Times New Roman" w:cs="Times New Roman"/>
          <w:i/>
          <w:iCs/>
          <w:sz w:val="24"/>
          <w:szCs w:val="24"/>
        </w:rPr>
        <w:t>Ziegler</w:t>
      </w:r>
      <w:r w:rsidR="00FC6513" w:rsidRPr="00AA632D">
        <w:rPr>
          <w:rFonts w:ascii="Times New Roman" w:hAnsi="Times New Roman" w:cs="Times New Roman"/>
          <w:sz w:val="24"/>
          <w:szCs w:val="24"/>
        </w:rPr>
        <w:t xml:space="preserve"> – Walther </w:t>
      </w:r>
      <w:r w:rsidR="00FC6513" w:rsidRPr="00AA632D">
        <w:rPr>
          <w:rFonts w:ascii="Times New Roman" w:hAnsi="Times New Roman" w:cs="Times New Roman"/>
          <w:i/>
          <w:iCs/>
          <w:sz w:val="24"/>
          <w:szCs w:val="24"/>
        </w:rPr>
        <w:t>Sontheimer</w:t>
      </w:r>
      <w:r w:rsidR="00FC6513" w:rsidRPr="00AA632D">
        <w:rPr>
          <w:rFonts w:ascii="Times New Roman" w:hAnsi="Times New Roman" w:cs="Times New Roman"/>
          <w:sz w:val="24"/>
          <w:szCs w:val="24"/>
        </w:rPr>
        <w:t xml:space="preserve"> et alii </w:t>
      </w:r>
      <w:r w:rsidRPr="00AA632D">
        <w:rPr>
          <w:rFonts w:ascii="Times New Roman" w:hAnsi="Times New Roman" w:cs="Times New Roman"/>
          <w:sz w:val="24"/>
          <w:szCs w:val="24"/>
        </w:rPr>
        <w:t>Deutscher Taschenbuch Verlag, München – Stuttgart 1979</w:t>
      </w:r>
      <w:r w:rsidR="00FC6513" w:rsidRPr="00AA632D">
        <w:rPr>
          <w:rFonts w:ascii="Times New Roman" w:hAnsi="Times New Roman" w:cs="Times New Roman"/>
          <w:sz w:val="24"/>
          <w:szCs w:val="24"/>
          <w:vertAlign w:val="superscript"/>
        </w:rPr>
        <w:t>2</w:t>
      </w:r>
      <w:r w:rsidRPr="00AA632D">
        <w:rPr>
          <w:rFonts w:ascii="Times New Roman" w:hAnsi="Times New Roman" w:cs="Times New Roman"/>
          <w:sz w:val="24"/>
          <w:szCs w:val="24"/>
        </w:rPr>
        <w:t xml:space="preserve"> (1975; [1964–1975]). (1964-1975), Deutscher Taschenbuch Verlag, München 1979</w:t>
      </w:r>
      <w:r w:rsidRPr="00AA632D">
        <w:rPr>
          <w:rFonts w:ascii="Times New Roman" w:hAnsi="Times New Roman" w:cs="Times New Roman"/>
          <w:sz w:val="24"/>
          <w:szCs w:val="24"/>
          <w:vertAlign w:val="superscript"/>
        </w:rPr>
        <w:t>2</w:t>
      </w:r>
      <w:r w:rsidRPr="00AA632D">
        <w:rPr>
          <w:rFonts w:ascii="Times New Roman" w:hAnsi="Times New Roman" w:cs="Times New Roman"/>
          <w:sz w:val="24"/>
          <w:szCs w:val="24"/>
        </w:rPr>
        <w:t>.</w:t>
      </w:r>
    </w:p>
    <w:p w14:paraId="29915854" w14:textId="3876F449" w:rsidR="004F0A4B" w:rsidRPr="00AA632D" w:rsidRDefault="004F0A4B" w:rsidP="003B35DF">
      <w:pPr>
        <w:spacing w:after="0" w:line="240" w:lineRule="auto"/>
        <w:jc w:val="both"/>
        <w:rPr>
          <w:rFonts w:ascii="Times New Roman" w:hAnsi="Times New Roman" w:cs="Times New Roman"/>
          <w:sz w:val="24"/>
          <w:szCs w:val="24"/>
        </w:rPr>
      </w:pPr>
    </w:p>
    <w:p w14:paraId="468663DE" w14:textId="3F161595" w:rsidR="00121620" w:rsidRPr="00AA632D" w:rsidRDefault="00121620"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MAMA – Monumenta Asiae Minoris antiqua. Publications of the American Society for Archaeological Research in Asia Minor, Vols. I–X, Manchester–London 1928–1993.</w:t>
      </w:r>
    </w:p>
    <w:p w14:paraId="48FD366A" w14:textId="77777777" w:rsidR="00121620" w:rsidRPr="00AA632D" w:rsidRDefault="00121620" w:rsidP="003B35DF">
      <w:pPr>
        <w:spacing w:after="0" w:line="240" w:lineRule="auto"/>
        <w:jc w:val="both"/>
        <w:rPr>
          <w:rFonts w:ascii="Times New Roman" w:hAnsi="Times New Roman" w:cs="Times New Roman"/>
          <w:sz w:val="24"/>
          <w:szCs w:val="24"/>
        </w:rPr>
      </w:pPr>
    </w:p>
    <w:p w14:paraId="156AFFDF" w14:textId="7CCAFFDC" w:rsidR="00050354" w:rsidRPr="00AA632D" w:rsidRDefault="00FC6513"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OGIS – Orientis Graeci inscriptiones selectae. Supplementum sylloges inscriptionum Graecarum Vol. I–II; ed. G. [Guilelmus = Wilhelm] Dittenberger, Leipzig, 1903–1905 (változatlan utánnyomásban: Hildesheim 1960).</w:t>
      </w:r>
    </w:p>
    <w:p w14:paraId="669C076C" w14:textId="1D88A2ED" w:rsidR="00050354" w:rsidRPr="00AA632D" w:rsidRDefault="00050354" w:rsidP="003B35DF">
      <w:pPr>
        <w:spacing w:after="0" w:line="240" w:lineRule="auto"/>
        <w:jc w:val="both"/>
        <w:rPr>
          <w:rFonts w:ascii="Times New Roman" w:hAnsi="Times New Roman" w:cs="Times New Roman"/>
          <w:sz w:val="24"/>
          <w:szCs w:val="24"/>
        </w:rPr>
      </w:pPr>
    </w:p>
    <w:p w14:paraId="284F60FC" w14:textId="77777777" w:rsidR="00121620" w:rsidRPr="00AA632D" w:rsidRDefault="00121620" w:rsidP="00121620">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PIR – Prosopographia imperii Romani saeculi I, II, III; pars III P–Z. (Ed. consilio et auctoritate</w:t>
      </w:r>
    </w:p>
    <w:p w14:paraId="08486CAE" w14:textId="77777777" w:rsidR="00121620" w:rsidRPr="00AA632D" w:rsidRDefault="00121620" w:rsidP="00121620">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Academiae Litterarum Borussiae). Szerk. P. von Rohden – E. Klebs – H. Dessau et alii, Berlin – Leipzig 1897–1898 (változatlan utánnyomásban: 1978).</w:t>
      </w:r>
    </w:p>
    <w:p w14:paraId="5D7E0D7A" w14:textId="77777777" w:rsidR="00121620" w:rsidRPr="00AA632D" w:rsidRDefault="00121620" w:rsidP="00121620">
      <w:pPr>
        <w:spacing w:after="0" w:line="240" w:lineRule="auto"/>
        <w:jc w:val="both"/>
        <w:rPr>
          <w:rFonts w:ascii="Times New Roman" w:hAnsi="Times New Roman" w:cs="Times New Roman"/>
          <w:sz w:val="24"/>
          <w:szCs w:val="24"/>
        </w:rPr>
      </w:pPr>
    </w:p>
    <w:p w14:paraId="3EAC2951" w14:textId="46B951A3" w:rsidR="00121620" w:rsidRPr="00AA632D" w:rsidRDefault="00121620" w:rsidP="00121620">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PIR</w:t>
      </w:r>
      <w:r w:rsidRPr="00AA632D">
        <w:rPr>
          <w:rFonts w:ascii="Times New Roman" w:hAnsi="Times New Roman" w:cs="Times New Roman"/>
          <w:sz w:val="24"/>
          <w:szCs w:val="24"/>
          <w:vertAlign w:val="superscript"/>
        </w:rPr>
        <w:t>2</w:t>
      </w:r>
      <w:r w:rsidRPr="00AA632D">
        <w:rPr>
          <w:rFonts w:ascii="Times New Roman" w:hAnsi="Times New Roman" w:cs="Times New Roman"/>
          <w:sz w:val="24"/>
          <w:szCs w:val="24"/>
        </w:rPr>
        <w:t xml:space="preserve"> – Prosopographia imperii Romani saec. I–III; Második kiadás. Szerk. E. </w:t>
      </w:r>
      <w:r w:rsidRPr="00AA632D">
        <w:rPr>
          <w:rFonts w:ascii="Times New Roman" w:hAnsi="Times New Roman" w:cs="Times New Roman"/>
          <w:i/>
          <w:iCs/>
          <w:sz w:val="24"/>
          <w:szCs w:val="24"/>
        </w:rPr>
        <w:t>Groag</w:t>
      </w:r>
      <w:r w:rsidRPr="00AA632D">
        <w:rPr>
          <w:rFonts w:ascii="Times New Roman" w:hAnsi="Times New Roman" w:cs="Times New Roman"/>
          <w:sz w:val="24"/>
          <w:szCs w:val="24"/>
        </w:rPr>
        <w:t xml:space="preserve"> – A. </w:t>
      </w:r>
      <w:r w:rsidRPr="00AA632D">
        <w:rPr>
          <w:rFonts w:ascii="Times New Roman" w:hAnsi="Times New Roman" w:cs="Times New Roman"/>
          <w:i/>
          <w:iCs/>
          <w:sz w:val="24"/>
          <w:szCs w:val="24"/>
        </w:rPr>
        <w:t>Stein</w:t>
      </w:r>
      <w:r w:rsidRPr="00AA632D">
        <w:rPr>
          <w:rFonts w:ascii="Times New Roman" w:hAnsi="Times New Roman" w:cs="Times New Roman"/>
          <w:sz w:val="24"/>
          <w:szCs w:val="24"/>
        </w:rPr>
        <w:t xml:space="preserve"> – L. </w:t>
      </w:r>
      <w:r w:rsidRPr="00AA632D">
        <w:rPr>
          <w:rFonts w:ascii="Times New Roman" w:hAnsi="Times New Roman" w:cs="Times New Roman"/>
          <w:i/>
          <w:iCs/>
          <w:sz w:val="24"/>
          <w:szCs w:val="24"/>
        </w:rPr>
        <w:t>Petersen</w:t>
      </w:r>
      <w:r w:rsidRPr="00AA632D">
        <w:rPr>
          <w:rFonts w:ascii="Times New Roman" w:hAnsi="Times New Roman" w:cs="Times New Roman"/>
          <w:sz w:val="24"/>
          <w:szCs w:val="24"/>
        </w:rPr>
        <w:t xml:space="preserve"> – K. </w:t>
      </w:r>
      <w:r w:rsidRPr="00AA632D">
        <w:rPr>
          <w:rFonts w:ascii="Times New Roman" w:hAnsi="Times New Roman" w:cs="Times New Roman"/>
          <w:i/>
          <w:iCs/>
          <w:sz w:val="24"/>
          <w:szCs w:val="24"/>
        </w:rPr>
        <w:t>Wachtel</w:t>
      </w:r>
      <w:r w:rsidRPr="00AA632D">
        <w:rPr>
          <w:rFonts w:ascii="Times New Roman" w:hAnsi="Times New Roman" w:cs="Times New Roman"/>
          <w:sz w:val="24"/>
          <w:szCs w:val="24"/>
        </w:rPr>
        <w:t xml:space="preserve"> et alii, ill. W. </w:t>
      </w:r>
      <w:r w:rsidRPr="00AA632D">
        <w:rPr>
          <w:rFonts w:ascii="Times New Roman" w:hAnsi="Times New Roman" w:cs="Times New Roman"/>
          <w:i/>
          <w:iCs/>
          <w:sz w:val="24"/>
          <w:szCs w:val="24"/>
        </w:rPr>
        <w:t>Eck</w:t>
      </w:r>
      <w:r w:rsidRPr="00AA632D">
        <w:rPr>
          <w:rFonts w:ascii="Times New Roman" w:hAnsi="Times New Roman" w:cs="Times New Roman"/>
          <w:sz w:val="24"/>
          <w:szCs w:val="24"/>
        </w:rPr>
        <w:t xml:space="preserve"> – M. </w:t>
      </w:r>
      <w:r w:rsidRPr="00AA632D">
        <w:rPr>
          <w:rFonts w:ascii="Times New Roman" w:hAnsi="Times New Roman" w:cs="Times New Roman"/>
          <w:i/>
          <w:iCs/>
          <w:sz w:val="24"/>
          <w:szCs w:val="24"/>
        </w:rPr>
        <w:t>Heil</w:t>
      </w:r>
      <w:r w:rsidRPr="00AA632D">
        <w:rPr>
          <w:rFonts w:ascii="Times New Roman" w:hAnsi="Times New Roman" w:cs="Times New Roman"/>
          <w:sz w:val="24"/>
          <w:szCs w:val="24"/>
        </w:rPr>
        <w:t xml:space="preserve"> – J. </w:t>
      </w:r>
      <w:r w:rsidRPr="00AA632D">
        <w:rPr>
          <w:rFonts w:ascii="Times New Roman" w:hAnsi="Times New Roman" w:cs="Times New Roman"/>
          <w:i/>
          <w:iCs/>
          <w:sz w:val="24"/>
          <w:szCs w:val="24"/>
        </w:rPr>
        <w:t>Heinrichs</w:t>
      </w:r>
      <w:r w:rsidRPr="00AA632D">
        <w:rPr>
          <w:rFonts w:ascii="Times New Roman" w:hAnsi="Times New Roman" w:cs="Times New Roman"/>
          <w:sz w:val="24"/>
          <w:szCs w:val="24"/>
        </w:rPr>
        <w:t xml:space="preserve"> – K. </w:t>
      </w:r>
      <w:r w:rsidRPr="00AA632D">
        <w:rPr>
          <w:rFonts w:ascii="Times New Roman" w:hAnsi="Times New Roman" w:cs="Times New Roman"/>
          <w:i/>
          <w:iCs/>
          <w:sz w:val="24"/>
          <w:szCs w:val="24"/>
        </w:rPr>
        <w:t>Wachtel</w:t>
      </w:r>
      <w:r w:rsidRPr="00AA632D">
        <w:rPr>
          <w:rFonts w:ascii="Times New Roman" w:hAnsi="Times New Roman" w:cs="Times New Roman"/>
          <w:sz w:val="24"/>
          <w:szCs w:val="24"/>
        </w:rPr>
        <w:t xml:space="preserve"> et alii, Berlin – Leipzig,</w:t>
      </w:r>
      <w:r w:rsidR="008E63DA" w:rsidRPr="00AA632D">
        <w:rPr>
          <w:rStyle w:val="Lbjegyzet-hivatkozs"/>
          <w:rFonts w:ascii="Times New Roman" w:hAnsi="Times New Roman" w:cs="Times New Roman"/>
          <w:sz w:val="24"/>
          <w:szCs w:val="24"/>
        </w:rPr>
        <w:footnoteReference w:id="201"/>
      </w:r>
      <w:r w:rsidRPr="00AA632D">
        <w:rPr>
          <w:rFonts w:ascii="Times New Roman" w:hAnsi="Times New Roman" w:cs="Times New Roman"/>
          <w:sz w:val="24"/>
          <w:szCs w:val="24"/>
        </w:rPr>
        <w:t xml:space="preserve"> majd Berlin–New York</w:t>
      </w:r>
      <w:r w:rsidR="000B5788" w:rsidRPr="00AA632D">
        <w:rPr>
          <w:rStyle w:val="Lbjegyzet-hivatkozs"/>
          <w:rFonts w:ascii="Times New Roman" w:hAnsi="Times New Roman" w:cs="Times New Roman"/>
          <w:sz w:val="24"/>
          <w:szCs w:val="24"/>
        </w:rPr>
        <w:footnoteReference w:id="202"/>
      </w:r>
      <w:r w:rsidRPr="00AA632D">
        <w:rPr>
          <w:rFonts w:ascii="Times New Roman" w:hAnsi="Times New Roman" w:cs="Times New Roman"/>
          <w:sz w:val="24"/>
          <w:szCs w:val="24"/>
        </w:rPr>
        <w:t xml:space="preserve"> (itt: Walter de Gruyter [Publisher]) 1933–2015.</w:t>
      </w:r>
    </w:p>
    <w:p w14:paraId="6DB9E63C" w14:textId="77777777" w:rsidR="00121620" w:rsidRPr="00AA632D" w:rsidRDefault="00121620" w:rsidP="00121620">
      <w:pPr>
        <w:spacing w:after="0" w:line="240" w:lineRule="auto"/>
        <w:jc w:val="both"/>
        <w:rPr>
          <w:rFonts w:ascii="Times New Roman" w:hAnsi="Times New Roman" w:cs="Times New Roman"/>
          <w:sz w:val="24"/>
          <w:szCs w:val="24"/>
        </w:rPr>
      </w:pPr>
    </w:p>
    <w:p w14:paraId="0FC27586" w14:textId="32CFDBA2" w:rsidR="00121620" w:rsidRPr="00AA632D" w:rsidRDefault="00121620" w:rsidP="00121620">
      <w:pPr>
        <w:spacing w:after="0" w:line="240" w:lineRule="auto"/>
        <w:jc w:val="both"/>
        <w:rPr>
          <w:rFonts w:ascii="Times New Roman" w:hAnsi="Times New Roman" w:cs="Times New Roman"/>
          <w:sz w:val="24"/>
          <w:szCs w:val="24"/>
        </w:rPr>
      </w:pPr>
      <w:proofErr w:type="gramStart"/>
      <w:r w:rsidRPr="00AA632D">
        <w:rPr>
          <w:rFonts w:ascii="Times New Roman" w:hAnsi="Times New Roman" w:cs="Times New Roman"/>
          <w:sz w:val="24"/>
          <w:szCs w:val="24"/>
        </w:rPr>
        <w:lastRenderedPageBreak/>
        <w:t>RE  –</w:t>
      </w:r>
      <w:proofErr w:type="gramEnd"/>
      <w:r w:rsidRPr="00AA632D">
        <w:rPr>
          <w:rFonts w:ascii="Times New Roman" w:hAnsi="Times New Roman" w:cs="Times New Roman"/>
          <w:sz w:val="24"/>
          <w:szCs w:val="24"/>
        </w:rPr>
        <w:t xml:space="preserve"> A. F. </w:t>
      </w:r>
      <w:r w:rsidRPr="00AA632D">
        <w:rPr>
          <w:rFonts w:ascii="Times New Roman" w:hAnsi="Times New Roman" w:cs="Times New Roman"/>
          <w:i/>
          <w:iCs/>
          <w:sz w:val="24"/>
          <w:szCs w:val="24"/>
        </w:rPr>
        <w:t>Pauly</w:t>
      </w:r>
      <w:r w:rsidRPr="00AA632D">
        <w:rPr>
          <w:rFonts w:ascii="Times New Roman" w:hAnsi="Times New Roman" w:cs="Times New Roman"/>
          <w:sz w:val="24"/>
          <w:szCs w:val="24"/>
        </w:rPr>
        <w:t xml:space="preserve"> – G. </w:t>
      </w:r>
      <w:r w:rsidRPr="00AA632D">
        <w:rPr>
          <w:rFonts w:ascii="Times New Roman" w:hAnsi="Times New Roman" w:cs="Times New Roman"/>
          <w:i/>
          <w:iCs/>
          <w:sz w:val="24"/>
          <w:szCs w:val="24"/>
        </w:rPr>
        <w:t>Wissowa</w:t>
      </w:r>
      <w:r w:rsidRPr="00AA632D">
        <w:rPr>
          <w:rFonts w:ascii="Times New Roman" w:hAnsi="Times New Roman" w:cs="Times New Roman"/>
          <w:sz w:val="24"/>
          <w:szCs w:val="24"/>
        </w:rPr>
        <w:t xml:space="preserve">, W. </w:t>
      </w:r>
      <w:r w:rsidRPr="00AA632D">
        <w:rPr>
          <w:rFonts w:ascii="Times New Roman" w:hAnsi="Times New Roman" w:cs="Times New Roman"/>
          <w:i/>
          <w:iCs/>
          <w:sz w:val="24"/>
          <w:szCs w:val="24"/>
        </w:rPr>
        <w:t>Kroll</w:t>
      </w:r>
      <w:r w:rsidRPr="00AA632D">
        <w:rPr>
          <w:rFonts w:ascii="Times New Roman" w:hAnsi="Times New Roman" w:cs="Times New Roman"/>
          <w:sz w:val="24"/>
          <w:szCs w:val="24"/>
        </w:rPr>
        <w:t xml:space="preserve"> et alii (Hrsg.): Realencyclopädie der classischen Altertumswissenschaft. Neue Bearbeitung, J. B. Metzler Verlag, Stuttgart, 1890–1978 (66 Halbbände, 15 Supplementbände); 1980, Register(band.)</w:t>
      </w:r>
    </w:p>
    <w:p w14:paraId="3223548C" w14:textId="77777777" w:rsidR="00121620" w:rsidRPr="00AA632D" w:rsidRDefault="00121620" w:rsidP="00121620">
      <w:pPr>
        <w:spacing w:after="0" w:line="240" w:lineRule="auto"/>
        <w:jc w:val="both"/>
        <w:rPr>
          <w:rFonts w:ascii="Times New Roman" w:hAnsi="Times New Roman" w:cs="Times New Roman"/>
          <w:sz w:val="24"/>
          <w:szCs w:val="24"/>
        </w:rPr>
      </w:pPr>
    </w:p>
    <w:p w14:paraId="69EFE4A4" w14:textId="23450556" w:rsidR="00FC2C1E" w:rsidRPr="00AA632D" w:rsidRDefault="00FC2C1E" w:rsidP="003B35DF">
      <w:pPr>
        <w:spacing w:after="0" w:line="240" w:lineRule="auto"/>
        <w:jc w:val="both"/>
        <w:rPr>
          <w:rFonts w:ascii="Times New Roman" w:hAnsi="Times New Roman" w:cs="Times New Roman"/>
          <w:sz w:val="24"/>
          <w:szCs w:val="24"/>
          <w:lang w:val="en-GB"/>
        </w:rPr>
      </w:pPr>
      <w:proofErr w:type="gramStart"/>
      <w:r w:rsidRPr="00AA632D">
        <w:rPr>
          <w:rFonts w:ascii="Times New Roman" w:hAnsi="Times New Roman" w:cs="Times New Roman"/>
          <w:sz w:val="24"/>
          <w:szCs w:val="24"/>
          <w:lang w:val="en-GB"/>
        </w:rPr>
        <w:t>RIC  –</w:t>
      </w:r>
      <w:proofErr w:type="gramEnd"/>
      <w:r w:rsidRPr="00AA632D">
        <w:rPr>
          <w:rFonts w:ascii="Times New Roman" w:hAnsi="Times New Roman" w:cs="Times New Roman"/>
          <w:sz w:val="24"/>
          <w:szCs w:val="24"/>
          <w:lang w:val="en-GB"/>
        </w:rPr>
        <w:t xml:space="preserve"> The Roman Imperial Coinage, 1923–; I–IV by H. </w:t>
      </w:r>
      <w:r w:rsidRPr="00AA632D">
        <w:rPr>
          <w:rFonts w:ascii="Times New Roman" w:hAnsi="Times New Roman" w:cs="Times New Roman"/>
          <w:i/>
          <w:iCs/>
          <w:sz w:val="24"/>
          <w:szCs w:val="24"/>
          <w:lang w:val="en-GB"/>
        </w:rPr>
        <w:t>Mattingly</w:t>
      </w:r>
      <w:r w:rsidRPr="00AA632D">
        <w:rPr>
          <w:rFonts w:ascii="Times New Roman" w:hAnsi="Times New Roman" w:cs="Times New Roman"/>
          <w:sz w:val="24"/>
          <w:szCs w:val="24"/>
          <w:lang w:val="en-GB"/>
        </w:rPr>
        <w:t xml:space="preserve">–E. </w:t>
      </w:r>
      <w:r w:rsidRPr="00AA632D">
        <w:rPr>
          <w:rFonts w:ascii="Times New Roman" w:hAnsi="Times New Roman" w:cs="Times New Roman"/>
          <w:sz w:val="24"/>
          <w:szCs w:val="24"/>
          <w:lang w:val="de-DE"/>
        </w:rPr>
        <w:t xml:space="preserve">A. </w:t>
      </w:r>
      <w:r w:rsidRPr="00AA632D">
        <w:rPr>
          <w:rFonts w:ascii="Times New Roman" w:hAnsi="Times New Roman" w:cs="Times New Roman"/>
          <w:i/>
          <w:iCs/>
          <w:sz w:val="24"/>
          <w:szCs w:val="24"/>
          <w:lang w:val="de-DE"/>
        </w:rPr>
        <w:t>Sydenham</w:t>
      </w:r>
      <w:r w:rsidRPr="00AA632D">
        <w:rPr>
          <w:rFonts w:ascii="Times New Roman" w:hAnsi="Times New Roman" w:cs="Times New Roman"/>
          <w:sz w:val="24"/>
          <w:szCs w:val="24"/>
          <w:lang w:val="de-DE"/>
        </w:rPr>
        <w:t xml:space="preserve">; V: P. </w:t>
      </w:r>
      <w:r w:rsidRPr="00AA632D">
        <w:rPr>
          <w:rFonts w:ascii="Times New Roman" w:hAnsi="Times New Roman" w:cs="Times New Roman"/>
          <w:i/>
          <w:iCs/>
          <w:sz w:val="24"/>
          <w:szCs w:val="24"/>
          <w:lang w:val="de-DE"/>
        </w:rPr>
        <w:t>Webb</w:t>
      </w:r>
      <w:r w:rsidRPr="00AA632D">
        <w:rPr>
          <w:rFonts w:ascii="Times New Roman" w:hAnsi="Times New Roman" w:cs="Times New Roman"/>
          <w:sz w:val="24"/>
          <w:szCs w:val="24"/>
          <w:lang w:val="de-DE"/>
        </w:rPr>
        <w:t xml:space="preserve"> (szerk.); Vol. VI: C. H. V. </w:t>
      </w:r>
      <w:r w:rsidRPr="00AA632D">
        <w:rPr>
          <w:rFonts w:ascii="Times New Roman" w:hAnsi="Times New Roman" w:cs="Times New Roman"/>
          <w:i/>
          <w:iCs/>
          <w:sz w:val="24"/>
          <w:szCs w:val="24"/>
          <w:lang w:val="de-DE"/>
        </w:rPr>
        <w:t>Sutherland</w:t>
      </w:r>
      <w:r w:rsidRPr="00AA632D">
        <w:rPr>
          <w:rFonts w:ascii="Times New Roman" w:hAnsi="Times New Roman" w:cs="Times New Roman"/>
          <w:sz w:val="24"/>
          <w:szCs w:val="24"/>
          <w:lang w:val="de-DE"/>
        </w:rPr>
        <w:t xml:space="preserve">; Vol. </w:t>
      </w:r>
      <w:r w:rsidRPr="00AA632D">
        <w:rPr>
          <w:rFonts w:ascii="Times New Roman" w:hAnsi="Times New Roman" w:cs="Times New Roman"/>
          <w:sz w:val="24"/>
          <w:szCs w:val="24"/>
          <w:lang w:val="en-GB"/>
        </w:rPr>
        <w:t xml:space="preserve">VII: P. </w:t>
      </w:r>
      <w:r w:rsidRPr="00AA632D">
        <w:rPr>
          <w:rFonts w:ascii="Times New Roman" w:hAnsi="Times New Roman" w:cs="Times New Roman"/>
          <w:i/>
          <w:iCs/>
          <w:sz w:val="24"/>
          <w:szCs w:val="24"/>
          <w:lang w:val="en-GB"/>
        </w:rPr>
        <w:t>Brunn</w:t>
      </w:r>
      <w:r w:rsidRPr="00AA632D">
        <w:rPr>
          <w:rFonts w:ascii="Times New Roman" w:hAnsi="Times New Roman" w:cs="Times New Roman"/>
          <w:sz w:val="24"/>
          <w:szCs w:val="24"/>
          <w:lang w:val="en-GB"/>
        </w:rPr>
        <w:t xml:space="preserve"> (szerk.).</w:t>
      </w:r>
    </w:p>
    <w:p w14:paraId="6D5A5778" w14:textId="77777777" w:rsidR="00FC2C1E" w:rsidRPr="00AA632D" w:rsidRDefault="00FC2C1E" w:rsidP="003B35DF">
      <w:pPr>
        <w:spacing w:after="0" w:line="240" w:lineRule="auto"/>
        <w:jc w:val="both"/>
        <w:rPr>
          <w:rFonts w:ascii="Times New Roman" w:hAnsi="Times New Roman" w:cs="Times New Roman"/>
          <w:sz w:val="24"/>
          <w:szCs w:val="24"/>
          <w:lang w:val="en-GB"/>
        </w:rPr>
      </w:pPr>
    </w:p>
    <w:p w14:paraId="6C5A4DE2" w14:textId="33235400" w:rsidR="000D12A7" w:rsidRPr="00AA632D" w:rsidRDefault="00884D49" w:rsidP="003B35DF">
      <w:pPr>
        <w:spacing w:after="0" w:line="240" w:lineRule="auto"/>
        <w:jc w:val="both"/>
        <w:rPr>
          <w:rFonts w:ascii="Times New Roman" w:hAnsi="Times New Roman" w:cs="Times New Roman"/>
          <w:sz w:val="24"/>
          <w:szCs w:val="24"/>
          <w:lang w:val="en-GB"/>
        </w:rPr>
      </w:pPr>
      <w:r w:rsidRPr="00AA632D">
        <w:rPr>
          <w:rFonts w:ascii="Times New Roman" w:hAnsi="Times New Roman" w:cs="Times New Roman"/>
          <w:sz w:val="24"/>
          <w:szCs w:val="24"/>
          <w:lang w:val="en-GB"/>
        </w:rPr>
        <w:t xml:space="preserve">RP 1–7 – Ronald </w:t>
      </w:r>
      <w:r w:rsidRPr="00AA632D">
        <w:rPr>
          <w:rFonts w:ascii="Times New Roman" w:hAnsi="Times New Roman" w:cs="Times New Roman"/>
          <w:i/>
          <w:iCs/>
          <w:sz w:val="24"/>
          <w:szCs w:val="24"/>
          <w:lang w:val="en-GB"/>
        </w:rPr>
        <w:t>Syme</w:t>
      </w:r>
      <w:r w:rsidRPr="00AA632D">
        <w:rPr>
          <w:rFonts w:ascii="Times New Roman" w:hAnsi="Times New Roman" w:cs="Times New Roman"/>
          <w:sz w:val="24"/>
          <w:szCs w:val="24"/>
          <w:lang w:val="en-GB"/>
        </w:rPr>
        <w:t>, Roman Papers 1–7, Clarendon Press, Oxford 1979–1991.</w:t>
      </w:r>
    </w:p>
    <w:p w14:paraId="24A21214" w14:textId="508C8260" w:rsidR="00884D49" w:rsidRPr="00AA632D" w:rsidRDefault="00884D49" w:rsidP="003B35DF">
      <w:pPr>
        <w:spacing w:after="0" w:line="240" w:lineRule="auto"/>
        <w:jc w:val="both"/>
        <w:rPr>
          <w:rFonts w:ascii="Times New Roman" w:hAnsi="Times New Roman" w:cs="Times New Roman"/>
          <w:sz w:val="24"/>
          <w:szCs w:val="24"/>
        </w:rPr>
      </w:pPr>
    </w:p>
    <w:p w14:paraId="3972906A" w14:textId="66B9F200" w:rsidR="00884D49" w:rsidRPr="00AA632D" w:rsidRDefault="00884D49"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SEG – Supplementum epigraphicum Graecum, edd. J. J. E. Hondius–M. N. Tod–R. Robert (később A. G. Woodhead, majd H. W. Pleket–R. S. Stroud–A. Chaniotis etc.), Leiden, majd Amsterdam 1923–</w:t>
      </w:r>
    </w:p>
    <w:p w14:paraId="5839BE0E" w14:textId="77777777" w:rsidR="00884D49" w:rsidRPr="00AA632D" w:rsidRDefault="00884D49" w:rsidP="003B35DF">
      <w:pPr>
        <w:spacing w:after="0" w:line="240" w:lineRule="auto"/>
        <w:jc w:val="both"/>
        <w:rPr>
          <w:rFonts w:ascii="Times New Roman" w:hAnsi="Times New Roman" w:cs="Times New Roman"/>
          <w:sz w:val="24"/>
          <w:szCs w:val="24"/>
        </w:rPr>
      </w:pPr>
    </w:p>
    <w:p w14:paraId="7DAB5D31" w14:textId="5B637599" w:rsidR="003C7D2A" w:rsidRPr="00AA632D" w:rsidRDefault="003C7D2A" w:rsidP="003C7D2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SIG</w:t>
      </w:r>
      <w:r w:rsidRPr="00AA632D">
        <w:rPr>
          <w:rFonts w:ascii="Times New Roman" w:hAnsi="Times New Roman" w:cs="Times New Roman"/>
          <w:sz w:val="24"/>
          <w:szCs w:val="24"/>
          <w:vertAlign w:val="superscript"/>
        </w:rPr>
        <w:t>3</w:t>
      </w:r>
      <w:r w:rsidRPr="00AA632D">
        <w:rPr>
          <w:rFonts w:ascii="Times New Roman" w:hAnsi="Times New Roman" w:cs="Times New Roman"/>
          <w:sz w:val="24"/>
          <w:szCs w:val="24"/>
        </w:rPr>
        <w:t xml:space="preserve"> – Syllogae inscriptionum Graecarum I–IV: 3. ed. W[ilhelm] Dittenberger, Leipzig 1915–1924.</w:t>
      </w:r>
    </w:p>
    <w:p w14:paraId="11A3565C" w14:textId="4234D0DA" w:rsidR="003C7D2A" w:rsidRPr="00AA632D" w:rsidRDefault="003C7D2A" w:rsidP="003C7D2A">
      <w:pPr>
        <w:spacing w:after="0" w:line="240" w:lineRule="auto"/>
        <w:jc w:val="both"/>
        <w:rPr>
          <w:rFonts w:ascii="Times New Roman" w:hAnsi="Times New Roman" w:cs="Times New Roman"/>
          <w:sz w:val="24"/>
          <w:szCs w:val="24"/>
        </w:rPr>
      </w:pPr>
    </w:p>
    <w:p w14:paraId="32231F5B" w14:textId="65684B6C" w:rsidR="003C7D2A" w:rsidRPr="00AA632D" w:rsidRDefault="003C7D2A" w:rsidP="003C7D2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Smallwood (1966) – E. Mary </w:t>
      </w:r>
      <w:r w:rsidRPr="00AA632D">
        <w:rPr>
          <w:rFonts w:ascii="Times New Roman" w:hAnsi="Times New Roman" w:cs="Times New Roman"/>
          <w:i/>
          <w:iCs/>
          <w:sz w:val="24"/>
          <w:szCs w:val="24"/>
        </w:rPr>
        <w:t>Smallwood</w:t>
      </w:r>
      <w:r w:rsidRPr="00AA632D">
        <w:rPr>
          <w:rFonts w:ascii="Times New Roman" w:hAnsi="Times New Roman" w:cs="Times New Roman"/>
          <w:sz w:val="24"/>
          <w:szCs w:val="24"/>
        </w:rPr>
        <w:t>, Documents Illustrating the Principates of Nerva, Trajan, and Hadrian (collected by E. M. S.), Cambridge University Press, Cambridge 1966.</w:t>
      </w:r>
    </w:p>
    <w:p w14:paraId="6D225DA6" w14:textId="77777777" w:rsidR="003C7D2A" w:rsidRPr="00AA632D" w:rsidRDefault="003C7D2A" w:rsidP="003C7D2A">
      <w:pPr>
        <w:spacing w:after="0" w:line="240" w:lineRule="auto"/>
        <w:jc w:val="both"/>
        <w:rPr>
          <w:rFonts w:ascii="Times New Roman" w:hAnsi="Times New Roman" w:cs="Times New Roman"/>
          <w:sz w:val="24"/>
          <w:szCs w:val="24"/>
        </w:rPr>
      </w:pPr>
    </w:p>
    <w:p w14:paraId="69C968F9" w14:textId="0876B7F5" w:rsidR="00833FDF" w:rsidRPr="00AA632D" w:rsidRDefault="003C7D2A" w:rsidP="003C7D2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Smallwood (1967) – E. Mary </w:t>
      </w:r>
      <w:r w:rsidRPr="00AA632D">
        <w:rPr>
          <w:rFonts w:ascii="Times New Roman" w:hAnsi="Times New Roman" w:cs="Times New Roman"/>
          <w:i/>
          <w:iCs/>
          <w:sz w:val="24"/>
          <w:szCs w:val="24"/>
        </w:rPr>
        <w:t>Smallwood</w:t>
      </w:r>
      <w:r w:rsidRPr="00AA632D">
        <w:rPr>
          <w:rFonts w:ascii="Times New Roman" w:hAnsi="Times New Roman" w:cs="Times New Roman"/>
          <w:sz w:val="24"/>
          <w:szCs w:val="24"/>
        </w:rPr>
        <w:t>, Documents Illustrating the Principates of Gaius, Claudius, and Nero, (collected by E. M. S.), Cambridge University Press, Cambridge 1967.</w:t>
      </w:r>
    </w:p>
    <w:p w14:paraId="3383A4B9" w14:textId="4B56E5DA" w:rsidR="00884D49" w:rsidRPr="00AA632D" w:rsidRDefault="00884D49" w:rsidP="003B35DF">
      <w:pPr>
        <w:spacing w:after="0" w:line="240" w:lineRule="auto"/>
        <w:jc w:val="both"/>
        <w:rPr>
          <w:rFonts w:ascii="Times New Roman" w:hAnsi="Times New Roman" w:cs="Times New Roman"/>
          <w:sz w:val="24"/>
          <w:szCs w:val="24"/>
        </w:rPr>
      </w:pPr>
    </w:p>
    <w:p w14:paraId="57718BA7" w14:textId="4F4B74AD" w:rsidR="00F6032F" w:rsidRPr="00AA632D" w:rsidRDefault="00F6032F" w:rsidP="00F6032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WdF – Wege der Forschung, Wissenschaftliche Buchgesellschaft, Darmstadt 1955– (Tematikus cikk-, illetve tanulmánygyűjtemény; az idegen nyelvű munkák esetén német fordításban).</w:t>
      </w:r>
    </w:p>
    <w:p w14:paraId="095D0240" w14:textId="77777777" w:rsidR="00F6032F" w:rsidRPr="00AA632D" w:rsidRDefault="00F6032F" w:rsidP="003B35DF">
      <w:pPr>
        <w:spacing w:after="0" w:line="240" w:lineRule="auto"/>
        <w:jc w:val="both"/>
        <w:rPr>
          <w:rFonts w:ascii="Times New Roman" w:hAnsi="Times New Roman" w:cs="Times New Roman"/>
          <w:sz w:val="24"/>
          <w:szCs w:val="24"/>
        </w:rPr>
      </w:pPr>
    </w:p>
    <w:p w14:paraId="7AFCE0D3" w14:textId="221D30CB" w:rsidR="00884D49" w:rsidRPr="00AA632D" w:rsidRDefault="003C7D2A"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TAM – Tituli Asiae Minoris, hrsg. von den Wiener Akademie der Wissenschaften/von der Kleinasiatischen Kommission der Österreichischen Akademie der Wissenschaften (szerk. E. </w:t>
      </w:r>
      <w:r w:rsidRPr="00AA632D">
        <w:rPr>
          <w:rFonts w:ascii="Times New Roman" w:hAnsi="Times New Roman" w:cs="Times New Roman"/>
          <w:i/>
          <w:iCs/>
          <w:sz w:val="24"/>
          <w:szCs w:val="24"/>
        </w:rPr>
        <w:t>Kalinka</w:t>
      </w:r>
      <w:r w:rsidRPr="00AA632D">
        <w:rPr>
          <w:rFonts w:ascii="Times New Roman" w:hAnsi="Times New Roman" w:cs="Times New Roman"/>
          <w:sz w:val="24"/>
          <w:szCs w:val="24"/>
        </w:rPr>
        <w:t xml:space="preserve"> et alii), Bde. I–V,3, Wien 1901–2007–</w:t>
      </w:r>
    </w:p>
    <w:p w14:paraId="58F56D5F" w14:textId="6AC0F433" w:rsidR="007D65FB" w:rsidRPr="00AA632D" w:rsidRDefault="007D65FB" w:rsidP="003B35DF">
      <w:pPr>
        <w:spacing w:after="0" w:line="240" w:lineRule="auto"/>
        <w:jc w:val="both"/>
        <w:rPr>
          <w:rFonts w:ascii="Times New Roman" w:hAnsi="Times New Roman" w:cs="Times New Roman"/>
          <w:sz w:val="24"/>
          <w:szCs w:val="24"/>
        </w:rPr>
      </w:pPr>
    </w:p>
    <w:p w14:paraId="0F732BB4" w14:textId="7DA4FB79" w:rsidR="007A1BA4" w:rsidRPr="00AA632D" w:rsidRDefault="007A1BA4" w:rsidP="003B35DF">
      <w:pPr>
        <w:spacing w:after="0" w:line="240" w:lineRule="auto"/>
        <w:jc w:val="both"/>
        <w:rPr>
          <w:rFonts w:ascii="Times New Roman" w:hAnsi="Times New Roman" w:cs="Times New Roman"/>
          <w:sz w:val="24"/>
          <w:szCs w:val="24"/>
        </w:rPr>
      </w:pPr>
      <w:proofErr w:type="gramStart"/>
      <w:r w:rsidRPr="00AA632D">
        <w:rPr>
          <w:rFonts w:ascii="Times New Roman" w:hAnsi="Times New Roman" w:cs="Times New Roman"/>
          <w:sz w:val="24"/>
          <w:szCs w:val="24"/>
        </w:rPr>
        <w:t>ThKH  –</w:t>
      </w:r>
      <w:proofErr w:type="gramEnd"/>
      <w:r w:rsidRPr="00AA632D">
        <w:rPr>
          <w:rFonts w:ascii="Times New Roman" w:hAnsi="Times New Roman" w:cs="Times New Roman"/>
          <w:sz w:val="24"/>
          <w:szCs w:val="24"/>
        </w:rPr>
        <w:t xml:space="preserve"> Theologischer Handkommentar zum Neuen Testament</w:t>
      </w:r>
      <w:r w:rsidR="00C640E0" w:rsidRPr="00AA632D">
        <w:rPr>
          <w:rFonts w:ascii="Times New Roman" w:hAnsi="Times New Roman" w:cs="Times New Roman"/>
          <w:sz w:val="24"/>
          <w:szCs w:val="24"/>
        </w:rPr>
        <w:t xml:space="preserve"> (in neuer Bearbeitung)</w:t>
      </w:r>
      <w:r w:rsidR="006B1E95" w:rsidRPr="00AA632D">
        <w:rPr>
          <w:rFonts w:ascii="Times New Roman" w:hAnsi="Times New Roman" w:cs="Times New Roman"/>
          <w:sz w:val="24"/>
          <w:szCs w:val="24"/>
        </w:rPr>
        <w:t xml:space="preserve">, </w:t>
      </w:r>
      <w:r w:rsidR="00055E59" w:rsidRPr="00AA632D">
        <w:rPr>
          <w:rFonts w:ascii="Times New Roman" w:hAnsi="Times New Roman" w:cs="Times New Roman"/>
          <w:sz w:val="24"/>
          <w:szCs w:val="24"/>
        </w:rPr>
        <w:t>Leipzig</w:t>
      </w:r>
      <w:r w:rsidR="00E938DC" w:rsidRPr="00AA632D">
        <w:rPr>
          <w:rFonts w:ascii="Times New Roman" w:hAnsi="Times New Roman" w:cs="Times New Roman"/>
          <w:sz w:val="24"/>
          <w:szCs w:val="24"/>
        </w:rPr>
        <w:t xml:space="preserve"> </w:t>
      </w:r>
      <w:r w:rsidR="00055E59" w:rsidRPr="00AA632D">
        <w:rPr>
          <w:rFonts w:ascii="Times New Roman" w:hAnsi="Times New Roman" w:cs="Times New Roman"/>
          <w:sz w:val="24"/>
          <w:szCs w:val="24"/>
        </w:rPr>
        <w:t>–</w:t>
      </w:r>
      <w:r w:rsidR="00E938DC" w:rsidRPr="00AA632D">
        <w:rPr>
          <w:rFonts w:ascii="Times New Roman" w:hAnsi="Times New Roman" w:cs="Times New Roman"/>
          <w:sz w:val="24"/>
          <w:szCs w:val="24"/>
        </w:rPr>
        <w:t xml:space="preserve"> </w:t>
      </w:r>
      <w:r w:rsidR="006B1E95" w:rsidRPr="00AA632D">
        <w:rPr>
          <w:rFonts w:ascii="Times New Roman" w:hAnsi="Times New Roman" w:cs="Times New Roman"/>
          <w:sz w:val="24"/>
          <w:szCs w:val="24"/>
        </w:rPr>
        <w:t>Berlin, Evangelische Verlagsanstalt</w:t>
      </w:r>
      <w:r w:rsidR="00E938DC" w:rsidRPr="00AA632D">
        <w:rPr>
          <w:rFonts w:ascii="Times New Roman" w:hAnsi="Times New Roman" w:cs="Times New Roman"/>
          <w:sz w:val="24"/>
          <w:szCs w:val="24"/>
        </w:rPr>
        <w:t>, 1928–</w:t>
      </w:r>
    </w:p>
    <w:p w14:paraId="180963CF" w14:textId="77777777" w:rsidR="007A1BA4" w:rsidRPr="00AA632D" w:rsidRDefault="007A1BA4" w:rsidP="003B35DF">
      <w:pPr>
        <w:spacing w:after="0" w:line="240" w:lineRule="auto"/>
        <w:jc w:val="both"/>
        <w:rPr>
          <w:rFonts w:ascii="Times New Roman" w:hAnsi="Times New Roman" w:cs="Times New Roman"/>
          <w:sz w:val="24"/>
          <w:szCs w:val="24"/>
        </w:rPr>
      </w:pPr>
    </w:p>
    <w:p w14:paraId="0765272A" w14:textId="2BF5A26B" w:rsidR="009932B3" w:rsidRPr="00AA632D" w:rsidRDefault="009932B3"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ThRE </w:t>
      </w:r>
      <w:r w:rsidR="00847B73" w:rsidRPr="00AA632D">
        <w:rPr>
          <w:rFonts w:ascii="Times New Roman" w:hAnsi="Times New Roman" w:cs="Times New Roman"/>
          <w:sz w:val="24"/>
          <w:szCs w:val="24"/>
        </w:rPr>
        <w:t xml:space="preserve">majd </w:t>
      </w:r>
      <w:proofErr w:type="gramStart"/>
      <w:r w:rsidR="0077199B" w:rsidRPr="00AA632D">
        <w:rPr>
          <w:rFonts w:ascii="Times New Roman" w:hAnsi="Times New Roman" w:cs="Times New Roman"/>
          <w:sz w:val="24"/>
          <w:szCs w:val="24"/>
        </w:rPr>
        <w:t>TRE</w:t>
      </w:r>
      <w:r w:rsidRPr="00AA632D">
        <w:rPr>
          <w:rFonts w:ascii="Times New Roman" w:hAnsi="Times New Roman" w:cs="Times New Roman"/>
          <w:sz w:val="24"/>
          <w:szCs w:val="24"/>
        </w:rPr>
        <w:t xml:space="preserve"> </w:t>
      </w:r>
      <w:r w:rsidR="0077199B" w:rsidRPr="00AA632D">
        <w:rPr>
          <w:rFonts w:ascii="Times New Roman" w:hAnsi="Times New Roman" w:cs="Times New Roman"/>
          <w:sz w:val="24"/>
          <w:szCs w:val="24"/>
        </w:rPr>
        <w:t xml:space="preserve"> </w:t>
      </w:r>
      <w:r w:rsidRPr="00AA632D">
        <w:rPr>
          <w:rFonts w:ascii="Times New Roman" w:hAnsi="Times New Roman" w:cs="Times New Roman"/>
          <w:sz w:val="24"/>
          <w:szCs w:val="24"/>
        </w:rPr>
        <w:t>–</w:t>
      </w:r>
      <w:proofErr w:type="gramEnd"/>
      <w:r w:rsidRPr="00AA632D">
        <w:rPr>
          <w:rFonts w:ascii="Times New Roman" w:hAnsi="Times New Roman" w:cs="Times New Roman"/>
          <w:sz w:val="24"/>
          <w:szCs w:val="24"/>
        </w:rPr>
        <w:t xml:space="preserve"> Theologische Realenzyklopädie</w:t>
      </w:r>
      <w:r w:rsidR="006B3D5A" w:rsidRPr="00AA632D">
        <w:rPr>
          <w:rFonts w:ascii="Times New Roman" w:hAnsi="Times New Roman" w:cs="Times New Roman"/>
          <w:sz w:val="24"/>
          <w:szCs w:val="24"/>
        </w:rPr>
        <w:t>; Teil I–III</w:t>
      </w:r>
      <w:r w:rsidR="004E5673" w:rsidRPr="00AA632D">
        <w:rPr>
          <w:rFonts w:ascii="Times New Roman" w:hAnsi="Times New Roman" w:cs="Times New Roman"/>
          <w:sz w:val="24"/>
          <w:szCs w:val="24"/>
        </w:rPr>
        <w:t>/</w:t>
      </w:r>
      <w:r w:rsidR="00CD68EA" w:rsidRPr="00AA632D">
        <w:rPr>
          <w:rFonts w:ascii="Times New Roman" w:hAnsi="Times New Roman" w:cs="Times New Roman"/>
          <w:sz w:val="24"/>
          <w:szCs w:val="24"/>
        </w:rPr>
        <w:t>Bde. 1–36 (szerzői kollektíva</w:t>
      </w:r>
      <w:r w:rsidR="00847B73" w:rsidRPr="00AA632D">
        <w:rPr>
          <w:rFonts w:ascii="Times New Roman" w:hAnsi="Times New Roman" w:cs="Times New Roman"/>
          <w:sz w:val="24"/>
          <w:szCs w:val="24"/>
        </w:rPr>
        <w:t>; + 2 Register-Bände</w:t>
      </w:r>
      <w:r w:rsidR="006B3D5A" w:rsidRPr="00AA632D">
        <w:rPr>
          <w:rFonts w:ascii="Times New Roman" w:hAnsi="Times New Roman" w:cs="Times New Roman"/>
          <w:sz w:val="24"/>
          <w:szCs w:val="24"/>
        </w:rPr>
        <w:t xml:space="preserve"> [Gesamtregister]</w:t>
      </w:r>
      <w:r w:rsidR="00CD68EA" w:rsidRPr="00AA632D">
        <w:rPr>
          <w:rFonts w:ascii="Times New Roman" w:hAnsi="Times New Roman" w:cs="Times New Roman"/>
          <w:sz w:val="24"/>
          <w:szCs w:val="24"/>
        </w:rPr>
        <w:t xml:space="preserve">), </w:t>
      </w:r>
      <w:r w:rsidR="00847B73" w:rsidRPr="00AA632D">
        <w:rPr>
          <w:rFonts w:ascii="Times New Roman" w:hAnsi="Times New Roman" w:cs="Times New Roman"/>
          <w:sz w:val="24"/>
          <w:szCs w:val="24"/>
        </w:rPr>
        <w:t>[Walter] d</w:t>
      </w:r>
      <w:r w:rsidR="00CD68EA" w:rsidRPr="00AA632D">
        <w:rPr>
          <w:rFonts w:ascii="Times New Roman" w:hAnsi="Times New Roman" w:cs="Times New Roman"/>
          <w:sz w:val="24"/>
          <w:szCs w:val="24"/>
        </w:rPr>
        <w:t>e Gruyter [Verlag], Berlin</w:t>
      </w:r>
      <w:r w:rsidR="006B3D5A" w:rsidRPr="00AA632D">
        <w:rPr>
          <w:rFonts w:ascii="Times New Roman" w:hAnsi="Times New Roman" w:cs="Times New Roman"/>
          <w:sz w:val="24"/>
          <w:szCs w:val="24"/>
        </w:rPr>
        <w:t xml:space="preserve"> –New York (1976) </w:t>
      </w:r>
      <w:r w:rsidR="0077199B" w:rsidRPr="00AA632D">
        <w:rPr>
          <w:rFonts w:ascii="Times New Roman" w:hAnsi="Times New Roman" w:cs="Times New Roman"/>
          <w:sz w:val="24"/>
          <w:szCs w:val="24"/>
        </w:rPr>
        <w:t>197</w:t>
      </w:r>
      <w:r w:rsidR="006B3D5A" w:rsidRPr="00AA632D">
        <w:rPr>
          <w:rFonts w:ascii="Times New Roman" w:hAnsi="Times New Roman" w:cs="Times New Roman"/>
          <w:sz w:val="24"/>
          <w:szCs w:val="24"/>
        </w:rPr>
        <w:t>7</w:t>
      </w:r>
      <w:r w:rsidR="0077199B" w:rsidRPr="00AA632D">
        <w:rPr>
          <w:rFonts w:ascii="Times New Roman" w:hAnsi="Times New Roman" w:cs="Times New Roman"/>
          <w:sz w:val="24"/>
          <w:szCs w:val="24"/>
        </w:rPr>
        <w:t>–2004</w:t>
      </w:r>
      <w:r w:rsidR="00CD68EA" w:rsidRPr="00AA632D">
        <w:rPr>
          <w:rFonts w:ascii="Times New Roman" w:hAnsi="Times New Roman" w:cs="Times New Roman"/>
          <w:sz w:val="24"/>
          <w:szCs w:val="24"/>
        </w:rPr>
        <w:t>.</w:t>
      </w:r>
    </w:p>
    <w:p w14:paraId="5A5867AE" w14:textId="77777777" w:rsidR="009932B3" w:rsidRPr="00AA632D" w:rsidRDefault="009932B3" w:rsidP="003B35DF">
      <w:pPr>
        <w:spacing w:after="0" w:line="240" w:lineRule="auto"/>
        <w:jc w:val="both"/>
        <w:rPr>
          <w:rFonts w:ascii="Times New Roman" w:hAnsi="Times New Roman" w:cs="Times New Roman"/>
          <w:sz w:val="24"/>
          <w:szCs w:val="24"/>
        </w:rPr>
      </w:pPr>
    </w:p>
    <w:p w14:paraId="5CBBC354" w14:textId="70B84BCE" w:rsidR="00F6032F" w:rsidRPr="00AA632D" w:rsidRDefault="00F6032F" w:rsidP="00F6032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ZPE – Zeitschrift für Papyrologie und Epigraphik. Bonn 1967–</w:t>
      </w:r>
    </w:p>
    <w:p w14:paraId="6941041C" w14:textId="77777777" w:rsidR="00F6032F" w:rsidRPr="00AA632D" w:rsidRDefault="00F6032F" w:rsidP="00F6032F">
      <w:pPr>
        <w:spacing w:after="0" w:line="240" w:lineRule="auto"/>
        <w:jc w:val="both"/>
        <w:rPr>
          <w:rFonts w:ascii="Times New Roman" w:hAnsi="Times New Roman" w:cs="Times New Roman"/>
          <w:sz w:val="24"/>
          <w:szCs w:val="24"/>
        </w:rPr>
      </w:pPr>
    </w:p>
    <w:p w14:paraId="0283321D" w14:textId="116E53CB" w:rsidR="000D0E6B" w:rsidRPr="00AA632D" w:rsidRDefault="00F6032F" w:rsidP="00F6032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ZThK – Zeitschrift für Theologie und Kirche</w:t>
      </w:r>
      <w:r w:rsidR="006B3D5A" w:rsidRPr="00AA632D">
        <w:rPr>
          <w:rFonts w:ascii="Times New Roman" w:hAnsi="Times New Roman" w:cs="Times New Roman"/>
          <w:sz w:val="24"/>
          <w:szCs w:val="24"/>
        </w:rPr>
        <w:t>,</w:t>
      </w:r>
      <w:r w:rsidRPr="00AA632D">
        <w:rPr>
          <w:rFonts w:ascii="Times New Roman" w:hAnsi="Times New Roman" w:cs="Times New Roman"/>
          <w:sz w:val="24"/>
          <w:szCs w:val="24"/>
        </w:rPr>
        <w:t xml:space="preserve"> Tübingen 1891–</w:t>
      </w:r>
    </w:p>
    <w:p w14:paraId="039B1D1B" w14:textId="7E47A41F" w:rsidR="00F6032F" w:rsidRPr="00AA632D" w:rsidRDefault="00F6032F" w:rsidP="00F6032F">
      <w:pPr>
        <w:spacing w:after="0" w:line="240" w:lineRule="auto"/>
        <w:jc w:val="both"/>
        <w:rPr>
          <w:rFonts w:ascii="Times New Roman" w:hAnsi="Times New Roman" w:cs="Times New Roman"/>
          <w:sz w:val="24"/>
          <w:szCs w:val="24"/>
        </w:rPr>
      </w:pPr>
    </w:p>
    <w:p w14:paraId="1D70466E" w14:textId="773A2799" w:rsidR="00F6032F" w:rsidRPr="00AA632D" w:rsidRDefault="00F6032F" w:rsidP="00F6032F">
      <w:pPr>
        <w:spacing w:after="0" w:line="240" w:lineRule="auto"/>
        <w:jc w:val="center"/>
        <w:rPr>
          <w:rFonts w:ascii="Times New Roman" w:hAnsi="Times New Roman" w:cs="Times New Roman"/>
          <w:sz w:val="24"/>
          <w:szCs w:val="24"/>
        </w:rPr>
      </w:pPr>
      <w:r w:rsidRPr="00AA632D">
        <w:rPr>
          <w:rFonts w:ascii="Times New Roman" w:hAnsi="Times New Roman" w:cs="Times New Roman"/>
          <w:sz w:val="24"/>
          <w:szCs w:val="24"/>
        </w:rPr>
        <w:t>*</w:t>
      </w:r>
    </w:p>
    <w:p w14:paraId="05BD1565" w14:textId="41EA8627" w:rsidR="00F6032F" w:rsidRPr="00AA632D" w:rsidRDefault="00F6032F" w:rsidP="00F6032F">
      <w:pPr>
        <w:spacing w:after="0" w:line="240" w:lineRule="auto"/>
        <w:jc w:val="both"/>
        <w:rPr>
          <w:rFonts w:ascii="Times New Roman" w:hAnsi="Times New Roman" w:cs="Times New Roman"/>
          <w:sz w:val="24"/>
          <w:szCs w:val="24"/>
        </w:rPr>
      </w:pPr>
    </w:p>
    <w:p w14:paraId="7E037E29" w14:textId="77777777" w:rsidR="00F6032F" w:rsidRPr="00AA632D" w:rsidRDefault="00F6032F" w:rsidP="00F6032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Az itt nem jelölt további rövidítések feloldásához l. P. </w:t>
      </w:r>
      <w:r w:rsidRPr="00AA632D">
        <w:rPr>
          <w:rFonts w:ascii="Times New Roman" w:hAnsi="Times New Roman" w:cs="Times New Roman"/>
          <w:i/>
          <w:iCs/>
          <w:sz w:val="24"/>
          <w:szCs w:val="24"/>
        </w:rPr>
        <w:t>Rosumek</w:t>
      </w:r>
      <w:r w:rsidRPr="00AA632D">
        <w:rPr>
          <w:rFonts w:ascii="Times New Roman" w:hAnsi="Times New Roman" w:cs="Times New Roman"/>
          <w:sz w:val="24"/>
          <w:szCs w:val="24"/>
        </w:rPr>
        <w:t xml:space="preserve"> (szerk.), Index des périodiques et </w:t>
      </w:r>
      <w:proofErr w:type="gramStart"/>
      <w:r w:rsidRPr="00AA632D">
        <w:rPr>
          <w:rFonts w:ascii="Times New Roman" w:hAnsi="Times New Roman" w:cs="Times New Roman"/>
          <w:sz w:val="24"/>
          <w:szCs w:val="24"/>
        </w:rPr>
        <w:t>index</w:t>
      </w:r>
      <w:proofErr w:type="gramEnd"/>
      <w:r w:rsidRPr="00AA632D">
        <w:rPr>
          <w:rFonts w:ascii="Times New Roman" w:hAnsi="Times New Roman" w:cs="Times New Roman"/>
          <w:sz w:val="24"/>
          <w:szCs w:val="24"/>
        </w:rPr>
        <w:t xml:space="preserve"> de leur sigles. Suppl. à Ľannée Philologique, Paris 1982.</w:t>
      </w:r>
    </w:p>
    <w:p w14:paraId="670BD717" w14:textId="77777777" w:rsidR="00F6032F" w:rsidRPr="00AA632D" w:rsidRDefault="00F6032F" w:rsidP="00F6032F">
      <w:pPr>
        <w:spacing w:after="0" w:line="240" w:lineRule="auto"/>
        <w:jc w:val="both"/>
        <w:rPr>
          <w:rFonts w:ascii="Times New Roman" w:hAnsi="Times New Roman" w:cs="Times New Roman"/>
          <w:sz w:val="24"/>
          <w:szCs w:val="24"/>
        </w:rPr>
      </w:pPr>
    </w:p>
    <w:p w14:paraId="5D29646D" w14:textId="6A85ADA9" w:rsidR="00F6032F" w:rsidRPr="00AA632D" w:rsidRDefault="00F6032F" w:rsidP="00F6032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Más hozzáférésben l. ehhez: Journal abbreviations in l’Année Philologique online: Liste des sigles – sigles_fr.pdf</w:t>
      </w:r>
    </w:p>
    <w:p w14:paraId="1CEACFFF" w14:textId="77777777" w:rsidR="00F6032F" w:rsidRPr="00AA632D" w:rsidRDefault="00F6032F" w:rsidP="00F6032F">
      <w:pPr>
        <w:spacing w:after="0" w:line="240" w:lineRule="auto"/>
        <w:jc w:val="both"/>
        <w:rPr>
          <w:rFonts w:ascii="Times New Roman" w:hAnsi="Times New Roman" w:cs="Times New Roman"/>
          <w:sz w:val="24"/>
          <w:szCs w:val="24"/>
        </w:rPr>
      </w:pPr>
    </w:p>
    <w:p w14:paraId="467E4271" w14:textId="77777777" w:rsidR="0097063C" w:rsidRPr="00AA632D" w:rsidRDefault="0097063C" w:rsidP="003B35DF">
      <w:pPr>
        <w:spacing w:after="0" w:line="240" w:lineRule="auto"/>
        <w:jc w:val="center"/>
        <w:rPr>
          <w:rFonts w:ascii="Times New Roman" w:hAnsi="Times New Roman" w:cs="Times New Roman"/>
          <w:sz w:val="24"/>
          <w:szCs w:val="24"/>
        </w:rPr>
      </w:pPr>
    </w:p>
    <w:p w14:paraId="5EA97FB8" w14:textId="32B97955" w:rsidR="0059334A" w:rsidRPr="00AA632D" w:rsidRDefault="00447C1B" w:rsidP="003B35DF">
      <w:pPr>
        <w:spacing w:after="0" w:line="240" w:lineRule="auto"/>
        <w:jc w:val="center"/>
        <w:rPr>
          <w:rFonts w:ascii="Times New Roman" w:hAnsi="Times New Roman" w:cs="Times New Roman"/>
          <w:b/>
          <w:bCs/>
          <w:i/>
          <w:iCs/>
          <w:sz w:val="24"/>
          <w:szCs w:val="24"/>
        </w:rPr>
      </w:pPr>
      <w:r w:rsidRPr="00AA632D">
        <w:rPr>
          <w:rFonts w:ascii="Times New Roman" w:hAnsi="Times New Roman" w:cs="Times New Roman"/>
          <w:b/>
          <w:bCs/>
          <w:i/>
          <w:iCs/>
          <w:sz w:val="24"/>
          <w:szCs w:val="24"/>
        </w:rPr>
        <w:lastRenderedPageBreak/>
        <w:t xml:space="preserve">IV.: </w:t>
      </w:r>
      <w:r w:rsidR="0059334A" w:rsidRPr="00AA632D">
        <w:rPr>
          <w:rFonts w:ascii="Times New Roman" w:hAnsi="Times New Roman" w:cs="Times New Roman"/>
          <w:b/>
          <w:bCs/>
          <w:i/>
          <w:iCs/>
          <w:sz w:val="24"/>
          <w:szCs w:val="24"/>
        </w:rPr>
        <w:t>Rövidített formában hivatkozott irodalom</w:t>
      </w:r>
    </w:p>
    <w:p w14:paraId="2FE9BBEB" w14:textId="77777777" w:rsidR="0059334A" w:rsidRPr="00AA632D" w:rsidRDefault="0059334A" w:rsidP="003B35DF">
      <w:pPr>
        <w:spacing w:after="0" w:line="240" w:lineRule="auto"/>
        <w:jc w:val="center"/>
        <w:rPr>
          <w:rFonts w:ascii="Times New Roman" w:hAnsi="Times New Roman" w:cs="Times New Roman"/>
          <w:i/>
          <w:iCs/>
          <w:sz w:val="24"/>
          <w:szCs w:val="24"/>
        </w:rPr>
      </w:pPr>
    </w:p>
    <w:p w14:paraId="1DD1983D" w14:textId="721467F9" w:rsidR="002B4414" w:rsidRPr="00AA632D" w:rsidRDefault="00C61BA5" w:rsidP="003B35DF">
      <w:pPr>
        <w:pStyle w:val="Lbjegyzetszveg"/>
        <w:jc w:val="both"/>
        <w:rPr>
          <w:rFonts w:ascii="Times New Roman" w:hAnsi="Times New Roman" w:cs="Times New Roman"/>
          <w:sz w:val="24"/>
          <w:szCs w:val="24"/>
        </w:rPr>
      </w:pPr>
      <w:r w:rsidRPr="00AA632D">
        <w:rPr>
          <w:rFonts w:ascii="Times New Roman" w:hAnsi="Times New Roman" w:cs="Times New Roman"/>
          <w:sz w:val="24"/>
          <w:szCs w:val="24"/>
        </w:rPr>
        <w:t xml:space="preserve">Becker–Lutz (1998)  </w:t>
      </w:r>
    </w:p>
    <w:p w14:paraId="753D187E" w14:textId="77777777" w:rsidR="002B4414" w:rsidRPr="00AA632D" w:rsidRDefault="002B4414" w:rsidP="003B35DF">
      <w:pPr>
        <w:pStyle w:val="Lbjegyzetszveg"/>
        <w:jc w:val="both"/>
        <w:rPr>
          <w:rFonts w:ascii="Times New Roman" w:hAnsi="Times New Roman" w:cs="Times New Roman"/>
          <w:sz w:val="24"/>
          <w:szCs w:val="24"/>
        </w:rPr>
      </w:pPr>
    </w:p>
    <w:p w14:paraId="1DB032F5" w14:textId="7E5A0308" w:rsidR="003952F9" w:rsidRPr="00AA632D" w:rsidRDefault="002B4414" w:rsidP="003B35DF">
      <w:pPr>
        <w:pStyle w:val="Lbjegyzetszveg"/>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243593" w:rsidRPr="00AA632D">
        <w:rPr>
          <w:rFonts w:ascii="Times New Roman" w:hAnsi="Times New Roman" w:cs="Times New Roman"/>
          <w:sz w:val="24"/>
          <w:szCs w:val="24"/>
        </w:rPr>
        <w:t xml:space="preserve">  </w:t>
      </w:r>
      <w:r w:rsidR="003952F9" w:rsidRPr="00AA632D">
        <w:rPr>
          <w:rFonts w:ascii="Times New Roman" w:hAnsi="Times New Roman" w:cs="Times New Roman"/>
          <w:sz w:val="24"/>
          <w:szCs w:val="24"/>
        </w:rPr>
        <w:t xml:space="preserve">Jürgen </w:t>
      </w:r>
      <w:r w:rsidR="003952F9" w:rsidRPr="00AA632D">
        <w:rPr>
          <w:rFonts w:ascii="Times New Roman" w:hAnsi="Times New Roman" w:cs="Times New Roman"/>
          <w:i/>
          <w:iCs/>
          <w:sz w:val="24"/>
          <w:szCs w:val="24"/>
        </w:rPr>
        <w:t>Becker</w:t>
      </w:r>
      <w:r w:rsidR="003952F9" w:rsidRPr="00AA632D">
        <w:rPr>
          <w:rFonts w:ascii="Times New Roman" w:hAnsi="Times New Roman" w:cs="Times New Roman"/>
          <w:sz w:val="24"/>
          <w:szCs w:val="24"/>
        </w:rPr>
        <w:t xml:space="preserve"> </w:t>
      </w:r>
      <w:r w:rsidR="00C61BA5" w:rsidRPr="00AA632D">
        <w:rPr>
          <w:rFonts w:ascii="Times New Roman" w:hAnsi="Times New Roman" w:cs="Times New Roman"/>
          <w:sz w:val="24"/>
          <w:szCs w:val="24"/>
        </w:rPr>
        <w:t>–</w:t>
      </w:r>
      <w:r w:rsidR="003952F9" w:rsidRPr="00AA632D">
        <w:rPr>
          <w:rFonts w:ascii="Times New Roman" w:hAnsi="Times New Roman" w:cs="Times New Roman"/>
          <w:sz w:val="24"/>
          <w:szCs w:val="24"/>
        </w:rPr>
        <w:t xml:space="preserve"> Ulrich </w:t>
      </w:r>
      <w:r w:rsidR="003952F9" w:rsidRPr="00AA632D">
        <w:rPr>
          <w:rFonts w:ascii="Times New Roman" w:hAnsi="Times New Roman" w:cs="Times New Roman"/>
          <w:i/>
          <w:iCs/>
          <w:sz w:val="24"/>
          <w:szCs w:val="24"/>
        </w:rPr>
        <w:t>Lutz</w:t>
      </w:r>
      <w:r w:rsidR="004613B8" w:rsidRPr="00AA632D">
        <w:rPr>
          <w:rFonts w:ascii="Times New Roman" w:hAnsi="Times New Roman" w:cs="Times New Roman"/>
          <w:sz w:val="24"/>
          <w:szCs w:val="24"/>
        </w:rPr>
        <w:t xml:space="preserve">, </w:t>
      </w:r>
      <w:r w:rsidR="003952F9" w:rsidRPr="00AA632D">
        <w:rPr>
          <w:rFonts w:ascii="Times New Roman" w:hAnsi="Times New Roman" w:cs="Times New Roman"/>
          <w:sz w:val="24"/>
          <w:szCs w:val="24"/>
        </w:rPr>
        <w:t>Die Briefe an die Galater, Epheser und Kolosser (</w:t>
      </w:r>
      <w:r w:rsidR="004613B8" w:rsidRPr="00AA632D">
        <w:rPr>
          <w:rFonts w:ascii="Times New Roman" w:hAnsi="Times New Roman" w:cs="Times New Roman"/>
          <w:sz w:val="24"/>
          <w:szCs w:val="24"/>
        </w:rPr>
        <w:t xml:space="preserve">Übersetzt und erklärt von J. Becker u. </w:t>
      </w:r>
      <w:r w:rsidR="007469EA" w:rsidRPr="00AA632D">
        <w:rPr>
          <w:rFonts w:ascii="Times New Roman" w:hAnsi="Times New Roman" w:cs="Times New Roman"/>
          <w:sz w:val="24"/>
          <w:szCs w:val="24"/>
        </w:rPr>
        <w:t>U. Lutz;</w:t>
      </w:r>
      <w:r w:rsidR="004613B8" w:rsidRPr="00AA632D">
        <w:rPr>
          <w:rFonts w:ascii="Times New Roman" w:hAnsi="Times New Roman" w:cs="Times New Roman"/>
          <w:sz w:val="24"/>
          <w:szCs w:val="24"/>
        </w:rPr>
        <w:t xml:space="preserve"> </w:t>
      </w:r>
      <w:r w:rsidR="003952F9" w:rsidRPr="00AA632D">
        <w:rPr>
          <w:rFonts w:ascii="Times New Roman" w:hAnsi="Times New Roman" w:cs="Times New Roman"/>
          <w:sz w:val="24"/>
          <w:szCs w:val="24"/>
        </w:rPr>
        <w:t>Das Neue Testament Deutsch</w:t>
      </w:r>
      <w:r w:rsidR="007469EA" w:rsidRPr="00AA632D">
        <w:rPr>
          <w:rFonts w:ascii="Times New Roman" w:hAnsi="Times New Roman" w:cs="Times New Roman"/>
          <w:sz w:val="24"/>
          <w:szCs w:val="24"/>
        </w:rPr>
        <w:t>/</w:t>
      </w:r>
      <w:r w:rsidR="003952F9" w:rsidRPr="00AA632D">
        <w:rPr>
          <w:rFonts w:ascii="Times New Roman" w:hAnsi="Times New Roman" w:cs="Times New Roman"/>
          <w:sz w:val="24"/>
          <w:szCs w:val="24"/>
        </w:rPr>
        <w:t>Teilband 8,1), Vandenhoeck &amp; Ruprecht [Verlag</w:t>
      </w:r>
      <w:r w:rsidR="000A798A" w:rsidRPr="00AA632D">
        <w:rPr>
          <w:rFonts w:ascii="Times New Roman" w:hAnsi="Times New Roman" w:cs="Times New Roman"/>
          <w:sz w:val="24"/>
          <w:szCs w:val="24"/>
        </w:rPr>
        <w:t>e</w:t>
      </w:r>
      <w:r w:rsidR="003952F9" w:rsidRPr="00AA632D">
        <w:rPr>
          <w:rFonts w:ascii="Times New Roman" w:hAnsi="Times New Roman" w:cs="Times New Roman"/>
          <w:sz w:val="24"/>
          <w:szCs w:val="24"/>
        </w:rPr>
        <w:t>], Göttingen 1998 (18. Auflage; Erstauflage dieser neuen Bearbeitung)</w:t>
      </w:r>
    </w:p>
    <w:p w14:paraId="4365C4DE" w14:textId="50C8DDAF" w:rsidR="000D362E" w:rsidRPr="00AA632D" w:rsidRDefault="000D362E" w:rsidP="003B35DF">
      <w:pPr>
        <w:pStyle w:val="Lbjegyzetszveg"/>
        <w:jc w:val="both"/>
        <w:rPr>
          <w:rFonts w:ascii="Times New Roman" w:hAnsi="Times New Roman" w:cs="Times New Roman"/>
          <w:sz w:val="24"/>
          <w:szCs w:val="24"/>
        </w:rPr>
      </w:pPr>
    </w:p>
    <w:p w14:paraId="44ED64F5" w14:textId="1F355C42" w:rsidR="006A3720" w:rsidRPr="00AA632D" w:rsidRDefault="006A3720" w:rsidP="003B35DF">
      <w:pPr>
        <w:pStyle w:val="Lbjegyzetszveg"/>
        <w:jc w:val="both"/>
        <w:rPr>
          <w:rFonts w:ascii="Times New Roman" w:hAnsi="Times New Roman" w:cs="Times New Roman"/>
          <w:sz w:val="24"/>
          <w:szCs w:val="24"/>
        </w:rPr>
      </w:pPr>
      <w:r w:rsidRPr="00AA632D">
        <w:rPr>
          <w:rFonts w:ascii="Times New Roman" w:hAnsi="Times New Roman" w:cs="Times New Roman"/>
          <w:sz w:val="24"/>
          <w:szCs w:val="24"/>
        </w:rPr>
        <w:t>Beloch</w:t>
      </w:r>
      <w:r w:rsidR="00D12CAB" w:rsidRPr="00AA632D">
        <w:rPr>
          <w:rFonts w:ascii="Times New Roman" w:hAnsi="Times New Roman" w:cs="Times New Roman"/>
          <w:sz w:val="24"/>
          <w:szCs w:val="24"/>
        </w:rPr>
        <w:t xml:space="preserve"> (1886)</w:t>
      </w:r>
    </w:p>
    <w:p w14:paraId="51DD85A3" w14:textId="3A5C90C9" w:rsidR="006A3720" w:rsidRPr="00AA632D" w:rsidRDefault="006A3720" w:rsidP="003B35DF">
      <w:pPr>
        <w:pStyle w:val="Lbjegyzetszveg"/>
        <w:jc w:val="both"/>
        <w:rPr>
          <w:rFonts w:ascii="Times New Roman" w:hAnsi="Times New Roman" w:cs="Times New Roman"/>
          <w:sz w:val="24"/>
          <w:szCs w:val="24"/>
        </w:rPr>
      </w:pPr>
    </w:p>
    <w:p w14:paraId="768E2D6E" w14:textId="680A6B3E" w:rsidR="006A3720" w:rsidRPr="00AA632D" w:rsidRDefault="002D4786" w:rsidP="003B35DF">
      <w:pPr>
        <w:pStyle w:val="Lbjegyzetszveg"/>
        <w:jc w:val="both"/>
        <w:rPr>
          <w:rFonts w:ascii="Times New Roman" w:hAnsi="Times New Roman" w:cs="Times New Roman"/>
          <w:sz w:val="24"/>
          <w:szCs w:val="24"/>
        </w:rPr>
      </w:pPr>
      <w:r w:rsidRPr="00AA632D">
        <w:rPr>
          <w:rFonts w:ascii="Times New Roman" w:hAnsi="Times New Roman" w:cs="Times New Roman"/>
          <w:sz w:val="24"/>
          <w:szCs w:val="24"/>
          <w:lang w:val="de-DE"/>
        </w:rPr>
        <w:t xml:space="preserve">   </w:t>
      </w:r>
      <w:r w:rsidR="006A3720" w:rsidRPr="00AA632D">
        <w:rPr>
          <w:rFonts w:ascii="Times New Roman" w:hAnsi="Times New Roman" w:cs="Times New Roman"/>
          <w:sz w:val="24"/>
          <w:szCs w:val="24"/>
          <w:lang w:val="de-DE"/>
        </w:rPr>
        <w:t>J</w:t>
      </w:r>
      <w:r w:rsidR="00D12CAB" w:rsidRPr="00AA632D">
        <w:rPr>
          <w:rFonts w:ascii="Times New Roman" w:hAnsi="Times New Roman" w:cs="Times New Roman"/>
          <w:sz w:val="24"/>
          <w:szCs w:val="24"/>
          <w:lang w:val="de-DE"/>
        </w:rPr>
        <w:t>ulius</w:t>
      </w:r>
      <w:r w:rsidR="006A3720" w:rsidRPr="00AA632D">
        <w:rPr>
          <w:rFonts w:ascii="Times New Roman" w:hAnsi="Times New Roman" w:cs="Times New Roman"/>
          <w:sz w:val="24"/>
          <w:szCs w:val="24"/>
          <w:lang w:val="de-DE"/>
        </w:rPr>
        <w:t xml:space="preserve"> </w:t>
      </w:r>
      <w:r w:rsidR="006A3720" w:rsidRPr="00AA632D">
        <w:rPr>
          <w:rFonts w:ascii="Times New Roman" w:hAnsi="Times New Roman" w:cs="Times New Roman"/>
          <w:i/>
          <w:iCs/>
          <w:sz w:val="24"/>
          <w:szCs w:val="24"/>
          <w:lang w:val="de-DE"/>
        </w:rPr>
        <w:t>Beloch</w:t>
      </w:r>
      <w:r w:rsidR="006A3720" w:rsidRPr="00AA632D">
        <w:rPr>
          <w:rFonts w:ascii="Times New Roman" w:hAnsi="Times New Roman" w:cs="Times New Roman"/>
          <w:sz w:val="24"/>
          <w:szCs w:val="24"/>
          <w:lang w:val="de-DE"/>
        </w:rPr>
        <w:t xml:space="preserve">, Historische Beiträge zur Völkerungslehre. Erster Theil: Die Bevölkerung der griechisch-römischen Welt, </w:t>
      </w:r>
      <w:r w:rsidR="00EB6C97" w:rsidRPr="00AA632D">
        <w:rPr>
          <w:rFonts w:ascii="Times New Roman" w:hAnsi="Times New Roman" w:cs="Times New Roman"/>
          <w:sz w:val="24"/>
          <w:szCs w:val="24"/>
          <w:lang w:val="de-DE"/>
        </w:rPr>
        <w:t xml:space="preserve">Duncker &amp; Humblot [Verlag], </w:t>
      </w:r>
      <w:r w:rsidR="006A3720" w:rsidRPr="00AA632D">
        <w:rPr>
          <w:rFonts w:ascii="Times New Roman" w:hAnsi="Times New Roman" w:cs="Times New Roman"/>
          <w:sz w:val="24"/>
          <w:szCs w:val="24"/>
          <w:lang w:val="de-DE"/>
        </w:rPr>
        <w:t>Leipzig 1886</w:t>
      </w:r>
      <w:r w:rsidRPr="00AA632D">
        <w:rPr>
          <w:rFonts w:ascii="Times New Roman" w:hAnsi="Times New Roman" w:cs="Times New Roman"/>
          <w:sz w:val="24"/>
          <w:szCs w:val="24"/>
          <w:lang w:val="de-DE"/>
        </w:rPr>
        <w:t>.</w:t>
      </w:r>
    </w:p>
    <w:p w14:paraId="72B88FC6" w14:textId="77777777" w:rsidR="006A3720" w:rsidRPr="00AA632D" w:rsidRDefault="006A3720" w:rsidP="003B35DF">
      <w:pPr>
        <w:pStyle w:val="Lbjegyzetszveg"/>
        <w:jc w:val="both"/>
        <w:rPr>
          <w:rFonts w:ascii="Times New Roman" w:hAnsi="Times New Roman" w:cs="Times New Roman"/>
          <w:sz w:val="24"/>
          <w:szCs w:val="24"/>
        </w:rPr>
      </w:pPr>
    </w:p>
    <w:p w14:paraId="4913F524" w14:textId="4D280DCF" w:rsidR="003952F9" w:rsidRPr="00AA632D" w:rsidRDefault="00021BB5"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Betz</w:t>
      </w:r>
      <w:r w:rsidR="006D6AFF" w:rsidRPr="00AA632D">
        <w:rPr>
          <w:rFonts w:ascii="Times New Roman" w:hAnsi="Times New Roman" w:cs="Times New Roman"/>
          <w:sz w:val="24"/>
          <w:szCs w:val="24"/>
        </w:rPr>
        <w:t xml:space="preserve"> </w:t>
      </w:r>
      <w:r w:rsidR="008B5BD2" w:rsidRPr="00AA632D">
        <w:rPr>
          <w:rFonts w:ascii="Times New Roman" w:hAnsi="Times New Roman" w:cs="Times New Roman"/>
          <w:sz w:val="24"/>
          <w:szCs w:val="24"/>
        </w:rPr>
        <w:t>(1988</w:t>
      </w:r>
      <w:r w:rsidR="008B5BD2" w:rsidRPr="00AA632D">
        <w:rPr>
          <w:rFonts w:ascii="Times New Roman" w:hAnsi="Times New Roman" w:cs="Times New Roman"/>
          <w:sz w:val="24"/>
          <w:szCs w:val="24"/>
          <w:vertAlign w:val="superscript"/>
        </w:rPr>
        <w:t>4</w:t>
      </w:r>
      <w:r w:rsidR="008B5BD2" w:rsidRPr="00AA632D">
        <w:rPr>
          <w:rFonts w:ascii="Times New Roman" w:hAnsi="Times New Roman" w:cs="Times New Roman"/>
          <w:sz w:val="24"/>
          <w:szCs w:val="24"/>
        </w:rPr>
        <w:t>)</w:t>
      </w:r>
    </w:p>
    <w:p w14:paraId="6F41A716" w14:textId="44B3EBA8" w:rsidR="00021BB5" w:rsidRPr="00AA632D" w:rsidRDefault="00021BB5" w:rsidP="003B35DF">
      <w:pPr>
        <w:spacing w:after="0" w:line="240" w:lineRule="auto"/>
        <w:jc w:val="both"/>
        <w:rPr>
          <w:rFonts w:ascii="Times New Roman" w:hAnsi="Times New Roman" w:cs="Times New Roman"/>
          <w:sz w:val="24"/>
          <w:szCs w:val="24"/>
        </w:rPr>
      </w:pPr>
    </w:p>
    <w:p w14:paraId="6BC27184" w14:textId="1A9B3E23" w:rsidR="008671FC" w:rsidRPr="00AA632D" w:rsidRDefault="00021BB5"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243593" w:rsidRPr="00AA632D">
        <w:rPr>
          <w:rFonts w:ascii="Times New Roman" w:hAnsi="Times New Roman" w:cs="Times New Roman"/>
          <w:sz w:val="24"/>
          <w:szCs w:val="24"/>
        </w:rPr>
        <w:t xml:space="preserve">  </w:t>
      </w:r>
      <w:r w:rsidRPr="00AA632D">
        <w:rPr>
          <w:rFonts w:ascii="Times New Roman" w:hAnsi="Times New Roman" w:cs="Times New Roman"/>
          <w:sz w:val="24"/>
          <w:szCs w:val="24"/>
        </w:rPr>
        <w:t xml:space="preserve">Hans Dieter </w:t>
      </w:r>
      <w:r w:rsidRPr="00AA632D">
        <w:rPr>
          <w:rFonts w:ascii="Times New Roman" w:hAnsi="Times New Roman" w:cs="Times New Roman"/>
          <w:i/>
          <w:iCs/>
          <w:sz w:val="24"/>
          <w:szCs w:val="24"/>
        </w:rPr>
        <w:t>Betz</w:t>
      </w:r>
      <w:r w:rsidRPr="00AA632D">
        <w:rPr>
          <w:rFonts w:ascii="Times New Roman" w:hAnsi="Times New Roman" w:cs="Times New Roman"/>
          <w:sz w:val="24"/>
          <w:szCs w:val="24"/>
        </w:rPr>
        <w:t xml:space="preserve">, </w:t>
      </w:r>
      <w:r w:rsidR="008671FC" w:rsidRPr="00AA632D">
        <w:rPr>
          <w:rFonts w:ascii="Times New Roman" w:hAnsi="Times New Roman" w:cs="Times New Roman"/>
          <w:sz w:val="24"/>
          <w:szCs w:val="24"/>
        </w:rPr>
        <w:t>Galatians: A Commentary on Paul’s Letter to the Churches in Galatia (</w:t>
      </w:r>
      <w:r w:rsidR="00570530" w:rsidRPr="00AA632D">
        <w:rPr>
          <w:rFonts w:ascii="Times New Roman" w:hAnsi="Times New Roman" w:cs="Times New Roman"/>
          <w:sz w:val="24"/>
          <w:szCs w:val="24"/>
        </w:rPr>
        <w:t>Hermeneia</w:t>
      </w:r>
      <w:r w:rsidR="00301147" w:rsidRPr="00AA632D">
        <w:rPr>
          <w:rFonts w:ascii="Times New Roman" w:hAnsi="Times New Roman" w:cs="Times New Roman"/>
          <w:sz w:val="24"/>
          <w:szCs w:val="24"/>
        </w:rPr>
        <w:t xml:space="preserve"> – A Critical</w:t>
      </w:r>
      <w:r w:rsidR="009C4586" w:rsidRPr="00AA632D">
        <w:rPr>
          <w:rFonts w:ascii="Times New Roman" w:hAnsi="Times New Roman" w:cs="Times New Roman"/>
          <w:sz w:val="24"/>
          <w:szCs w:val="24"/>
        </w:rPr>
        <w:t xml:space="preserve"> and Historical </w:t>
      </w:r>
      <w:r w:rsidR="00301147" w:rsidRPr="00AA632D">
        <w:rPr>
          <w:rFonts w:ascii="Times New Roman" w:hAnsi="Times New Roman" w:cs="Times New Roman"/>
          <w:sz w:val="24"/>
          <w:szCs w:val="24"/>
        </w:rPr>
        <w:t>Commentary</w:t>
      </w:r>
      <w:r w:rsidR="009C4586" w:rsidRPr="00AA632D">
        <w:rPr>
          <w:rFonts w:ascii="Times New Roman" w:hAnsi="Times New Roman" w:cs="Times New Roman"/>
          <w:sz w:val="24"/>
          <w:szCs w:val="24"/>
        </w:rPr>
        <w:t xml:space="preserve"> </w:t>
      </w:r>
      <w:r w:rsidR="00301147" w:rsidRPr="00AA632D">
        <w:rPr>
          <w:rFonts w:ascii="Times New Roman" w:hAnsi="Times New Roman" w:cs="Times New Roman"/>
          <w:sz w:val="24"/>
          <w:szCs w:val="24"/>
        </w:rPr>
        <w:t>on the Bible</w:t>
      </w:r>
      <w:r w:rsidR="008671FC" w:rsidRPr="00AA632D">
        <w:rPr>
          <w:rFonts w:ascii="Times New Roman" w:hAnsi="Times New Roman" w:cs="Times New Roman"/>
          <w:sz w:val="24"/>
          <w:szCs w:val="24"/>
        </w:rPr>
        <w:t>)</w:t>
      </w:r>
      <w:r w:rsidR="00570530" w:rsidRPr="00AA632D">
        <w:rPr>
          <w:rFonts w:ascii="Times New Roman" w:hAnsi="Times New Roman" w:cs="Times New Roman"/>
          <w:sz w:val="24"/>
          <w:szCs w:val="24"/>
        </w:rPr>
        <w:t xml:space="preserve">, Fortress Press </w:t>
      </w:r>
      <w:r w:rsidR="00474FD0" w:rsidRPr="00AA632D">
        <w:rPr>
          <w:rFonts w:ascii="Times New Roman" w:hAnsi="Times New Roman" w:cs="Times New Roman"/>
          <w:sz w:val="24"/>
          <w:szCs w:val="24"/>
        </w:rPr>
        <w:t xml:space="preserve">[Publisher], Philadelphia </w:t>
      </w:r>
      <w:r w:rsidR="008B5BD2" w:rsidRPr="00AA632D">
        <w:rPr>
          <w:rFonts w:ascii="Times New Roman" w:hAnsi="Times New Roman" w:cs="Times New Roman"/>
          <w:sz w:val="24"/>
          <w:szCs w:val="24"/>
        </w:rPr>
        <w:t>1988</w:t>
      </w:r>
      <w:r w:rsidR="008B5BD2" w:rsidRPr="00AA632D">
        <w:rPr>
          <w:rFonts w:ascii="Times New Roman" w:hAnsi="Times New Roman" w:cs="Times New Roman"/>
          <w:sz w:val="24"/>
          <w:szCs w:val="24"/>
          <w:vertAlign w:val="superscript"/>
        </w:rPr>
        <w:t>4</w:t>
      </w:r>
      <w:r w:rsidR="008B5BD2" w:rsidRPr="00AA632D">
        <w:rPr>
          <w:rFonts w:ascii="Times New Roman" w:hAnsi="Times New Roman" w:cs="Times New Roman"/>
          <w:sz w:val="24"/>
          <w:szCs w:val="24"/>
        </w:rPr>
        <w:t xml:space="preserve"> (</w:t>
      </w:r>
      <w:r w:rsidR="00474FD0" w:rsidRPr="00AA632D">
        <w:rPr>
          <w:rFonts w:ascii="Times New Roman" w:hAnsi="Times New Roman" w:cs="Times New Roman"/>
          <w:sz w:val="24"/>
          <w:szCs w:val="24"/>
        </w:rPr>
        <w:t>1979</w:t>
      </w:r>
      <w:r w:rsidR="008B5BD2" w:rsidRPr="00AA632D">
        <w:rPr>
          <w:rFonts w:ascii="Times New Roman" w:hAnsi="Times New Roman" w:cs="Times New Roman"/>
          <w:sz w:val="24"/>
          <w:szCs w:val="24"/>
        </w:rPr>
        <w:t>)</w:t>
      </w:r>
      <w:r w:rsidR="00474FD0" w:rsidRPr="00AA632D">
        <w:rPr>
          <w:rFonts w:ascii="Times New Roman" w:hAnsi="Times New Roman" w:cs="Times New Roman"/>
          <w:sz w:val="24"/>
          <w:szCs w:val="24"/>
        </w:rPr>
        <w:t>.</w:t>
      </w:r>
    </w:p>
    <w:p w14:paraId="47428536" w14:textId="4321D7C2" w:rsidR="008671FC" w:rsidRPr="00AA632D" w:rsidRDefault="008671FC" w:rsidP="003B35DF">
      <w:pPr>
        <w:spacing w:after="0" w:line="240" w:lineRule="auto"/>
        <w:jc w:val="both"/>
        <w:rPr>
          <w:rFonts w:ascii="Times New Roman" w:hAnsi="Times New Roman" w:cs="Times New Roman"/>
          <w:sz w:val="24"/>
          <w:szCs w:val="24"/>
        </w:rPr>
      </w:pPr>
    </w:p>
    <w:p w14:paraId="08694CD4" w14:textId="3573B78C" w:rsidR="009B1B11" w:rsidRPr="00AA632D" w:rsidRDefault="009B1B11"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Birley, Hadrian (2000)</w:t>
      </w:r>
    </w:p>
    <w:p w14:paraId="2141878A" w14:textId="77777777" w:rsidR="009B1B11" w:rsidRPr="00AA632D" w:rsidRDefault="009B1B11" w:rsidP="003B35DF">
      <w:pPr>
        <w:spacing w:after="0" w:line="240" w:lineRule="auto"/>
        <w:jc w:val="both"/>
        <w:rPr>
          <w:rFonts w:ascii="Times New Roman" w:hAnsi="Times New Roman" w:cs="Times New Roman"/>
          <w:sz w:val="24"/>
          <w:szCs w:val="24"/>
        </w:rPr>
      </w:pPr>
    </w:p>
    <w:p w14:paraId="045F1721" w14:textId="0E71A22F" w:rsidR="009B1B11" w:rsidRPr="00AA632D" w:rsidRDefault="009B1B11"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Anthony R. </w:t>
      </w:r>
      <w:r w:rsidRPr="00AA632D">
        <w:rPr>
          <w:rFonts w:ascii="Times New Roman" w:hAnsi="Times New Roman" w:cs="Times New Roman"/>
          <w:i/>
          <w:iCs/>
          <w:sz w:val="24"/>
          <w:szCs w:val="24"/>
        </w:rPr>
        <w:t>Birley</w:t>
      </w:r>
      <w:r w:rsidRPr="00AA632D">
        <w:rPr>
          <w:rFonts w:ascii="Times New Roman" w:hAnsi="Times New Roman" w:cs="Times New Roman"/>
          <w:sz w:val="24"/>
          <w:szCs w:val="24"/>
        </w:rPr>
        <w:t>, Hadrian – The restless Emperor, Routledge [Publisher], London–New York 2000 (1997)</w:t>
      </w:r>
    </w:p>
    <w:p w14:paraId="5B505F66" w14:textId="77777777" w:rsidR="009B1B11" w:rsidRPr="00AA632D" w:rsidRDefault="009B1B11" w:rsidP="003B35DF">
      <w:pPr>
        <w:spacing w:after="0" w:line="240" w:lineRule="auto"/>
        <w:jc w:val="both"/>
        <w:rPr>
          <w:rFonts w:ascii="Times New Roman" w:hAnsi="Times New Roman" w:cs="Times New Roman"/>
          <w:sz w:val="24"/>
          <w:szCs w:val="24"/>
        </w:rPr>
      </w:pPr>
    </w:p>
    <w:p w14:paraId="394685D9" w14:textId="17E7A843" w:rsidR="00386677" w:rsidRPr="00AA632D" w:rsidRDefault="00386677"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Bre</w:t>
      </w:r>
      <w:r w:rsidR="00210DF2" w:rsidRPr="00AA632D">
        <w:rPr>
          <w:rFonts w:ascii="Times New Roman" w:hAnsi="Times New Roman" w:cs="Times New Roman"/>
          <w:sz w:val="24"/>
          <w:szCs w:val="24"/>
        </w:rPr>
        <w:t>y</w:t>
      </w:r>
      <w:r w:rsidRPr="00AA632D">
        <w:rPr>
          <w:rFonts w:ascii="Times New Roman" w:hAnsi="Times New Roman" w:cs="Times New Roman"/>
          <w:sz w:val="24"/>
          <w:szCs w:val="24"/>
        </w:rPr>
        <w:t>tenbach (1996)</w:t>
      </w:r>
    </w:p>
    <w:p w14:paraId="3FF8B8DB" w14:textId="77777777" w:rsidR="00386677" w:rsidRPr="00AA632D" w:rsidRDefault="00386677" w:rsidP="003B35DF">
      <w:pPr>
        <w:spacing w:after="0" w:line="240" w:lineRule="auto"/>
        <w:jc w:val="both"/>
        <w:rPr>
          <w:rFonts w:ascii="Times New Roman" w:hAnsi="Times New Roman" w:cs="Times New Roman"/>
          <w:sz w:val="24"/>
          <w:szCs w:val="24"/>
        </w:rPr>
      </w:pPr>
    </w:p>
    <w:p w14:paraId="6161B831" w14:textId="77777777" w:rsidR="00386677" w:rsidRPr="00AA632D" w:rsidRDefault="00386677" w:rsidP="00386677">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Pr="00AA632D">
        <w:rPr>
          <w:rFonts w:ascii="Times New Roman" w:hAnsi="Times New Roman" w:cs="Times New Roman"/>
          <w:i/>
          <w:iCs/>
          <w:sz w:val="24"/>
          <w:szCs w:val="24"/>
        </w:rPr>
        <w:t>Breytenbach</w:t>
      </w:r>
      <w:r w:rsidRPr="00AA632D">
        <w:rPr>
          <w:rFonts w:ascii="Times New Roman" w:hAnsi="Times New Roman" w:cs="Times New Roman"/>
          <w:sz w:val="24"/>
          <w:szCs w:val="24"/>
        </w:rPr>
        <w:t xml:space="preserve">, Cilliers, Paulus und Barnabas in der Provinz Galatien – Studien zu Apostelgeschichte 13f; 16,6; 18,23 und den Adressaten des Galaterbriefes (Arbeiten zur Geschichte des antiken Judentums und des Urchristentums XXXVIII), E. J. Brill [Publisher], Leiden–New York–Köln 1996. </w:t>
      </w:r>
    </w:p>
    <w:p w14:paraId="175698A3" w14:textId="77777777" w:rsidR="00386677" w:rsidRPr="00AA632D" w:rsidRDefault="00386677" w:rsidP="003B35DF">
      <w:pPr>
        <w:spacing w:after="0" w:line="240" w:lineRule="auto"/>
        <w:jc w:val="both"/>
        <w:rPr>
          <w:rFonts w:ascii="Times New Roman" w:hAnsi="Times New Roman" w:cs="Times New Roman"/>
          <w:sz w:val="24"/>
          <w:szCs w:val="24"/>
        </w:rPr>
      </w:pPr>
    </w:p>
    <w:p w14:paraId="4F644A3E" w14:textId="109F2383" w:rsidR="00021BB5" w:rsidRPr="00AA632D" w:rsidRDefault="00E82D56"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De Boer (2011)</w:t>
      </w:r>
    </w:p>
    <w:p w14:paraId="44221B93" w14:textId="6B88BF13" w:rsidR="00E82D56" w:rsidRPr="00AA632D" w:rsidRDefault="00E82D56" w:rsidP="003B35DF">
      <w:pPr>
        <w:spacing w:after="0" w:line="240" w:lineRule="auto"/>
        <w:jc w:val="both"/>
        <w:rPr>
          <w:rFonts w:ascii="Times New Roman" w:hAnsi="Times New Roman" w:cs="Times New Roman"/>
          <w:sz w:val="24"/>
          <w:szCs w:val="24"/>
        </w:rPr>
      </w:pPr>
    </w:p>
    <w:p w14:paraId="78173296" w14:textId="206186BB" w:rsidR="00E82D56" w:rsidRPr="00AA632D" w:rsidRDefault="00E82D56"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243593" w:rsidRPr="00AA632D">
        <w:rPr>
          <w:rFonts w:ascii="Times New Roman" w:hAnsi="Times New Roman" w:cs="Times New Roman"/>
          <w:sz w:val="24"/>
          <w:szCs w:val="24"/>
        </w:rPr>
        <w:t xml:space="preserve">  </w:t>
      </w:r>
      <w:r w:rsidRPr="00AA632D">
        <w:rPr>
          <w:rFonts w:ascii="Times New Roman" w:hAnsi="Times New Roman" w:cs="Times New Roman"/>
          <w:sz w:val="24"/>
          <w:szCs w:val="24"/>
        </w:rPr>
        <w:t xml:space="preserve"> M</w:t>
      </w:r>
      <w:r w:rsidR="00C52C68" w:rsidRPr="00AA632D">
        <w:rPr>
          <w:rFonts w:ascii="Times New Roman" w:hAnsi="Times New Roman" w:cs="Times New Roman"/>
          <w:sz w:val="24"/>
          <w:szCs w:val="24"/>
        </w:rPr>
        <w:t>artinus</w:t>
      </w:r>
      <w:r w:rsidRPr="00AA632D">
        <w:rPr>
          <w:rFonts w:ascii="Times New Roman" w:hAnsi="Times New Roman" w:cs="Times New Roman"/>
          <w:sz w:val="24"/>
          <w:szCs w:val="24"/>
        </w:rPr>
        <w:t xml:space="preserve"> C. </w:t>
      </w:r>
      <w:r w:rsidRPr="00AA632D">
        <w:rPr>
          <w:rFonts w:ascii="Times New Roman" w:hAnsi="Times New Roman" w:cs="Times New Roman"/>
          <w:i/>
          <w:iCs/>
          <w:sz w:val="24"/>
          <w:szCs w:val="24"/>
        </w:rPr>
        <w:t>de Boer</w:t>
      </w:r>
      <w:r w:rsidRPr="00AA632D">
        <w:rPr>
          <w:rFonts w:ascii="Times New Roman" w:hAnsi="Times New Roman" w:cs="Times New Roman"/>
          <w:sz w:val="24"/>
          <w:szCs w:val="24"/>
        </w:rPr>
        <w:t xml:space="preserve">, Galatians: A Commentary (New Testament Library), </w:t>
      </w:r>
      <w:r w:rsidR="00C52C68" w:rsidRPr="00AA632D">
        <w:rPr>
          <w:rFonts w:ascii="Times New Roman" w:hAnsi="Times New Roman" w:cs="Times New Roman"/>
          <w:sz w:val="24"/>
          <w:szCs w:val="24"/>
        </w:rPr>
        <w:t>WJK</w:t>
      </w:r>
      <w:r w:rsidR="007F7A5F" w:rsidRPr="00AA632D">
        <w:rPr>
          <w:rFonts w:ascii="Times New Roman" w:hAnsi="Times New Roman" w:cs="Times New Roman"/>
          <w:sz w:val="24"/>
          <w:szCs w:val="24"/>
        </w:rPr>
        <w:t>/</w:t>
      </w:r>
      <w:r w:rsidR="00B46A28" w:rsidRPr="00AA632D">
        <w:rPr>
          <w:rFonts w:ascii="Times New Roman" w:hAnsi="Times New Roman" w:cs="Times New Roman"/>
          <w:sz w:val="24"/>
          <w:szCs w:val="24"/>
        </w:rPr>
        <w:t xml:space="preserve">Westminster John Knox Press </w:t>
      </w:r>
      <w:r w:rsidR="009F76A0" w:rsidRPr="00AA632D">
        <w:rPr>
          <w:rFonts w:ascii="Times New Roman" w:hAnsi="Times New Roman" w:cs="Times New Roman"/>
          <w:sz w:val="24"/>
          <w:szCs w:val="24"/>
        </w:rPr>
        <w:t xml:space="preserve">[Publisher], </w:t>
      </w:r>
      <w:r w:rsidR="007F7A5F" w:rsidRPr="00AA632D">
        <w:rPr>
          <w:rFonts w:ascii="Times New Roman" w:hAnsi="Times New Roman" w:cs="Times New Roman"/>
          <w:sz w:val="24"/>
          <w:szCs w:val="24"/>
        </w:rPr>
        <w:t>Lousville, Kentucky 2011.</w:t>
      </w:r>
    </w:p>
    <w:p w14:paraId="3CBA68EC" w14:textId="409523FC" w:rsidR="009C4586" w:rsidRPr="00AA632D" w:rsidRDefault="009C4586" w:rsidP="003B35DF">
      <w:pPr>
        <w:spacing w:after="0" w:line="240" w:lineRule="auto"/>
        <w:jc w:val="both"/>
        <w:rPr>
          <w:rFonts w:ascii="Times New Roman" w:hAnsi="Times New Roman" w:cs="Times New Roman"/>
          <w:sz w:val="24"/>
          <w:szCs w:val="24"/>
        </w:rPr>
      </w:pPr>
    </w:p>
    <w:p w14:paraId="0B431B62" w14:textId="18771DB6" w:rsidR="00304B89" w:rsidRPr="00AA632D" w:rsidRDefault="00304B89" w:rsidP="00304B89">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„Die Geschichte des Christentums” Bd 1; Bd. 2; Bd. 3. </w:t>
      </w:r>
    </w:p>
    <w:p w14:paraId="2CBB98D9" w14:textId="77777777" w:rsidR="007D1649" w:rsidRPr="00AA632D" w:rsidRDefault="007D1649" w:rsidP="00304B89">
      <w:pPr>
        <w:spacing w:after="0" w:line="240" w:lineRule="auto"/>
        <w:jc w:val="both"/>
        <w:rPr>
          <w:rFonts w:ascii="Times New Roman" w:hAnsi="Times New Roman" w:cs="Times New Roman"/>
          <w:sz w:val="24"/>
          <w:szCs w:val="24"/>
        </w:rPr>
      </w:pPr>
    </w:p>
    <w:p w14:paraId="62DA01D6" w14:textId="3B9127BF" w:rsidR="00304B89" w:rsidRPr="00AA632D" w:rsidRDefault="00304B89" w:rsidP="00304B89">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7D1649" w:rsidRPr="00AA632D">
        <w:rPr>
          <w:rFonts w:ascii="Times New Roman" w:hAnsi="Times New Roman" w:cs="Times New Roman"/>
          <w:sz w:val="24"/>
          <w:szCs w:val="24"/>
        </w:rPr>
        <w:t xml:space="preserve">  </w:t>
      </w:r>
      <w:r w:rsidRPr="00AA632D">
        <w:rPr>
          <w:rFonts w:ascii="Times New Roman" w:hAnsi="Times New Roman" w:cs="Times New Roman"/>
          <w:sz w:val="24"/>
          <w:szCs w:val="24"/>
        </w:rPr>
        <w:t xml:space="preserve">Charles és Luce </w:t>
      </w:r>
      <w:r w:rsidRPr="00AA632D">
        <w:rPr>
          <w:rFonts w:ascii="Times New Roman" w:hAnsi="Times New Roman" w:cs="Times New Roman"/>
          <w:i/>
          <w:iCs/>
          <w:sz w:val="24"/>
          <w:szCs w:val="24"/>
        </w:rPr>
        <w:t>Pietri</w:t>
      </w:r>
      <w:r w:rsidRPr="00AA632D">
        <w:rPr>
          <w:rFonts w:ascii="Times New Roman" w:hAnsi="Times New Roman" w:cs="Times New Roman"/>
          <w:sz w:val="24"/>
          <w:szCs w:val="24"/>
        </w:rPr>
        <w:t xml:space="preserve"> (szerk.), Die Geschichte des Christentums. Religion-Politik-Kultur, Bde. 1–3: Altertum. Ungekürzte Sonderausgabe, Herder, Freiburg–Basel–Wien, 2003-2005 (francia eredeti: Paris I: 2000; II: 1995; III: 1998).</w:t>
      </w:r>
    </w:p>
    <w:p w14:paraId="608568E0" w14:textId="58516293" w:rsidR="00304B89" w:rsidRPr="00AA632D" w:rsidRDefault="00304B89" w:rsidP="00304B89">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 Bd. 1: Die Zeit des Anfangs (bis 250); Bd 2: Das Entstehen der einen Christenheit (250–430); Bd 3: Der lateinische Westen und der byzantinische Osten (431–642).</w:t>
      </w:r>
    </w:p>
    <w:p w14:paraId="453F7818" w14:textId="77777777" w:rsidR="00B828C5" w:rsidRPr="00AA632D" w:rsidRDefault="00B828C5" w:rsidP="00304B89">
      <w:pPr>
        <w:spacing w:after="0" w:line="240" w:lineRule="auto"/>
        <w:jc w:val="both"/>
        <w:rPr>
          <w:rFonts w:ascii="Times New Roman" w:hAnsi="Times New Roman" w:cs="Times New Roman"/>
          <w:sz w:val="24"/>
          <w:szCs w:val="24"/>
        </w:rPr>
      </w:pPr>
    </w:p>
    <w:p w14:paraId="1BCE6A0A" w14:textId="0B8801DE" w:rsidR="007D1649" w:rsidRPr="00AA632D" w:rsidRDefault="007D1649" w:rsidP="007D1649">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Dignas, Economy of the Sacred </w:t>
      </w:r>
      <w:r w:rsidR="004A08EB" w:rsidRPr="00AA632D">
        <w:rPr>
          <w:rFonts w:ascii="Times New Roman" w:hAnsi="Times New Roman" w:cs="Times New Roman"/>
          <w:sz w:val="24"/>
          <w:szCs w:val="24"/>
        </w:rPr>
        <w:t>(2004)</w:t>
      </w:r>
    </w:p>
    <w:p w14:paraId="5BBF9217" w14:textId="77777777" w:rsidR="007D1649" w:rsidRPr="00AA632D" w:rsidRDefault="007D1649" w:rsidP="007D1649">
      <w:pPr>
        <w:spacing w:after="0" w:line="240" w:lineRule="auto"/>
        <w:jc w:val="both"/>
        <w:rPr>
          <w:rFonts w:ascii="Times New Roman" w:hAnsi="Times New Roman" w:cs="Times New Roman"/>
          <w:i/>
          <w:iCs/>
          <w:sz w:val="24"/>
          <w:szCs w:val="24"/>
        </w:rPr>
      </w:pPr>
    </w:p>
    <w:p w14:paraId="4AAE94CA" w14:textId="669B6EDB" w:rsidR="007D1649" w:rsidRPr="00AA632D" w:rsidRDefault="00B828C5" w:rsidP="007D1649">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0561CE" w:rsidRPr="00AA632D">
        <w:rPr>
          <w:rFonts w:ascii="Times New Roman" w:hAnsi="Times New Roman" w:cs="Times New Roman"/>
          <w:sz w:val="24"/>
          <w:szCs w:val="24"/>
        </w:rPr>
        <w:t xml:space="preserve"> </w:t>
      </w:r>
      <w:r w:rsidR="007D1649" w:rsidRPr="00AA632D">
        <w:rPr>
          <w:rFonts w:ascii="Times New Roman" w:hAnsi="Times New Roman" w:cs="Times New Roman"/>
          <w:sz w:val="24"/>
          <w:szCs w:val="24"/>
        </w:rPr>
        <w:t>Beate</w:t>
      </w:r>
      <w:r w:rsidR="007D1649" w:rsidRPr="00AA632D">
        <w:rPr>
          <w:rFonts w:ascii="Times New Roman" w:hAnsi="Times New Roman" w:cs="Times New Roman"/>
          <w:i/>
          <w:iCs/>
          <w:sz w:val="24"/>
          <w:szCs w:val="24"/>
        </w:rPr>
        <w:t xml:space="preserve"> Dignas</w:t>
      </w:r>
      <w:r w:rsidR="007D1649" w:rsidRPr="00AA632D">
        <w:rPr>
          <w:rFonts w:ascii="Times New Roman" w:hAnsi="Times New Roman" w:cs="Times New Roman"/>
          <w:sz w:val="24"/>
          <w:szCs w:val="24"/>
        </w:rPr>
        <w:t>, Economy of the Sacred in Hellenistic and Roman Asia Minor, Oxford University Press, Oxford 2004 (2002).</w:t>
      </w:r>
    </w:p>
    <w:p w14:paraId="1E5C6DA0" w14:textId="5AE65A61" w:rsidR="00304B89" w:rsidRPr="00AA632D" w:rsidRDefault="00304B89" w:rsidP="003B35DF">
      <w:pPr>
        <w:spacing w:after="0" w:line="240" w:lineRule="auto"/>
        <w:jc w:val="both"/>
        <w:rPr>
          <w:rFonts w:ascii="Times New Roman" w:hAnsi="Times New Roman" w:cs="Times New Roman"/>
          <w:sz w:val="24"/>
          <w:szCs w:val="24"/>
        </w:rPr>
      </w:pPr>
    </w:p>
    <w:p w14:paraId="3E4E21FA" w14:textId="4034400A" w:rsidR="00C26BD6" w:rsidRPr="00AA632D" w:rsidRDefault="00C26BD6"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Halfmann, Senatoren </w:t>
      </w:r>
      <w:r w:rsidR="008B66A1" w:rsidRPr="00AA632D">
        <w:rPr>
          <w:rFonts w:ascii="Times New Roman" w:hAnsi="Times New Roman" w:cs="Times New Roman"/>
          <w:sz w:val="24"/>
          <w:szCs w:val="24"/>
        </w:rPr>
        <w:t xml:space="preserve">aus dem östlichen Teil des Imperium Romanum </w:t>
      </w:r>
      <w:r w:rsidRPr="00AA632D">
        <w:rPr>
          <w:rFonts w:ascii="Times New Roman" w:hAnsi="Times New Roman" w:cs="Times New Roman"/>
          <w:sz w:val="24"/>
          <w:szCs w:val="24"/>
        </w:rPr>
        <w:t>(19</w:t>
      </w:r>
      <w:r w:rsidR="007626C3" w:rsidRPr="00AA632D">
        <w:rPr>
          <w:rFonts w:ascii="Times New Roman" w:hAnsi="Times New Roman" w:cs="Times New Roman"/>
          <w:sz w:val="24"/>
          <w:szCs w:val="24"/>
        </w:rPr>
        <w:t>79)</w:t>
      </w:r>
    </w:p>
    <w:p w14:paraId="2D557A51" w14:textId="77777777" w:rsidR="00C26BD6" w:rsidRPr="00AA632D" w:rsidRDefault="00C26BD6" w:rsidP="003B35DF">
      <w:pPr>
        <w:spacing w:after="0" w:line="240" w:lineRule="auto"/>
        <w:jc w:val="both"/>
        <w:rPr>
          <w:rFonts w:ascii="Times New Roman" w:hAnsi="Times New Roman" w:cs="Times New Roman"/>
          <w:sz w:val="24"/>
          <w:szCs w:val="24"/>
        </w:rPr>
      </w:pPr>
    </w:p>
    <w:p w14:paraId="68D4B859" w14:textId="65E53434" w:rsidR="00C03CA2" w:rsidRPr="00AA632D" w:rsidRDefault="007626C3"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C26BD6" w:rsidRPr="00AA632D">
        <w:rPr>
          <w:rFonts w:ascii="Times New Roman" w:hAnsi="Times New Roman" w:cs="Times New Roman"/>
          <w:sz w:val="24"/>
          <w:szCs w:val="24"/>
        </w:rPr>
        <w:t xml:space="preserve">Helmut </w:t>
      </w:r>
      <w:r w:rsidR="00C26BD6" w:rsidRPr="00AA632D">
        <w:rPr>
          <w:rFonts w:ascii="Times New Roman" w:hAnsi="Times New Roman" w:cs="Times New Roman"/>
          <w:i/>
          <w:iCs/>
          <w:sz w:val="24"/>
          <w:szCs w:val="24"/>
        </w:rPr>
        <w:t>Halfmann</w:t>
      </w:r>
      <w:r w:rsidR="00C26BD6" w:rsidRPr="00AA632D">
        <w:rPr>
          <w:rFonts w:ascii="Times New Roman" w:hAnsi="Times New Roman" w:cs="Times New Roman"/>
          <w:sz w:val="24"/>
          <w:szCs w:val="24"/>
        </w:rPr>
        <w:t>, Die Senatoren aus dem östlichen Teil des Imperium Romanum bis zum Ende des 2. Jahrhunderts n. Chr (Hypomnemata; Untersuchungen zur Antike und zu ihrem Nachleben; Heft 58), Vandenhoeck und Ruprecht [Verlag], Göttingen 1979,</w:t>
      </w:r>
    </w:p>
    <w:p w14:paraId="07A76269" w14:textId="09E984F0" w:rsidR="00C26BD6" w:rsidRPr="00AA632D" w:rsidRDefault="00C26BD6" w:rsidP="003B35DF">
      <w:pPr>
        <w:spacing w:after="0" w:line="240" w:lineRule="auto"/>
        <w:jc w:val="both"/>
        <w:rPr>
          <w:rFonts w:ascii="Times New Roman" w:hAnsi="Times New Roman" w:cs="Times New Roman"/>
          <w:sz w:val="24"/>
          <w:szCs w:val="24"/>
        </w:rPr>
      </w:pPr>
    </w:p>
    <w:p w14:paraId="5E573BE6" w14:textId="32675DDF" w:rsidR="00702041" w:rsidRPr="00AA632D" w:rsidRDefault="00702041"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Jones, Cities of the Eastern Roman Provinces </w:t>
      </w:r>
      <w:r w:rsidR="00861AB9" w:rsidRPr="00AA632D">
        <w:rPr>
          <w:rFonts w:ascii="Times New Roman" w:hAnsi="Times New Roman" w:cs="Times New Roman"/>
          <w:sz w:val="24"/>
          <w:szCs w:val="24"/>
        </w:rPr>
        <w:t>(1998)</w:t>
      </w:r>
    </w:p>
    <w:p w14:paraId="009AE624" w14:textId="77777777" w:rsidR="00702041" w:rsidRPr="00AA632D" w:rsidRDefault="00702041" w:rsidP="003B35DF">
      <w:pPr>
        <w:spacing w:after="0" w:line="240" w:lineRule="auto"/>
        <w:jc w:val="both"/>
        <w:rPr>
          <w:rFonts w:ascii="Times New Roman" w:hAnsi="Times New Roman" w:cs="Times New Roman"/>
          <w:sz w:val="24"/>
          <w:szCs w:val="24"/>
        </w:rPr>
      </w:pPr>
    </w:p>
    <w:p w14:paraId="5E9DB285" w14:textId="20835234" w:rsidR="00702041" w:rsidRPr="00AA632D" w:rsidRDefault="00702041"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DC66EF" w:rsidRPr="00AA632D">
        <w:rPr>
          <w:rFonts w:ascii="Times New Roman" w:hAnsi="Times New Roman" w:cs="Times New Roman"/>
          <w:sz w:val="24"/>
          <w:szCs w:val="24"/>
        </w:rPr>
        <w:t xml:space="preserve">  </w:t>
      </w:r>
      <w:r w:rsidRPr="00AA632D">
        <w:rPr>
          <w:rFonts w:ascii="Times New Roman" w:hAnsi="Times New Roman" w:cs="Times New Roman"/>
          <w:sz w:val="24"/>
          <w:szCs w:val="24"/>
        </w:rPr>
        <w:t>A[rnold] H[ugh] M[artin] Jones, The Cities of the Eastern Roman Provinces, Clarendon Press, Oxford 1937 (azóta több, változatlan utánnyomásban). Az általam használt kiadás: Special edition for Sandpiper Books Ltd., 1998.</w:t>
      </w:r>
    </w:p>
    <w:p w14:paraId="48EE8FC7" w14:textId="77777777" w:rsidR="00702041" w:rsidRPr="00AA632D" w:rsidRDefault="00702041" w:rsidP="003B35DF">
      <w:pPr>
        <w:spacing w:after="0" w:line="240" w:lineRule="auto"/>
        <w:jc w:val="both"/>
        <w:rPr>
          <w:rFonts w:ascii="Times New Roman" w:hAnsi="Times New Roman" w:cs="Times New Roman"/>
          <w:sz w:val="24"/>
          <w:szCs w:val="24"/>
        </w:rPr>
      </w:pPr>
    </w:p>
    <w:p w14:paraId="7A15C17A" w14:textId="3FFF5920" w:rsidR="00415F62" w:rsidRPr="00AA632D" w:rsidRDefault="00FD72A2"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Keener (2018)</w:t>
      </w:r>
    </w:p>
    <w:p w14:paraId="7342545F" w14:textId="2CC6D67A" w:rsidR="00415F62" w:rsidRPr="00AA632D" w:rsidRDefault="00415F62" w:rsidP="00415F62">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Craig S. </w:t>
      </w:r>
      <w:r w:rsidRPr="00AA632D">
        <w:rPr>
          <w:rFonts w:ascii="Times New Roman" w:hAnsi="Times New Roman" w:cs="Times New Roman"/>
          <w:i/>
          <w:iCs/>
          <w:sz w:val="24"/>
          <w:szCs w:val="24"/>
        </w:rPr>
        <w:t>Keener</w:t>
      </w:r>
      <w:r w:rsidRPr="00AA632D">
        <w:rPr>
          <w:rFonts w:ascii="Times New Roman" w:hAnsi="Times New Roman" w:cs="Times New Roman"/>
          <w:sz w:val="24"/>
          <w:szCs w:val="24"/>
        </w:rPr>
        <w:t>, Galatians, Cambridge University Press, Cambridge 2018.</w:t>
      </w:r>
    </w:p>
    <w:p w14:paraId="051E47A7" w14:textId="52ABB553" w:rsidR="00415F62" w:rsidRPr="00AA632D" w:rsidRDefault="00415F62" w:rsidP="003B35DF">
      <w:pPr>
        <w:spacing w:after="0" w:line="240" w:lineRule="auto"/>
        <w:jc w:val="both"/>
        <w:rPr>
          <w:rFonts w:ascii="Times New Roman" w:hAnsi="Times New Roman" w:cs="Times New Roman"/>
          <w:sz w:val="24"/>
          <w:szCs w:val="24"/>
        </w:rPr>
      </w:pPr>
    </w:p>
    <w:p w14:paraId="2F26C2BF" w14:textId="742DD9AE" w:rsidR="00EB44E8" w:rsidRPr="00AA632D" w:rsidRDefault="00EB44E8" w:rsidP="00EB44E8">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Magie, Roman Rule in Asia Min</w:t>
      </w:r>
      <w:r w:rsidR="006F5756" w:rsidRPr="00AA632D">
        <w:rPr>
          <w:rFonts w:ascii="Times New Roman" w:hAnsi="Times New Roman" w:cs="Times New Roman"/>
          <w:sz w:val="24"/>
          <w:szCs w:val="24"/>
        </w:rPr>
        <w:t>or</w:t>
      </w:r>
      <w:r w:rsidRPr="00AA632D">
        <w:rPr>
          <w:rFonts w:ascii="Times New Roman" w:hAnsi="Times New Roman" w:cs="Times New Roman"/>
          <w:sz w:val="24"/>
          <w:szCs w:val="24"/>
        </w:rPr>
        <w:t xml:space="preserve"> I</w:t>
      </w:r>
      <w:r w:rsidR="00C61FDD" w:rsidRPr="00AA632D">
        <w:rPr>
          <w:rFonts w:ascii="Times New Roman" w:hAnsi="Times New Roman" w:cs="Times New Roman"/>
          <w:sz w:val="24"/>
          <w:szCs w:val="24"/>
        </w:rPr>
        <w:t xml:space="preserve"> </w:t>
      </w:r>
      <w:r w:rsidRPr="00AA632D">
        <w:rPr>
          <w:rFonts w:ascii="Times New Roman" w:hAnsi="Times New Roman" w:cs="Times New Roman"/>
          <w:sz w:val="24"/>
          <w:szCs w:val="24"/>
        </w:rPr>
        <w:t xml:space="preserve">és </w:t>
      </w:r>
      <w:r w:rsidR="00C61FDD" w:rsidRPr="00AA632D">
        <w:rPr>
          <w:rFonts w:ascii="Times New Roman" w:hAnsi="Times New Roman" w:cs="Times New Roman"/>
          <w:sz w:val="24"/>
          <w:szCs w:val="24"/>
        </w:rPr>
        <w:t xml:space="preserve">II </w:t>
      </w:r>
    </w:p>
    <w:p w14:paraId="6110CC62" w14:textId="77777777" w:rsidR="006F5756" w:rsidRPr="00AA632D" w:rsidRDefault="006F5756" w:rsidP="00EB44E8">
      <w:pPr>
        <w:spacing w:after="0" w:line="240" w:lineRule="auto"/>
        <w:jc w:val="both"/>
        <w:rPr>
          <w:rFonts w:ascii="Times New Roman" w:hAnsi="Times New Roman" w:cs="Times New Roman"/>
          <w:sz w:val="24"/>
          <w:szCs w:val="24"/>
        </w:rPr>
      </w:pPr>
    </w:p>
    <w:p w14:paraId="7B763BED" w14:textId="458840D8" w:rsidR="00C03CA2" w:rsidRPr="00AA632D" w:rsidRDefault="00EB44E8" w:rsidP="00EB44E8">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DC66EF" w:rsidRPr="00AA632D">
        <w:rPr>
          <w:rFonts w:ascii="Times New Roman" w:hAnsi="Times New Roman" w:cs="Times New Roman"/>
          <w:sz w:val="24"/>
          <w:szCs w:val="24"/>
        </w:rPr>
        <w:t xml:space="preserve">  </w:t>
      </w:r>
      <w:r w:rsidRPr="00AA632D">
        <w:rPr>
          <w:rFonts w:ascii="Times New Roman" w:hAnsi="Times New Roman" w:cs="Times New Roman"/>
          <w:sz w:val="24"/>
          <w:szCs w:val="24"/>
        </w:rPr>
        <w:t xml:space="preserve">David </w:t>
      </w:r>
      <w:r w:rsidRPr="00AA632D">
        <w:rPr>
          <w:rFonts w:ascii="Times New Roman" w:hAnsi="Times New Roman" w:cs="Times New Roman"/>
          <w:i/>
          <w:iCs/>
          <w:sz w:val="24"/>
          <w:szCs w:val="24"/>
        </w:rPr>
        <w:t>Magie</w:t>
      </w:r>
      <w:r w:rsidRPr="00AA632D">
        <w:rPr>
          <w:rFonts w:ascii="Times New Roman" w:hAnsi="Times New Roman" w:cs="Times New Roman"/>
          <w:sz w:val="24"/>
          <w:szCs w:val="24"/>
        </w:rPr>
        <w:t>, Roman Rule in Asia Minor to the End of the Third Century after Christ Vols. I–II; Vol. I: Text; Vol. II: Notes, Princeton University Press, Princeton, New Jersey [– Geoffrey Cumberlege, London, Oxford University Press, Oxford] 1950.</w:t>
      </w:r>
    </w:p>
    <w:p w14:paraId="7321693C" w14:textId="77777777" w:rsidR="00C75870" w:rsidRPr="00AA632D" w:rsidRDefault="00C75870" w:rsidP="003B35DF">
      <w:pPr>
        <w:spacing w:after="0" w:line="240" w:lineRule="auto"/>
        <w:jc w:val="both"/>
        <w:rPr>
          <w:rFonts w:ascii="Times New Roman" w:hAnsi="Times New Roman" w:cs="Times New Roman"/>
          <w:sz w:val="24"/>
          <w:szCs w:val="24"/>
        </w:rPr>
      </w:pPr>
    </w:p>
    <w:p w14:paraId="3E6F8D5D" w14:textId="2CBA143E" w:rsidR="002363D9" w:rsidRPr="00AA632D" w:rsidRDefault="002363D9"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Marek Kleinasien (2010)</w:t>
      </w:r>
    </w:p>
    <w:p w14:paraId="013967BE" w14:textId="124D8824" w:rsidR="002363D9" w:rsidRPr="00AA632D" w:rsidRDefault="002363D9" w:rsidP="003B35DF">
      <w:pPr>
        <w:spacing w:after="0" w:line="240" w:lineRule="auto"/>
        <w:jc w:val="both"/>
        <w:rPr>
          <w:rFonts w:ascii="Times New Roman" w:hAnsi="Times New Roman" w:cs="Times New Roman"/>
          <w:sz w:val="24"/>
          <w:szCs w:val="24"/>
        </w:rPr>
      </w:pPr>
    </w:p>
    <w:p w14:paraId="0C2A33A6" w14:textId="18DD7149" w:rsidR="002363D9" w:rsidRPr="00AA632D" w:rsidRDefault="00542FB4"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DC66EF" w:rsidRPr="00AA632D">
        <w:rPr>
          <w:rFonts w:ascii="Times New Roman" w:hAnsi="Times New Roman" w:cs="Times New Roman"/>
          <w:sz w:val="24"/>
          <w:szCs w:val="24"/>
        </w:rPr>
        <w:t xml:space="preserve">  </w:t>
      </w:r>
      <w:r w:rsidRPr="00AA632D">
        <w:rPr>
          <w:rFonts w:ascii="Times New Roman" w:hAnsi="Times New Roman" w:cs="Times New Roman"/>
          <w:sz w:val="24"/>
          <w:szCs w:val="24"/>
        </w:rPr>
        <w:t xml:space="preserve">Christian </w:t>
      </w:r>
      <w:r w:rsidRPr="00AA632D">
        <w:rPr>
          <w:rFonts w:ascii="Times New Roman" w:hAnsi="Times New Roman" w:cs="Times New Roman"/>
          <w:i/>
          <w:iCs/>
          <w:sz w:val="24"/>
          <w:szCs w:val="24"/>
        </w:rPr>
        <w:t>Marek</w:t>
      </w:r>
      <w:r w:rsidRPr="00AA632D">
        <w:rPr>
          <w:rFonts w:ascii="Times New Roman" w:hAnsi="Times New Roman" w:cs="Times New Roman"/>
          <w:sz w:val="24"/>
          <w:szCs w:val="24"/>
        </w:rPr>
        <w:t>, Geschichte Kleinasiens in der Antike (unter Mitarbeit von Peter Frei), Verlag C. H. Beck, München 2010; küln. 235 skk., illetve 389 skk.</w:t>
      </w:r>
    </w:p>
    <w:p w14:paraId="163C14C2" w14:textId="3196CF68" w:rsidR="00542FB4" w:rsidRPr="00AA632D" w:rsidRDefault="00542FB4" w:rsidP="003B35DF">
      <w:pPr>
        <w:spacing w:after="0" w:line="240" w:lineRule="auto"/>
        <w:jc w:val="both"/>
        <w:rPr>
          <w:rFonts w:ascii="Times New Roman" w:hAnsi="Times New Roman" w:cs="Times New Roman"/>
          <w:sz w:val="24"/>
          <w:szCs w:val="24"/>
        </w:rPr>
      </w:pPr>
    </w:p>
    <w:p w14:paraId="31F552F2" w14:textId="3F385B95" w:rsidR="00C01A78" w:rsidRPr="00AA632D" w:rsidRDefault="00C01A78"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Mitchell, Anatolia I</w:t>
      </w:r>
      <w:r w:rsidR="00243593" w:rsidRPr="00AA632D">
        <w:rPr>
          <w:rFonts w:ascii="Times New Roman" w:hAnsi="Times New Roman" w:cs="Times New Roman"/>
          <w:sz w:val="24"/>
          <w:szCs w:val="24"/>
        </w:rPr>
        <w:t xml:space="preserve"> (2001)</w:t>
      </w:r>
    </w:p>
    <w:p w14:paraId="09E145F9" w14:textId="77777777" w:rsidR="00C01A78" w:rsidRPr="00AA632D" w:rsidRDefault="00C01A78" w:rsidP="003B35DF">
      <w:pPr>
        <w:spacing w:after="0" w:line="240" w:lineRule="auto"/>
        <w:jc w:val="both"/>
        <w:rPr>
          <w:rFonts w:ascii="Times New Roman" w:hAnsi="Times New Roman" w:cs="Times New Roman"/>
          <w:sz w:val="24"/>
          <w:szCs w:val="24"/>
        </w:rPr>
      </w:pPr>
    </w:p>
    <w:p w14:paraId="5BBC33D8" w14:textId="6F6464B2" w:rsidR="00132EAF" w:rsidRPr="00AA632D" w:rsidRDefault="004B76B8"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243593" w:rsidRPr="00AA632D">
        <w:rPr>
          <w:rFonts w:ascii="Times New Roman" w:hAnsi="Times New Roman" w:cs="Times New Roman"/>
          <w:sz w:val="24"/>
          <w:szCs w:val="24"/>
        </w:rPr>
        <w:t xml:space="preserve">  </w:t>
      </w:r>
      <w:r w:rsidRPr="00AA632D">
        <w:rPr>
          <w:rFonts w:ascii="Times New Roman" w:hAnsi="Times New Roman" w:cs="Times New Roman"/>
          <w:sz w:val="24"/>
          <w:szCs w:val="24"/>
        </w:rPr>
        <w:t xml:space="preserve">Stephen </w:t>
      </w:r>
      <w:r w:rsidRPr="00AA632D">
        <w:rPr>
          <w:rFonts w:ascii="Times New Roman" w:hAnsi="Times New Roman" w:cs="Times New Roman"/>
          <w:i/>
          <w:iCs/>
          <w:sz w:val="24"/>
          <w:szCs w:val="24"/>
        </w:rPr>
        <w:t>Mitchell</w:t>
      </w:r>
      <w:r w:rsidRPr="00AA632D">
        <w:rPr>
          <w:rFonts w:ascii="Times New Roman" w:hAnsi="Times New Roman" w:cs="Times New Roman"/>
          <w:sz w:val="24"/>
          <w:szCs w:val="24"/>
        </w:rPr>
        <w:t xml:space="preserve">, </w:t>
      </w:r>
      <w:r w:rsidR="00C01A78" w:rsidRPr="00AA632D">
        <w:rPr>
          <w:rFonts w:ascii="Times New Roman" w:hAnsi="Times New Roman" w:cs="Times New Roman"/>
          <w:sz w:val="24"/>
          <w:szCs w:val="24"/>
        </w:rPr>
        <w:t>Anatolia: Land, Men, and Gods in Asia Minor Volume I: The Celts in Anatolia and the Impact of Roman Rule</w:t>
      </w:r>
      <w:r w:rsidR="00132EAF" w:rsidRPr="00AA632D">
        <w:rPr>
          <w:rFonts w:ascii="Times New Roman" w:hAnsi="Times New Roman" w:cs="Times New Roman"/>
          <w:sz w:val="24"/>
          <w:szCs w:val="24"/>
        </w:rPr>
        <w:t xml:space="preserve">, </w:t>
      </w:r>
      <w:r w:rsidR="00C01A78" w:rsidRPr="00AA632D">
        <w:rPr>
          <w:rFonts w:ascii="Times New Roman" w:hAnsi="Times New Roman" w:cs="Times New Roman"/>
          <w:sz w:val="24"/>
          <w:szCs w:val="24"/>
        </w:rPr>
        <w:t xml:space="preserve">Clarendon </w:t>
      </w:r>
      <w:r w:rsidR="007459C0" w:rsidRPr="00AA632D">
        <w:rPr>
          <w:rFonts w:ascii="Times New Roman" w:hAnsi="Times New Roman" w:cs="Times New Roman"/>
          <w:sz w:val="24"/>
          <w:szCs w:val="24"/>
        </w:rPr>
        <w:t xml:space="preserve">Press [Publisher], </w:t>
      </w:r>
      <w:r w:rsidR="00132EAF" w:rsidRPr="00AA632D">
        <w:rPr>
          <w:rFonts w:ascii="Times New Roman" w:hAnsi="Times New Roman" w:cs="Times New Roman"/>
          <w:sz w:val="24"/>
          <w:szCs w:val="24"/>
        </w:rPr>
        <w:t>Paperback edition, Oxford 2001 (1993).</w:t>
      </w:r>
    </w:p>
    <w:p w14:paraId="29EBF950" w14:textId="5E1DD137" w:rsidR="00132EAF" w:rsidRPr="00AA632D" w:rsidRDefault="00132EAF" w:rsidP="003B35DF">
      <w:pPr>
        <w:spacing w:after="0" w:line="240" w:lineRule="auto"/>
        <w:jc w:val="both"/>
        <w:rPr>
          <w:rFonts w:ascii="Times New Roman" w:hAnsi="Times New Roman" w:cs="Times New Roman"/>
          <w:sz w:val="24"/>
          <w:szCs w:val="24"/>
        </w:rPr>
      </w:pPr>
    </w:p>
    <w:p w14:paraId="503E9D91" w14:textId="77E95EE7" w:rsidR="005A6AD2" w:rsidRPr="00AA632D" w:rsidRDefault="005A6AD2"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Mitchell, Anatolia II</w:t>
      </w:r>
      <w:r w:rsidR="00243593" w:rsidRPr="00AA632D">
        <w:rPr>
          <w:rFonts w:ascii="Times New Roman" w:hAnsi="Times New Roman" w:cs="Times New Roman"/>
          <w:sz w:val="24"/>
          <w:szCs w:val="24"/>
        </w:rPr>
        <w:t xml:space="preserve"> (2001)</w:t>
      </w:r>
    </w:p>
    <w:p w14:paraId="77FC9423" w14:textId="2FCC0145" w:rsidR="005A6AD2" w:rsidRPr="00AA632D" w:rsidRDefault="005A6AD2" w:rsidP="003B35DF">
      <w:pPr>
        <w:spacing w:after="0" w:line="240" w:lineRule="auto"/>
        <w:jc w:val="both"/>
        <w:rPr>
          <w:rFonts w:ascii="Times New Roman" w:hAnsi="Times New Roman" w:cs="Times New Roman"/>
          <w:sz w:val="24"/>
          <w:szCs w:val="24"/>
        </w:rPr>
      </w:pPr>
    </w:p>
    <w:p w14:paraId="6669E2F2" w14:textId="677D47B2" w:rsidR="00432EEC" w:rsidRPr="00AA632D" w:rsidRDefault="007459C0"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B80F80" w:rsidRPr="00AA632D">
        <w:rPr>
          <w:rFonts w:ascii="Times New Roman" w:hAnsi="Times New Roman" w:cs="Times New Roman"/>
          <w:sz w:val="24"/>
          <w:szCs w:val="24"/>
        </w:rPr>
        <w:t xml:space="preserve">  </w:t>
      </w:r>
      <w:r w:rsidR="00432EEC" w:rsidRPr="00AA632D">
        <w:rPr>
          <w:rFonts w:ascii="Times New Roman" w:hAnsi="Times New Roman" w:cs="Times New Roman"/>
          <w:sz w:val="24"/>
          <w:szCs w:val="24"/>
        </w:rPr>
        <w:t>S</w:t>
      </w:r>
      <w:r w:rsidR="00A93419" w:rsidRPr="00AA632D">
        <w:rPr>
          <w:rFonts w:ascii="Times New Roman" w:hAnsi="Times New Roman" w:cs="Times New Roman"/>
          <w:sz w:val="24"/>
          <w:szCs w:val="24"/>
        </w:rPr>
        <w:t>tephen</w:t>
      </w:r>
      <w:r w:rsidR="00432EEC" w:rsidRPr="00AA632D">
        <w:rPr>
          <w:rFonts w:ascii="Times New Roman" w:hAnsi="Times New Roman" w:cs="Times New Roman"/>
          <w:sz w:val="24"/>
          <w:szCs w:val="24"/>
        </w:rPr>
        <w:t xml:space="preserve"> </w:t>
      </w:r>
      <w:r w:rsidR="00432EEC" w:rsidRPr="00AA632D">
        <w:rPr>
          <w:rFonts w:ascii="Times New Roman" w:hAnsi="Times New Roman" w:cs="Times New Roman"/>
          <w:i/>
          <w:iCs/>
          <w:sz w:val="24"/>
          <w:szCs w:val="24"/>
        </w:rPr>
        <w:t>Mitchell</w:t>
      </w:r>
      <w:r w:rsidR="00432EEC" w:rsidRPr="00AA632D">
        <w:rPr>
          <w:rFonts w:ascii="Times New Roman" w:hAnsi="Times New Roman" w:cs="Times New Roman"/>
          <w:sz w:val="24"/>
          <w:szCs w:val="24"/>
        </w:rPr>
        <w:t xml:space="preserve">, Anatolia. Land, Men and Gods in Asia Minor, Vol. II: The Rise of the Church, </w:t>
      </w:r>
      <w:r w:rsidR="00132EAF" w:rsidRPr="00AA632D">
        <w:rPr>
          <w:rFonts w:ascii="Times New Roman" w:hAnsi="Times New Roman" w:cs="Times New Roman"/>
          <w:sz w:val="24"/>
          <w:szCs w:val="24"/>
        </w:rPr>
        <w:t xml:space="preserve">Clarendon Press [Publisher], Paperback edition, </w:t>
      </w:r>
      <w:r w:rsidR="00432EEC" w:rsidRPr="00AA632D">
        <w:rPr>
          <w:rFonts w:ascii="Times New Roman" w:hAnsi="Times New Roman" w:cs="Times New Roman"/>
          <w:sz w:val="24"/>
          <w:szCs w:val="24"/>
        </w:rPr>
        <w:t>Oxford 2001 (1993)</w:t>
      </w:r>
      <w:r w:rsidR="000D5279" w:rsidRPr="00AA632D">
        <w:rPr>
          <w:rFonts w:ascii="Times New Roman" w:hAnsi="Times New Roman" w:cs="Times New Roman"/>
          <w:sz w:val="24"/>
          <w:szCs w:val="24"/>
        </w:rPr>
        <w:t>.</w:t>
      </w:r>
      <w:r w:rsidR="00432EEC" w:rsidRPr="00AA632D">
        <w:rPr>
          <w:rFonts w:ascii="Times New Roman" w:hAnsi="Times New Roman" w:cs="Times New Roman"/>
          <w:sz w:val="24"/>
          <w:szCs w:val="24"/>
        </w:rPr>
        <w:t xml:space="preserve"> </w:t>
      </w:r>
    </w:p>
    <w:p w14:paraId="7BDDFB2B" w14:textId="0DF98960" w:rsidR="00432EEC" w:rsidRPr="00AA632D" w:rsidRDefault="00432EEC" w:rsidP="003B35DF">
      <w:pPr>
        <w:spacing w:after="0" w:line="240" w:lineRule="auto"/>
        <w:jc w:val="both"/>
        <w:rPr>
          <w:rFonts w:ascii="Times New Roman" w:hAnsi="Times New Roman" w:cs="Times New Roman"/>
          <w:sz w:val="24"/>
          <w:szCs w:val="24"/>
        </w:rPr>
      </w:pPr>
    </w:p>
    <w:p w14:paraId="1514D61E" w14:textId="77777777" w:rsidR="006730DD" w:rsidRPr="00AA632D" w:rsidRDefault="006730DD" w:rsidP="006730DD">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Mitchell, ANRW II 7,2 (1980)</w:t>
      </w:r>
    </w:p>
    <w:p w14:paraId="1A2B6181" w14:textId="77777777" w:rsidR="006730DD" w:rsidRPr="00AA632D" w:rsidRDefault="006730DD" w:rsidP="006730DD">
      <w:pPr>
        <w:spacing w:after="0" w:line="240" w:lineRule="auto"/>
        <w:jc w:val="both"/>
        <w:rPr>
          <w:rFonts w:ascii="Times New Roman" w:hAnsi="Times New Roman" w:cs="Times New Roman"/>
          <w:sz w:val="24"/>
          <w:szCs w:val="24"/>
        </w:rPr>
      </w:pPr>
    </w:p>
    <w:p w14:paraId="6D4AAA84" w14:textId="1D7A3E02" w:rsidR="006730DD" w:rsidRPr="00AA632D" w:rsidRDefault="006730DD" w:rsidP="006730DD">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Stephen </w:t>
      </w:r>
      <w:r w:rsidRPr="00AA632D">
        <w:rPr>
          <w:rFonts w:ascii="Times New Roman" w:hAnsi="Times New Roman" w:cs="Times New Roman"/>
          <w:i/>
          <w:iCs/>
          <w:sz w:val="24"/>
          <w:szCs w:val="24"/>
        </w:rPr>
        <w:t>Mitchell</w:t>
      </w:r>
      <w:r w:rsidRPr="00AA632D">
        <w:rPr>
          <w:rFonts w:ascii="Times New Roman" w:hAnsi="Times New Roman" w:cs="Times New Roman"/>
          <w:sz w:val="24"/>
          <w:szCs w:val="24"/>
        </w:rPr>
        <w:t>, Population and the Land in Roman Galatia. In: ANRW II 7,2 (1980), 1053–1081.</w:t>
      </w:r>
    </w:p>
    <w:p w14:paraId="3917D8F4" w14:textId="77777777" w:rsidR="00432EEC" w:rsidRPr="00AA632D" w:rsidRDefault="00432EEC" w:rsidP="003B35DF">
      <w:pPr>
        <w:spacing w:after="0" w:line="240" w:lineRule="auto"/>
        <w:jc w:val="both"/>
        <w:rPr>
          <w:rFonts w:ascii="Times New Roman" w:hAnsi="Times New Roman" w:cs="Times New Roman"/>
          <w:sz w:val="24"/>
          <w:szCs w:val="24"/>
        </w:rPr>
      </w:pPr>
    </w:p>
    <w:p w14:paraId="298849B2" w14:textId="69A2918E" w:rsidR="00AC0BB1" w:rsidRPr="00AA632D" w:rsidRDefault="00AC0BB1"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Roloff</w:t>
      </w:r>
      <w:r w:rsidR="004F7FA0" w:rsidRPr="00AA632D">
        <w:rPr>
          <w:rFonts w:ascii="Times New Roman" w:hAnsi="Times New Roman" w:cs="Times New Roman"/>
          <w:sz w:val="24"/>
          <w:szCs w:val="24"/>
        </w:rPr>
        <w:t>, Apostelgeschichte</w:t>
      </w:r>
      <w:r w:rsidRPr="00AA632D">
        <w:rPr>
          <w:rFonts w:ascii="Times New Roman" w:hAnsi="Times New Roman" w:cs="Times New Roman"/>
          <w:sz w:val="24"/>
          <w:szCs w:val="24"/>
        </w:rPr>
        <w:t xml:space="preserve"> (1988)</w:t>
      </w:r>
    </w:p>
    <w:p w14:paraId="0723A717" w14:textId="7DCDDB9E" w:rsidR="00AC0BB1" w:rsidRPr="00AA632D" w:rsidRDefault="00AC0BB1" w:rsidP="003B35DF">
      <w:pPr>
        <w:spacing w:after="0" w:line="240" w:lineRule="auto"/>
        <w:jc w:val="both"/>
        <w:rPr>
          <w:rFonts w:ascii="Times New Roman" w:hAnsi="Times New Roman" w:cs="Times New Roman"/>
          <w:sz w:val="24"/>
          <w:szCs w:val="24"/>
        </w:rPr>
      </w:pPr>
    </w:p>
    <w:p w14:paraId="5D6F3A6D" w14:textId="14B6269E" w:rsidR="00AC0BB1" w:rsidRPr="00AA632D" w:rsidRDefault="00AC0BB1"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243593" w:rsidRPr="00AA632D">
        <w:rPr>
          <w:rFonts w:ascii="Times New Roman" w:hAnsi="Times New Roman" w:cs="Times New Roman"/>
          <w:sz w:val="24"/>
          <w:szCs w:val="24"/>
        </w:rPr>
        <w:t xml:space="preserve">  </w:t>
      </w:r>
      <w:r w:rsidRPr="00AA632D">
        <w:rPr>
          <w:rFonts w:ascii="Times New Roman" w:hAnsi="Times New Roman" w:cs="Times New Roman"/>
          <w:sz w:val="24"/>
          <w:szCs w:val="24"/>
        </w:rPr>
        <w:t xml:space="preserve">Jürgen </w:t>
      </w:r>
      <w:r w:rsidRPr="00AA632D">
        <w:rPr>
          <w:rFonts w:ascii="Times New Roman" w:hAnsi="Times New Roman" w:cs="Times New Roman"/>
          <w:i/>
          <w:iCs/>
          <w:sz w:val="24"/>
          <w:szCs w:val="24"/>
        </w:rPr>
        <w:t>Roloff</w:t>
      </w:r>
      <w:r w:rsidRPr="00AA632D">
        <w:rPr>
          <w:rFonts w:ascii="Times New Roman" w:hAnsi="Times New Roman" w:cs="Times New Roman"/>
          <w:sz w:val="24"/>
          <w:szCs w:val="24"/>
        </w:rPr>
        <w:t xml:space="preserve">, </w:t>
      </w:r>
      <w:r w:rsidR="00AC1835" w:rsidRPr="00AA632D">
        <w:rPr>
          <w:rFonts w:ascii="Times New Roman" w:hAnsi="Times New Roman" w:cs="Times New Roman"/>
          <w:sz w:val="24"/>
          <w:szCs w:val="24"/>
        </w:rPr>
        <w:t>Die Apostelgeschichte. (Das Neue Testament Deutsch. Teil 5). Vandenhoeck &amp; Ruprecht [Ve</w:t>
      </w:r>
      <w:r w:rsidR="00B66501" w:rsidRPr="00AA632D">
        <w:rPr>
          <w:rFonts w:ascii="Times New Roman" w:hAnsi="Times New Roman" w:cs="Times New Roman"/>
          <w:sz w:val="24"/>
          <w:szCs w:val="24"/>
        </w:rPr>
        <w:t>rlag</w:t>
      </w:r>
      <w:r w:rsidR="00E724EF" w:rsidRPr="00AA632D">
        <w:rPr>
          <w:rFonts w:ascii="Times New Roman" w:hAnsi="Times New Roman" w:cs="Times New Roman"/>
          <w:sz w:val="24"/>
          <w:szCs w:val="24"/>
        </w:rPr>
        <w:t>e</w:t>
      </w:r>
      <w:r w:rsidR="00B66501" w:rsidRPr="00AA632D">
        <w:rPr>
          <w:rFonts w:ascii="Times New Roman" w:hAnsi="Times New Roman" w:cs="Times New Roman"/>
          <w:sz w:val="24"/>
          <w:szCs w:val="24"/>
        </w:rPr>
        <w:t>]</w:t>
      </w:r>
      <w:r w:rsidR="00AC1835" w:rsidRPr="00AA632D">
        <w:rPr>
          <w:rFonts w:ascii="Times New Roman" w:hAnsi="Times New Roman" w:cs="Times New Roman"/>
          <w:sz w:val="24"/>
          <w:szCs w:val="24"/>
        </w:rPr>
        <w:t>, Göttingen – Zürich 1988</w:t>
      </w:r>
      <w:r w:rsidR="006B009C" w:rsidRPr="00AA632D">
        <w:rPr>
          <w:rFonts w:ascii="Times New Roman" w:hAnsi="Times New Roman" w:cs="Times New Roman"/>
          <w:sz w:val="24"/>
          <w:szCs w:val="24"/>
        </w:rPr>
        <w:t xml:space="preserve"> </w:t>
      </w:r>
      <w:r w:rsidR="00AC1835" w:rsidRPr="00AA632D">
        <w:rPr>
          <w:rFonts w:ascii="Times New Roman" w:hAnsi="Times New Roman" w:cs="Times New Roman"/>
          <w:sz w:val="24"/>
          <w:szCs w:val="24"/>
        </w:rPr>
        <w:t>(</w:t>
      </w:r>
      <w:r w:rsidR="00CD6381" w:rsidRPr="00AA632D">
        <w:rPr>
          <w:rFonts w:ascii="Times New Roman" w:hAnsi="Times New Roman" w:cs="Times New Roman"/>
          <w:sz w:val="24"/>
          <w:szCs w:val="24"/>
        </w:rPr>
        <w:t xml:space="preserve">1981; </w:t>
      </w:r>
      <w:r w:rsidR="00AC1835" w:rsidRPr="00AA632D">
        <w:rPr>
          <w:rFonts w:ascii="Times New Roman" w:hAnsi="Times New Roman" w:cs="Times New Roman"/>
          <w:sz w:val="24"/>
          <w:szCs w:val="24"/>
        </w:rPr>
        <w:t>18. Auflage</w:t>
      </w:r>
      <w:r w:rsidR="00CD6381" w:rsidRPr="00AA632D">
        <w:rPr>
          <w:rFonts w:ascii="Times New Roman" w:hAnsi="Times New Roman" w:cs="Times New Roman"/>
          <w:sz w:val="24"/>
          <w:szCs w:val="24"/>
        </w:rPr>
        <w:t>:</w:t>
      </w:r>
      <w:r w:rsidR="00AC1835" w:rsidRPr="00AA632D">
        <w:rPr>
          <w:rFonts w:ascii="Times New Roman" w:hAnsi="Times New Roman" w:cs="Times New Roman"/>
          <w:sz w:val="24"/>
          <w:szCs w:val="24"/>
        </w:rPr>
        <w:t xml:space="preserve"> 2. Aufl</w:t>
      </w:r>
      <w:r w:rsidR="00CD6381" w:rsidRPr="00AA632D">
        <w:rPr>
          <w:rFonts w:ascii="Times New Roman" w:hAnsi="Times New Roman" w:cs="Times New Roman"/>
          <w:sz w:val="24"/>
          <w:szCs w:val="24"/>
        </w:rPr>
        <w:t>age</w:t>
      </w:r>
      <w:r w:rsidR="00AC1835" w:rsidRPr="00AA632D">
        <w:rPr>
          <w:rFonts w:ascii="Times New Roman" w:hAnsi="Times New Roman" w:cs="Times New Roman"/>
          <w:sz w:val="24"/>
          <w:szCs w:val="24"/>
        </w:rPr>
        <w:t xml:space="preserve"> der Neufassung)</w:t>
      </w:r>
      <w:r w:rsidR="006C6C18" w:rsidRPr="00AA632D">
        <w:rPr>
          <w:rFonts w:ascii="Times New Roman" w:hAnsi="Times New Roman" w:cs="Times New Roman"/>
          <w:sz w:val="24"/>
          <w:szCs w:val="24"/>
        </w:rPr>
        <w:t>.</w:t>
      </w:r>
    </w:p>
    <w:p w14:paraId="0C9CCB8C" w14:textId="56BC6BF3" w:rsidR="00AC0BB1" w:rsidRPr="00AA632D" w:rsidRDefault="00AC0BB1" w:rsidP="003B35DF">
      <w:pPr>
        <w:spacing w:after="0" w:line="240" w:lineRule="auto"/>
        <w:jc w:val="both"/>
        <w:rPr>
          <w:rFonts w:ascii="Times New Roman" w:hAnsi="Times New Roman" w:cs="Times New Roman"/>
          <w:sz w:val="24"/>
          <w:szCs w:val="24"/>
        </w:rPr>
      </w:pPr>
    </w:p>
    <w:p w14:paraId="15863973" w14:textId="26CCBF74" w:rsidR="00E9786B" w:rsidRPr="00AA632D" w:rsidRDefault="00E9786B"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Rostovtzeff, Gesellschafts- und Wirtschaftsgeschichte der hellenistischen Welt (1955)</w:t>
      </w:r>
    </w:p>
    <w:p w14:paraId="6B6C88D8" w14:textId="77777777" w:rsidR="00E9786B" w:rsidRPr="00AA632D" w:rsidRDefault="00E9786B" w:rsidP="003B35DF">
      <w:pPr>
        <w:spacing w:after="0" w:line="240" w:lineRule="auto"/>
        <w:jc w:val="both"/>
        <w:rPr>
          <w:rFonts w:ascii="Times New Roman" w:hAnsi="Times New Roman" w:cs="Times New Roman"/>
          <w:sz w:val="24"/>
          <w:szCs w:val="24"/>
        </w:rPr>
      </w:pPr>
    </w:p>
    <w:p w14:paraId="5860D658" w14:textId="197D7C3F" w:rsidR="00E9786B" w:rsidRPr="00AA632D" w:rsidRDefault="00220FEA" w:rsidP="00E9786B">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lastRenderedPageBreak/>
        <w:t xml:space="preserve">     </w:t>
      </w:r>
      <w:r w:rsidR="00E9786B" w:rsidRPr="00AA632D">
        <w:rPr>
          <w:rFonts w:ascii="Times New Roman" w:hAnsi="Times New Roman" w:cs="Times New Roman"/>
          <w:sz w:val="24"/>
          <w:szCs w:val="24"/>
        </w:rPr>
        <w:t>Mihael</w:t>
      </w:r>
      <w:r w:rsidR="00E9786B" w:rsidRPr="00AA632D">
        <w:rPr>
          <w:rFonts w:ascii="Times New Roman" w:hAnsi="Times New Roman" w:cs="Times New Roman"/>
          <w:i/>
          <w:iCs/>
          <w:sz w:val="24"/>
          <w:szCs w:val="24"/>
        </w:rPr>
        <w:t xml:space="preserve"> Rostovtzeff</w:t>
      </w:r>
      <w:r w:rsidR="00E9786B" w:rsidRPr="00AA632D">
        <w:rPr>
          <w:rFonts w:ascii="Times New Roman" w:hAnsi="Times New Roman" w:cs="Times New Roman"/>
          <w:sz w:val="24"/>
          <w:szCs w:val="24"/>
        </w:rPr>
        <w:t xml:space="preserve"> (= Mihail Ivanovics Rosztovcev), Gesellschafts- und Wirtschaftsgeschichte der hellenistischen Welt, Bde. I–II, Wissenschaftliche Buchgesellschaft, Darmstadt 1955–1956 (angol eredeti 1941).</w:t>
      </w:r>
      <w:r w:rsidR="00E9786B" w:rsidRPr="00AA632D">
        <w:rPr>
          <w:rStyle w:val="Lbjegyzet-hivatkozs"/>
          <w:rFonts w:ascii="Times New Roman" w:hAnsi="Times New Roman" w:cs="Times New Roman"/>
          <w:sz w:val="24"/>
          <w:szCs w:val="24"/>
        </w:rPr>
        <w:footnoteReference w:id="203"/>
      </w:r>
    </w:p>
    <w:p w14:paraId="2B624C9E" w14:textId="75220F4E" w:rsidR="00E9786B" w:rsidRPr="00AA632D" w:rsidRDefault="00E9786B" w:rsidP="003B35DF">
      <w:pPr>
        <w:spacing w:after="0" w:line="240" w:lineRule="auto"/>
        <w:jc w:val="both"/>
        <w:rPr>
          <w:rFonts w:ascii="Times New Roman" w:hAnsi="Times New Roman" w:cs="Times New Roman"/>
          <w:sz w:val="24"/>
          <w:szCs w:val="24"/>
        </w:rPr>
      </w:pPr>
    </w:p>
    <w:p w14:paraId="153281C3" w14:textId="548DDDE2" w:rsidR="00AC0BB1" w:rsidRPr="00AA632D" w:rsidRDefault="0071548B"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Strobel</w:t>
      </w:r>
      <w:r w:rsidR="00876CDC" w:rsidRPr="00AA632D">
        <w:rPr>
          <w:rFonts w:ascii="Times New Roman" w:hAnsi="Times New Roman" w:cs="Times New Roman"/>
          <w:sz w:val="24"/>
          <w:szCs w:val="24"/>
        </w:rPr>
        <w:t xml:space="preserve">, </w:t>
      </w:r>
      <w:r w:rsidR="00876CDC" w:rsidRPr="00AA632D">
        <w:rPr>
          <w:rFonts w:ascii="Times New Roman" w:hAnsi="Times New Roman" w:cs="Times New Roman"/>
          <w:sz w:val="24"/>
          <w:szCs w:val="24"/>
          <w:lang w:val="de-DE"/>
        </w:rPr>
        <w:t>The Galatians in the Roman Empire</w:t>
      </w:r>
      <w:r w:rsidRPr="00AA632D">
        <w:rPr>
          <w:rFonts w:ascii="Times New Roman" w:hAnsi="Times New Roman" w:cs="Times New Roman"/>
          <w:sz w:val="24"/>
          <w:szCs w:val="24"/>
        </w:rPr>
        <w:t xml:space="preserve"> (2009)</w:t>
      </w:r>
    </w:p>
    <w:p w14:paraId="344EC6BF" w14:textId="4D2B63EE" w:rsidR="0071548B" w:rsidRPr="00AA632D" w:rsidRDefault="0071548B" w:rsidP="003B35DF">
      <w:pPr>
        <w:spacing w:after="0" w:line="240" w:lineRule="auto"/>
        <w:jc w:val="both"/>
        <w:rPr>
          <w:rFonts w:ascii="Times New Roman" w:hAnsi="Times New Roman" w:cs="Times New Roman"/>
          <w:sz w:val="24"/>
          <w:szCs w:val="24"/>
        </w:rPr>
      </w:pPr>
    </w:p>
    <w:p w14:paraId="01EF3C71" w14:textId="77777777" w:rsidR="0071548B" w:rsidRPr="00AA632D" w:rsidRDefault="0071548B" w:rsidP="0071548B">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Pr="00AA632D">
        <w:rPr>
          <w:rFonts w:ascii="Times New Roman" w:hAnsi="Times New Roman" w:cs="Times New Roman"/>
          <w:sz w:val="24"/>
          <w:szCs w:val="24"/>
          <w:lang w:val="en-GB"/>
        </w:rPr>
        <w:t xml:space="preserve">Karl </w:t>
      </w:r>
      <w:r w:rsidRPr="00AA632D">
        <w:rPr>
          <w:rFonts w:ascii="Times New Roman" w:hAnsi="Times New Roman" w:cs="Times New Roman"/>
          <w:i/>
          <w:iCs/>
          <w:sz w:val="24"/>
          <w:szCs w:val="24"/>
          <w:lang w:val="en-GB"/>
        </w:rPr>
        <w:t>Strobel</w:t>
      </w:r>
      <w:r w:rsidRPr="00AA632D">
        <w:rPr>
          <w:rFonts w:ascii="Times New Roman" w:hAnsi="Times New Roman" w:cs="Times New Roman"/>
          <w:sz w:val="24"/>
          <w:szCs w:val="24"/>
          <w:lang w:val="en-GB"/>
        </w:rPr>
        <w:t xml:space="preserve">, The Galatians in the Roman Empire: historical tradition and ethnic identity in Hellenistic and Roman Asia Minor. </w:t>
      </w:r>
      <w:r w:rsidRPr="00AA632D">
        <w:rPr>
          <w:rFonts w:ascii="Times New Roman" w:hAnsi="Times New Roman" w:cs="Times New Roman"/>
          <w:sz w:val="24"/>
          <w:szCs w:val="24"/>
          <w:lang w:val="en-US"/>
        </w:rPr>
        <w:t xml:space="preserve">In: Ethnic Constructs in Antiquity </w:t>
      </w:r>
      <w:r w:rsidRPr="00AA632D">
        <w:rPr>
          <w:rFonts w:ascii="Times New Roman" w:hAnsi="Times New Roman" w:cs="Times New Roman"/>
          <w:sz w:val="24"/>
          <w:szCs w:val="24"/>
        </w:rPr>
        <w:t>–</w:t>
      </w:r>
      <w:r w:rsidRPr="00AA632D">
        <w:rPr>
          <w:rFonts w:ascii="Times New Roman" w:hAnsi="Times New Roman" w:cs="Times New Roman"/>
          <w:sz w:val="24"/>
          <w:szCs w:val="24"/>
          <w:lang w:val="en-US"/>
        </w:rPr>
        <w:t xml:space="preserve"> The Role of Power and Tradition (Amsterdam Archaeological Studies 13; szerk. </w:t>
      </w:r>
      <w:r w:rsidRPr="00AA632D">
        <w:rPr>
          <w:rFonts w:ascii="Times New Roman" w:hAnsi="Times New Roman" w:cs="Times New Roman"/>
          <w:sz w:val="24"/>
          <w:szCs w:val="24"/>
        </w:rPr>
        <w:t xml:space="preserve">T. </w:t>
      </w:r>
      <w:r w:rsidRPr="00AA632D">
        <w:rPr>
          <w:rFonts w:ascii="Times New Roman" w:hAnsi="Times New Roman" w:cs="Times New Roman"/>
          <w:i/>
          <w:sz w:val="24"/>
          <w:szCs w:val="24"/>
        </w:rPr>
        <w:t>Derks</w:t>
      </w:r>
      <w:r w:rsidRPr="00AA632D">
        <w:rPr>
          <w:rFonts w:ascii="Times New Roman" w:hAnsi="Times New Roman" w:cs="Times New Roman"/>
          <w:sz w:val="24"/>
          <w:szCs w:val="24"/>
        </w:rPr>
        <w:t xml:space="preserve">–N. </w:t>
      </w:r>
      <w:r w:rsidRPr="00AA632D">
        <w:rPr>
          <w:rFonts w:ascii="Times New Roman" w:hAnsi="Times New Roman" w:cs="Times New Roman"/>
          <w:i/>
          <w:sz w:val="24"/>
          <w:szCs w:val="24"/>
        </w:rPr>
        <w:t>Roymans</w:t>
      </w:r>
      <w:r w:rsidRPr="00AA632D">
        <w:rPr>
          <w:rFonts w:ascii="Times New Roman" w:hAnsi="Times New Roman" w:cs="Times New Roman"/>
          <w:sz w:val="24"/>
          <w:szCs w:val="24"/>
        </w:rPr>
        <w:t>), Amsterdam University Press, Amsterdam 2009, 117–144.</w:t>
      </w:r>
    </w:p>
    <w:p w14:paraId="5E9F0157" w14:textId="77777777" w:rsidR="00AC0BB1" w:rsidRPr="00AA632D" w:rsidRDefault="00AC0BB1" w:rsidP="003B35DF">
      <w:pPr>
        <w:spacing w:after="0" w:line="240" w:lineRule="auto"/>
        <w:jc w:val="both"/>
        <w:rPr>
          <w:rFonts w:ascii="Times New Roman" w:hAnsi="Times New Roman" w:cs="Times New Roman"/>
          <w:sz w:val="24"/>
          <w:szCs w:val="24"/>
        </w:rPr>
      </w:pPr>
    </w:p>
    <w:p w14:paraId="41E8E0BE" w14:textId="0D1FF452" w:rsidR="00C32B1A" w:rsidRPr="00AA632D" w:rsidRDefault="00C32B1A"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Szlávik (2014)</w:t>
      </w:r>
    </w:p>
    <w:p w14:paraId="6901D50A" w14:textId="0656DD3E" w:rsidR="00C32B1A" w:rsidRPr="00AA632D" w:rsidRDefault="00C32B1A" w:rsidP="003B35DF">
      <w:pPr>
        <w:spacing w:after="0" w:line="240" w:lineRule="auto"/>
        <w:jc w:val="both"/>
        <w:rPr>
          <w:rFonts w:ascii="Times New Roman" w:hAnsi="Times New Roman" w:cs="Times New Roman"/>
          <w:sz w:val="24"/>
          <w:szCs w:val="24"/>
        </w:rPr>
      </w:pPr>
    </w:p>
    <w:p w14:paraId="4D72499F" w14:textId="1A99AC96" w:rsidR="00C32B1A" w:rsidRPr="00AA632D" w:rsidRDefault="00C32B1A"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243593" w:rsidRPr="00AA632D">
        <w:rPr>
          <w:rFonts w:ascii="Times New Roman" w:hAnsi="Times New Roman" w:cs="Times New Roman"/>
          <w:sz w:val="24"/>
          <w:szCs w:val="24"/>
        </w:rPr>
        <w:t xml:space="preserve">  </w:t>
      </w:r>
      <w:r w:rsidRPr="00AA632D">
        <w:rPr>
          <w:rFonts w:ascii="Times New Roman" w:hAnsi="Times New Roman" w:cs="Times New Roman"/>
          <w:i/>
          <w:iCs/>
          <w:sz w:val="24"/>
          <w:szCs w:val="24"/>
        </w:rPr>
        <w:t>Szlávik</w:t>
      </w:r>
      <w:r w:rsidRPr="00AA632D">
        <w:rPr>
          <w:rFonts w:ascii="Times New Roman" w:hAnsi="Times New Roman" w:cs="Times New Roman"/>
          <w:sz w:val="24"/>
          <w:szCs w:val="24"/>
        </w:rPr>
        <w:t xml:space="preserve"> Gábor, Görög városok a római Kis-Ázsiában. Gazdaság és társadalom, városi önkormányzat és tartományi igazgatás Kis-Ázsiában a keresztény közösségek megszilárdulásának idején I–III. kötet, Miskolci Egyetemi Kiadó, Miskolc 2014</w:t>
      </w:r>
      <w:r w:rsidR="0069732C" w:rsidRPr="00AA632D">
        <w:rPr>
          <w:rFonts w:ascii="Times New Roman" w:hAnsi="Times New Roman" w:cs="Times New Roman"/>
          <w:sz w:val="24"/>
          <w:szCs w:val="24"/>
        </w:rPr>
        <w:t>.</w:t>
      </w:r>
      <w:r w:rsidRPr="00AA632D">
        <w:rPr>
          <w:rFonts w:ascii="Times New Roman" w:hAnsi="Times New Roman" w:cs="Times New Roman"/>
          <w:sz w:val="24"/>
          <w:szCs w:val="24"/>
        </w:rPr>
        <w:t xml:space="preserve"> </w:t>
      </w:r>
    </w:p>
    <w:p w14:paraId="35991DDC" w14:textId="61B1EE08" w:rsidR="002E0BB7" w:rsidRPr="00AA632D" w:rsidRDefault="002E0BB7" w:rsidP="003B35DF">
      <w:pPr>
        <w:spacing w:after="0" w:line="240" w:lineRule="auto"/>
        <w:jc w:val="both"/>
        <w:rPr>
          <w:rFonts w:ascii="Times New Roman" w:hAnsi="Times New Roman" w:cs="Times New Roman"/>
          <w:sz w:val="24"/>
          <w:szCs w:val="24"/>
        </w:rPr>
      </w:pPr>
    </w:p>
    <w:p w14:paraId="47A271E4" w14:textId="77777777" w:rsidR="00E019F7" w:rsidRPr="00AA632D" w:rsidRDefault="00E019F7" w:rsidP="00E019F7">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The Greek and Latin inscriptions of Ankara (Ancyra) I (2012)</w:t>
      </w:r>
    </w:p>
    <w:p w14:paraId="3DF8029B" w14:textId="77777777" w:rsidR="00E019F7" w:rsidRPr="00AA632D" w:rsidRDefault="00E019F7" w:rsidP="00E019F7">
      <w:pPr>
        <w:spacing w:after="0" w:line="240" w:lineRule="auto"/>
        <w:jc w:val="both"/>
        <w:rPr>
          <w:rFonts w:ascii="Times New Roman" w:hAnsi="Times New Roman" w:cs="Times New Roman"/>
          <w:sz w:val="24"/>
          <w:szCs w:val="24"/>
        </w:rPr>
      </w:pPr>
    </w:p>
    <w:p w14:paraId="6E88D8C9" w14:textId="77777777" w:rsidR="00E019F7" w:rsidRPr="00AA632D" w:rsidRDefault="00E019F7" w:rsidP="00E019F7">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Stephen </w:t>
      </w:r>
      <w:r w:rsidRPr="00AA632D">
        <w:rPr>
          <w:rFonts w:ascii="Times New Roman" w:hAnsi="Times New Roman" w:cs="Times New Roman"/>
          <w:i/>
          <w:iCs/>
          <w:sz w:val="24"/>
          <w:szCs w:val="24"/>
        </w:rPr>
        <w:t>Mitchell</w:t>
      </w:r>
      <w:r w:rsidRPr="00AA632D">
        <w:rPr>
          <w:rFonts w:ascii="Times New Roman" w:hAnsi="Times New Roman" w:cs="Times New Roman"/>
          <w:sz w:val="24"/>
          <w:szCs w:val="24"/>
        </w:rPr>
        <w:t xml:space="preserve"> – David H. </w:t>
      </w:r>
      <w:r w:rsidRPr="00AA632D">
        <w:rPr>
          <w:rFonts w:ascii="Times New Roman" w:hAnsi="Times New Roman" w:cs="Times New Roman"/>
          <w:i/>
          <w:iCs/>
          <w:sz w:val="24"/>
          <w:szCs w:val="24"/>
        </w:rPr>
        <w:t>French</w:t>
      </w:r>
      <w:r w:rsidRPr="00AA632D">
        <w:rPr>
          <w:rFonts w:ascii="Times New Roman" w:hAnsi="Times New Roman" w:cs="Times New Roman"/>
          <w:sz w:val="24"/>
          <w:szCs w:val="24"/>
        </w:rPr>
        <w:t xml:space="preserve">, The Greek and Latin inscriptions of Ankara (Ancyra), Vol. 1. From Augustus to the end of the third century AD, Verlag C. H. Beck, München 2012. </w:t>
      </w:r>
    </w:p>
    <w:p w14:paraId="7BBBE84B" w14:textId="77777777" w:rsidR="00E019F7" w:rsidRPr="00AA632D" w:rsidRDefault="00E019F7" w:rsidP="003B35DF">
      <w:pPr>
        <w:spacing w:after="0" w:line="240" w:lineRule="auto"/>
        <w:jc w:val="both"/>
        <w:rPr>
          <w:rFonts w:ascii="Times New Roman" w:hAnsi="Times New Roman" w:cs="Times New Roman"/>
          <w:sz w:val="24"/>
          <w:szCs w:val="24"/>
        </w:rPr>
      </w:pPr>
    </w:p>
    <w:p w14:paraId="024368A2" w14:textId="70445E3C" w:rsidR="00501E08" w:rsidRPr="00AA632D" w:rsidRDefault="00501E08"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„Tra oriente e occidente” </w:t>
      </w:r>
      <w:r w:rsidR="00777F47" w:rsidRPr="00AA632D">
        <w:rPr>
          <w:rFonts w:ascii="Times New Roman" w:hAnsi="Times New Roman" w:cs="Times New Roman"/>
          <w:sz w:val="24"/>
          <w:szCs w:val="24"/>
        </w:rPr>
        <w:t>(2007)</w:t>
      </w:r>
    </w:p>
    <w:p w14:paraId="15DD7344" w14:textId="77777777" w:rsidR="00501E08" w:rsidRPr="00AA632D" w:rsidRDefault="00501E08" w:rsidP="003B35DF">
      <w:pPr>
        <w:spacing w:after="0" w:line="240" w:lineRule="auto"/>
        <w:jc w:val="both"/>
        <w:rPr>
          <w:rFonts w:ascii="Times New Roman" w:hAnsi="Times New Roman" w:cs="Times New Roman"/>
          <w:sz w:val="24"/>
          <w:szCs w:val="24"/>
        </w:rPr>
      </w:pPr>
    </w:p>
    <w:p w14:paraId="02059063" w14:textId="04718D84" w:rsidR="00501E08" w:rsidRPr="00AA632D" w:rsidRDefault="00501E08"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Tra oriente e occidente – Indigeni, Greci e Romani in Asia Minore (I convegni della Fondazione Niccolò Canussio; 6); Atti del Convegno Internazionale Cividale del Friuli, 28–30 settembre 2006; szerk. Gianpaolo </w:t>
      </w:r>
      <w:r w:rsidRPr="00AA632D">
        <w:rPr>
          <w:rFonts w:ascii="Times New Roman" w:hAnsi="Times New Roman" w:cs="Times New Roman"/>
          <w:i/>
          <w:iCs/>
          <w:sz w:val="24"/>
          <w:szCs w:val="24"/>
        </w:rPr>
        <w:t>Urso</w:t>
      </w:r>
      <w:r w:rsidRPr="00AA632D">
        <w:rPr>
          <w:rFonts w:ascii="Times New Roman" w:hAnsi="Times New Roman" w:cs="Times New Roman"/>
          <w:sz w:val="24"/>
          <w:szCs w:val="24"/>
        </w:rPr>
        <w:t>, Edizioni ETS, Pisa 2007.</w:t>
      </w:r>
    </w:p>
    <w:p w14:paraId="2B3F7FF1" w14:textId="3E1C1D3D" w:rsidR="00501E08" w:rsidRPr="00AA632D" w:rsidRDefault="00501E08" w:rsidP="003B35DF">
      <w:pPr>
        <w:spacing w:after="0" w:line="240" w:lineRule="auto"/>
        <w:jc w:val="both"/>
        <w:rPr>
          <w:rFonts w:ascii="Times New Roman" w:hAnsi="Times New Roman" w:cs="Times New Roman"/>
          <w:sz w:val="24"/>
          <w:szCs w:val="24"/>
        </w:rPr>
      </w:pPr>
    </w:p>
    <w:p w14:paraId="579A7B16" w14:textId="77777777" w:rsidR="00501E08" w:rsidRPr="00AA632D" w:rsidRDefault="00501E08" w:rsidP="003B35DF">
      <w:pPr>
        <w:spacing w:after="0" w:line="240" w:lineRule="auto"/>
        <w:jc w:val="both"/>
        <w:rPr>
          <w:rFonts w:ascii="Times New Roman" w:hAnsi="Times New Roman" w:cs="Times New Roman"/>
          <w:sz w:val="24"/>
          <w:szCs w:val="24"/>
        </w:rPr>
      </w:pPr>
    </w:p>
    <w:p w14:paraId="3A164850" w14:textId="56CF758E" w:rsidR="0068709A" w:rsidRPr="00AA632D" w:rsidRDefault="001C2D5E"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lang w:val="en-US"/>
        </w:rPr>
        <w:t>Trebilco, Jewish Communities in Asia Minor (1994)</w:t>
      </w:r>
    </w:p>
    <w:p w14:paraId="6D0EA38C" w14:textId="77777777" w:rsidR="0068709A" w:rsidRPr="00AA632D" w:rsidRDefault="0068709A" w:rsidP="003B35DF">
      <w:pPr>
        <w:spacing w:after="0" w:line="240" w:lineRule="auto"/>
        <w:jc w:val="both"/>
        <w:rPr>
          <w:rFonts w:ascii="Times New Roman" w:hAnsi="Times New Roman" w:cs="Times New Roman"/>
          <w:sz w:val="24"/>
          <w:szCs w:val="24"/>
        </w:rPr>
      </w:pPr>
    </w:p>
    <w:p w14:paraId="09810B7F" w14:textId="487949BA" w:rsidR="002E0BB7" w:rsidRPr="00AA632D" w:rsidRDefault="001C2D5E"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lang w:val="en-US"/>
        </w:rPr>
        <w:t xml:space="preserve">   </w:t>
      </w:r>
      <w:r w:rsidR="00FB314E" w:rsidRPr="00AA632D">
        <w:rPr>
          <w:rFonts w:ascii="Times New Roman" w:hAnsi="Times New Roman" w:cs="Times New Roman"/>
          <w:sz w:val="24"/>
          <w:szCs w:val="24"/>
          <w:lang w:val="en-US"/>
        </w:rPr>
        <w:t xml:space="preserve">  </w:t>
      </w:r>
      <w:r w:rsidR="0068709A" w:rsidRPr="00AA632D">
        <w:rPr>
          <w:rFonts w:ascii="Times New Roman" w:hAnsi="Times New Roman" w:cs="Times New Roman"/>
          <w:sz w:val="24"/>
          <w:szCs w:val="24"/>
          <w:lang w:val="en-US"/>
        </w:rPr>
        <w:t>Paul R</w:t>
      </w:r>
      <w:r w:rsidR="001D63FD" w:rsidRPr="00AA632D">
        <w:rPr>
          <w:rFonts w:ascii="Times New Roman" w:hAnsi="Times New Roman" w:cs="Times New Roman"/>
          <w:sz w:val="24"/>
          <w:szCs w:val="24"/>
          <w:lang w:val="en-US"/>
        </w:rPr>
        <w:t>[aymond]</w:t>
      </w:r>
      <w:r w:rsidR="0068709A" w:rsidRPr="00AA632D">
        <w:rPr>
          <w:rFonts w:ascii="Times New Roman" w:hAnsi="Times New Roman" w:cs="Times New Roman"/>
          <w:sz w:val="24"/>
          <w:szCs w:val="24"/>
          <w:lang w:val="en-US"/>
        </w:rPr>
        <w:t xml:space="preserve"> </w:t>
      </w:r>
      <w:r w:rsidR="0068709A" w:rsidRPr="00AA632D">
        <w:rPr>
          <w:rFonts w:ascii="Times New Roman" w:hAnsi="Times New Roman" w:cs="Times New Roman"/>
          <w:i/>
          <w:iCs/>
          <w:sz w:val="24"/>
          <w:szCs w:val="24"/>
          <w:lang w:val="en-US"/>
        </w:rPr>
        <w:t>Trebilco</w:t>
      </w:r>
      <w:r w:rsidR="0068709A" w:rsidRPr="00AA632D">
        <w:rPr>
          <w:rFonts w:ascii="Times New Roman" w:hAnsi="Times New Roman" w:cs="Times New Roman"/>
          <w:sz w:val="24"/>
          <w:szCs w:val="24"/>
          <w:lang w:val="en-US"/>
        </w:rPr>
        <w:t>, Jewish Communities in Asia Minor (Society for New Testament Studies/Monograph Series</w:t>
      </w:r>
      <w:r w:rsidR="005167F3" w:rsidRPr="00AA632D">
        <w:rPr>
          <w:rFonts w:ascii="Times New Roman" w:hAnsi="Times New Roman" w:cs="Times New Roman"/>
          <w:sz w:val="24"/>
          <w:szCs w:val="24"/>
          <w:lang w:val="en-US"/>
        </w:rPr>
        <w:t>:</w:t>
      </w:r>
      <w:r w:rsidR="0068709A" w:rsidRPr="00AA632D">
        <w:rPr>
          <w:rFonts w:ascii="Times New Roman" w:hAnsi="Times New Roman" w:cs="Times New Roman"/>
          <w:sz w:val="24"/>
          <w:szCs w:val="24"/>
          <w:lang w:val="en-US"/>
        </w:rPr>
        <w:t xml:space="preserve"> 69), </w:t>
      </w:r>
      <w:r w:rsidR="00DE6365" w:rsidRPr="00AA632D">
        <w:rPr>
          <w:rFonts w:ascii="Times New Roman" w:hAnsi="Times New Roman" w:cs="Times New Roman"/>
          <w:sz w:val="24"/>
          <w:szCs w:val="24"/>
          <w:lang w:val="en-US"/>
        </w:rPr>
        <w:t xml:space="preserve">Cambridge University Press, </w:t>
      </w:r>
      <w:r w:rsidR="0068709A" w:rsidRPr="00AA632D">
        <w:rPr>
          <w:rFonts w:ascii="Times New Roman" w:hAnsi="Times New Roman" w:cs="Times New Roman"/>
          <w:sz w:val="24"/>
          <w:szCs w:val="24"/>
          <w:lang w:val="en-US"/>
        </w:rPr>
        <w:t>Cambridge</w:t>
      </w:r>
      <w:r w:rsidR="0068709A" w:rsidRPr="00AA632D">
        <w:rPr>
          <w:rFonts w:ascii="Times New Roman" w:hAnsi="Times New Roman" w:cs="Times New Roman"/>
          <w:sz w:val="24"/>
          <w:szCs w:val="24"/>
        </w:rPr>
        <w:t>–</w:t>
      </w:r>
      <w:r w:rsidR="0068709A" w:rsidRPr="00AA632D">
        <w:rPr>
          <w:rFonts w:ascii="Times New Roman" w:hAnsi="Times New Roman" w:cs="Times New Roman"/>
          <w:sz w:val="24"/>
          <w:szCs w:val="24"/>
          <w:lang w:val="en-US"/>
        </w:rPr>
        <w:t>New York etc. 1994 (1991)</w:t>
      </w:r>
      <w:r w:rsidR="00DE6365" w:rsidRPr="00AA632D">
        <w:rPr>
          <w:rFonts w:ascii="Times New Roman" w:hAnsi="Times New Roman" w:cs="Times New Roman"/>
          <w:sz w:val="24"/>
          <w:szCs w:val="24"/>
          <w:lang w:val="en-US"/>
        </w:rPr>
        <w:t>.</w:t>
      </w:r>
    </w:p>
    <w:p w14:paraId="28AC47E0" w14:textId="77777777" w:rsidR="001766FA" w:rsidRPr="00AA632D" w:rsidRDefault="001766FA" w:rsidP="001766FA">
      <w:pPr>
        <w:spacing w:after="0" w:line="240" w:lineRule="auto"/>
        <w:jc w:val="both"/>
        <w:rPr>
          <w:rFonts w:ascii="Times New Roman" w:hAnsi="Times New Roman" w:cs="Times New Roman"/>
          <w:sz w:val="24"/>
          <w:szCs w:val="24"/>
          <w:lang w:val="en-GB"/>
        </w:rPr>
      </w:pPr>
    </w:p>
    <w:p w14:paraId="1DE3475F" w14:textId="77777777" w:rsidR="001766FA" w:rsidRPr="00AA632D" w:rsidRDefault="001766FA" w:rsidP="003B35DF">
      <w:pPr>
        <w:spacing w:after="0" w:line="240" w:lineRule="auto"/>
        <w:jc w:val="both"/>
        <w:rPr>
          <w:rFonts w:ascii="Times New Roman" w:hAnsi="Times New Roman" w:cs="Times New Roman"/>
          <w:sz w:val="24"/>
          <w:szCs w:val="24"/>
        </w:rPr>
      </w:pPr>
    </w:p>
    <w:p w14:paraId="13D63A6B" w14:textId="6B4A9999" w:rsidR="00DC66EF" w:rsidRPr="00AA632D" w:rsidRDefault="00447C1B" w:rsidP="00DC66EF">
      <w:pPr>
        <w:spacing w:after="0" w:line="240" w:lineRule="auto"/>
        <w:jc w:val="center"/>
        <w:rPr>
          <w:rFonts w:ascii="Times New Roman" w:hAnsi="Times New Roman" w:cs="Times New Roman"/>
          <w:b/>
          <w:bCs/>
          <w:sz w:val="24"/>
          <w:szCs w:val="24"/>
        </w:rPr>
      </w:pPr>
      <w:r w:rsidRPr="00AA632D">
        <w:rPr>
          <w:rFonts w:ascii="Times New Roman" w:hAnsi="Times New Roman" w:cs="Times New Roman"/>
          <w:b/>
          <w:bCs/>
          <w:sz w:val="24"/>
          <w:szCs w:val="24"/>
        </w:rPr>
        <w:t>V.: További, válogatott irodalom</w:t>
      </w:r>
    </w:p>
    <w:p w14:paraId="3D4C5D6A" w14:textId="1C7ACE95" w:rsidR="00DC66EF" w:rsidRPr="00AA632D" w:rsidRDefault="00DC66EF" w:rsidP="003B35DF">
      <w:pPr>
        <w:spacing w:after="0" w:line="240" w:lineRule="auto"/>
        <w:jc w:val="both"/>
        <w:rPr>
          <w:rFonts w:ascii="Times New Roman" w:hAnsi="Times New Roman" w:cs="Times New Roman"/>
          <w:sz w:val="24"/>
          <w:szCs w:val="24"/>
        </w:rPr>
      </w:pPr>
    </w:p>
    <w:p w14:paraId="509151EB" w14:textId="4CB08038" w:rsidR="00BE44DF" w:rsidRPr="00AA632D" w:rsidRDefault="00BE44DF" w:rsidP="00892CCA">
      <w:pPr>
        <w:pStyle w:val="Lbjegyzetszveg"/>
        <w:jc w:val="both"/>
        <w:rPr>
          <w:rFonts w:ascii="Times New Roman" w:hAnsi="Times New Roman" w:cs="Times New Roman"/>
          <w:i/>
          <w:iCs/>
          <w:sz w:val="24"/>
          <w:szCs w:val="24"/>
        </w:rPr>
      </w:pPr>
      <w:r w:rsidRPr="00AA632D">
        <w:rPr>
          <w:rFonts w:ascii="Times New Roman" w:hAnsi="Times New Roman" w:cs="Times New Roman"/>
          <w:i/>
          <w:iCs/>
          <w:sz w:val="24"/>
          <w:szCs w:val="24"/>
        </w:rPr>
        <w:t>Berger</w:t>
      </w:r>
      <w:r w:rsidRPr="00AA632D">
        <w:rPr>
          <w:rFonts w:ascii="Times New Roman" w:hAnsi="Times New Roman" w:cs="Times New Roman"/>
          <w:sz w:val="24"/>
          <w:szCs w:val="24"/>
        </w:rPr>
        <w:t>, Klaus, Paulus, Verlag C.H. Beck (Reihe: Wissen), München 2005</w:t>
      </w:r>
      <w:r w:rsidRPr="00AA632D">
        <w:rPr>
          <w:rFonts w:ascii="Times New Roman" w:hAnsi="Times New Roman" w:cs="Times New Roman"/>
          <w:sz w:val="24"/>
          <w:szCs w:val="24"/>
          <w:vertAlign w:val="superscript"/>
        </w:rPr>
        <w:t>2</w:t>
      </w:r>
      <w:r w:rsidRPr="00AA632D">
        <w:rPr>
          <w:rFonts w:ascii="Times New Roman" w:hAnsi="Times New Roman" w:cs="Times New Roman"/>
          <w:sz w:val="24"/>
          <w:szCs w:val="24"/>
        </w:rPr>
        <w:t xml:space="preserve"> (</w:t>
      </w:r>
      <w:r w:rsidR="00FB4AE3" w:rsidRPr="00AA632D">
        <w:rPr>
          <w:rFonts w:ascii="Times New Roman" w:hAnsi="Times New Roman" w:cs="Times New Roman"/>
          <w:sz w:val="24"/>
          <w:szCs w:val="24"/>
        </w:rPr>
        <w:t>2.</w:t>
      </w:r>
      <w:r w:rsidR="001E34A7" w:rsidRPr="00AA632D">
        <w:rPr>
          <w:rFonts w:ascii="Times New Roman" w:hAnsi="Times New Roman" w:cs="Times New Roman"/>
          <w:sz w:val="24"/>
          <w:szCs w:val="24"/>
        </w:rPr>
        <w:t xml:space="preserve">, </w:t>
      </w:r>
      <w:r w:rsidR="00A62AE0" w:rsidRPr="00AA632D">
        <w:rPr>
          <w:rFonts w:ascii="Times New Roman" w:hAnsi="Times New Roman" w:cs="Times New Roman"/>
          <w:sz w:val="24"/>
          <w:szCs w:val="24"/>
        </w:rPr>
        <w:t xml:space="preserve">durchgesehene Auflage, </w:t>
      </w:r>
      <w:r w:rsidRPr="00AA632D">
        <w:rPr>
          <w:rFonts w:ascii="Times New Roman" w:hAnsi="Times New Roman" w:cs="Times New Roman"/>
          <w:sz w:val="24"/>
          <w:szCs w:val="24"/>
        </w:rPr>
        <w:t>2002</w:t>
      </w:r>
      <w:r w:rsidR="00FB4AE3" w:rsidRPr="00AA632D">
        <w:rPr>
          <w:rFonts w:ascii="Times New Roman" w:hAnsi="Times New Roman" w:cs="Times New Roman"/>
          <w:sz w:val="24"/>
          <w:szCs w:val="24"/>
          <w:vertAlign w:val="superscript"/>
        </w:rPr>
        <w:t>1</w:t>
      </w:r>
      <w:r w:rsidRPr="00AA632D">
        <w:rPr>
          <w:rFonts w:ascii="Times New Roman" w:hAnsi="Times New Roman" w:cs="Times New Roman"/>
          <w:sz w:val="24"/>
          <w:szCs w:val="24"/>
        </w:rPr>
        <w:t>)</w:t>
      </w:r>
      <w:r w:rsidR="00FB4AE3" w:rsidRPr="00AA632D">
        <w:rPr>
          <w:rFonts w:ascii="Times New Roman" w:hAnsi="Times New Roman" w:cs="Times New Roman"/>
          <w:sz w:val="24"/>
          <w:szCs w:val="24"/>
        </w:rPr>
        <w:t>.</w:t>
      </w:r>
      <w:r w:rsidR="002B47C3" w:rsidRPr="00AA632D">
        <w:rPr>
          <w:rStyle w:val="Lbjegyzet-hivatkozs"/>
          <w:rFonts w:ascii="Times New Roman" w:hAnsi="Times New Roman" w:cs="Times New Roman"/>
          <w:sz w:val="24"/>
          <w:szCs w:val="24"/>
        </w:rPr>
        <w:footnoteReference w:id="204"/>
      </w:r>
    </w:p>
    <w:p w14:paraId="17F6AF4B" w14:textId="77777777" w:rsidR="00BE44DF" w:rsidRPr="00AA632D" w:rsidRDefault="00BE44DF" w:rsidP="00892CCA">
      <w:pPr>
        <w:pStyle w:val="Lbjegyzetszveg"/>
        <w:jc w:val="both"/>
        <w:rPr>
          <w:rFonts w:ascii="Times New Roman" w:hAnsi="Times New Roman" w:cs="Times New Roman"/>
          <w:i/>
          <w:iCs/>
          <w:sz w:val="24"/>
          <w:szCs w:val="24"/>
        </w:rPr>
      </w:pPr>
    </w:p>
    <w:p w14:paraId="45131D57" w14:textId="72007E35" w:rsidR="00892CCA" w:rsidRPr="00AA632D" w:rsidRDefault="00892CCA" w:rsidP="00892CCA">
      <w:pPr>
        <w:pStyle w:val="Lbjegyzetszveg"/>
        <w:jc w:val="both"/>
        <w:rPr>
          <w:rFonts w:ascii="Times New Roman" w:hAnsi="Times New Roman" w:cs="Times New Roman"/>
          <w:sz w:val="24"/>
          <w:szCs w:val="24"/>
        </w:rPr>
      </w:pPr>
      <w:r w:rsidRPr="00AA632D">
        <w:rPr>
          <w:rFonts w:ascii="Times New Roman" w:hAnsi="Times New Roman" w:cs="Times New Roman"/>
          <w:i/>
          <w:iCs/>
          <w:sz w:val="24"/>
          <w:szCs w:val="24"/>
        </w:rPr>
        <w:t>Berger</w:t>
      </w:r>
      <w:r w:rsidRPr="00AA632D">
        <w:rPr>
          <w:rFonts w:ascii="Times New Roman" w:hAnsi="Times New Roman" w:cs="Times New Roman"/>
          <w:sz w:val="24"/>
          <w:szCs w:val="24"/>
        </w:rPr>
        <w:t>, Ph</w:t>
      </w:r>
      <w:r w:rsidR="001C4AE4" w:rsidRPr="00AA632D">
        <w:rPr>
          <w:rFonts w:ascii="Times New Roman" w:hAnsi="Times New Roman" w:cs="Times New Roman"/>
          <w:sz w:val="24"/>
          <w:szCs w:val="24"/>
        </w:rPr>
        <w:t>ilippe,</w:t>
      </w:r>
      <w:r w:rsidRPr="00AA632D">
        <w:rPr>
          <w:rFonts w:ascii="Times New Roman" w:hAnsi="Times New Roman" w:cs="Times New Roman"/>
          <w:sz w:val="24"/>
          <w:szCs w:val="24"/>
        </w:rPr>
        <w:t xml:space="preserve"> Le portrait des Celtes dans les Histoires de Polybe, AncSoc 23 (1992), 105–126.</w:t>
      </w:r>
    </w:p>
    <w:p w14:paraId="3CCDFA96" w14:textId="5B9B0CB8" w:rsidR="00892CCA" w:rsidRPr="00AA632D" w:rsidRDefault="00892CCA" w:rsidP="00387CF0">
      <w:pPr>
        <w:spacing w:after="0" w:line="240" w:lineRule="auto"/>
        <w:jc w:val="both"/>
        <w:rPr>
          <w:rFonts w:ascii="Times New Roman" w:hAnsi="Times New Roman" w:cs="Times New Roman"/>
          <w:sz w:val="24"/>
          <w:szCs w:val="24"/>
        </w:rPr>
      </w:pPr>
    </w:p>
    <w:p w14:paraId="68DB85FC" w14:textId="4F1F3D80" w:rsidR="00B828C5" w:rsidRPr="00AA632D" w:rsidRDefault="00B828C5" w:rsidP="00B828C5">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Bosch</w:t>
      </w:r>
      <w:r w:rsidRPr="00AA632D">
        <w:rPr>
          <w:rFonts w:ascii="Times New Roman" w:hAnsi="Times New Roman" w:cs="Times New Roman"/>
          <w:sz w:val="24"/>
          <w:szCs w:val="24"/>
        </w:rPr>
        <w:t>, Emin, Quellen zur Geschichte der Stadt Ankara im Altertum, Türk Tarih Kurumu Basimevi [Publisher], Ankara 1967.</w:t>
      </w:r>
    </w:p>
    <w:p w14:paraId="160C1703" w14:textId="1C84AC58" w:rsidR="00B828C5" w:rsidRPr="00AA632D" w:rsidRDefault="00B828C5" w:rsidP="00387CF0">
      <w:pPr>
        <w:spacing w:after="0" w:line="240" w:lineRule="auto"/>
        <w:jc w:val="both"/>
        <w:rPr>
          <w:rFonts w:ascii="Times New Roman" w:hAnsi="Times New Roman" w:cs="Times New Roman"/>
          <w:sz w:val="24"/>
          <w:szCs w:val="24"/>
        </w:rPr>
      </w:pPr>
    </w:p>
    <w:p w14:paraId="28D47420" w14:textId="69C30ACC" w:rsidR="00F13CF7" w:rsidRPr="00AA632D" w:rsidRDefault="00F13CF7" w:rsidP="00F13CF7">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lastRenderedPageBreak/>
        <w:t>Bodenheimer</w:t>
      </w:r>
      <w:r w:rsidRPr="00AA632D">
        <w:rPr>
          <w:rFonts w:ascii="Times New Roman" w:hAnsi="Times New Roman" w:cs="Times New Roman"/>
          <w:sz w:val="24"/>
          <w:szCs w:val="24"/>
        </w:rPr>
        <w:t>, F[ritz] S[himon], A Note on the Tuz Çölü [sic!], The Gegraphical Journal 101,1 (1942), 32–34.</w:t>
      </w:r>
    </w:p>
    <w:p w14:paraId="0302D135" w14:textId="77777777" w:rsidR="00F13CF7" w:rsidRPr="00AA632D" w:rsidRDefault="00F13CF7" w:rsidP="00387CF0">
      <w:pPr>
        <w:spacing w:after="0" w:line="240" w:lineRule="auto"/>
        <w:jc w:val="both"/>
        <w:rPr>
          <w:rFonts w:ascii="Times New Roman" w:hAnsi="Times New Roman" w:cs="Times New Roman"/>
          <w:sz w:val="24"/>
          <w:szCs w:val="24"/>
        </w:rPr>
      </w:pPr>
    </w:p>
    <w:p w14:paraId="15FA044C" w14:textId="77777777" w:rsidR="006E5FB7" w:rsidRPr="00AA632D" w:rsidRDefault="006E5FB7" w:rsidP="006E5FB7">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Bowersock</w:t>
      </w:r>
      <w:r w:rsidRPr="00AA632D">
        <w:rPr>
          <w:rFonts w:ascii="Times New Roman" w:hAnsi="Times New Roman" w:cs="Times New Roman"/>
          <w:sz w:val="24"/>
          <w:szCs w:val="24"/>
        </w:rPr>
        <w:t>, G[len] W[arren], Hadrian and Metropolis. In: J. Straub (Hg.), Bonner Historia Augusta Colloquium 1982/3 (Antiquitas; Reihe 4, Beiträge zur Historia-Augusta-Forschung; Bd. 19.), Dr. Rudolf Habelt [Verlag], Bonn, 75–88.</w:t>
      </w:r>
    </w:p>
    <w:p w14:paraId="4FA8B379" w14:textId="77777777" w:rsidR="006E5FB7" w:rsidRPr="00AA632D" w:rsidRDefault="006E5FB7" w:rsidP="00387CF0">
      <w:pPr>
        <w:spacing w:after="0" w:line="240" w:lineRule="auto"/>
        <w:jc w:val="both"/>
        <w:rPr>
          <w:rFonts w:ascii="Times New Roman" w:hAnsi="Times New Roman" w:cs="Times New Roman"/>
          <w:sz w:val="24"/>
          <w:szCs w:val="24"/>
        </w:rPr>
      </w:pPr>
    </w:p>
    <w:p w14:paraId="478C1E3B" w14:textId="6271FFE4" w:rsidR="003B26C8" w:rsidRPr="00AA632D" w:rsidRDefault="00FB7B0F" w:rsidP="00D811D5">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Burrell</w:t>
      </w:r>
      <w:r w:rsidRPr="00AA632D">
        <w:rPr>
          <w:rFonts w:ascii="Times New Roman" w:hAnsi="Times New Roman" w:cs="Times New Roman"/>
          <w:sz w:val="24"/>
          <w:szCs w:val="24"/>
        </w:rPr>
        <w:t xml:space="preserve">, Barbara, </w:t>
      </w:r>
      <w:r w:rsidR="00724E09" w:rsidRPr="00AA632D">
        <w:rPr>
          <w:rFonts w:ascii="Times New Roman" w:hAnsi="Times New Roman" w:cs="Times New Roman"/>
          <w:i/>
          <w:iCs/>
          <w:sz w:val="24"/>
          <w:szCs w:val="24"/>
        </w:rPr>
        <w:t>Neokoroi</w:t>
      </w:r>
      <w:r w:rsidR="00724E09" w:rsidRPr="00AA632D">
        <w:rPr>
          <w:rFonts w:ascii="Times New Roman" w:hAnsi="Times New Roman" w:cs="Times New Roman"/>
          <w:sz w:val="24"/>
          <w:szCs w:val="24"/>
        </w:rPr>
        <w:t xml:space="preserve">: Greek </w:t>
      </w:r>
      <w:r w:rsidR="003048FD" w:rsidRPr="00AA632D">
        <w:rPr>
          <w:rFonts w:ascii="Times New Roman" w:hAnsi="Times New Roman" w:cs="Times New Roman"/>
          <w:sz w:val="24"/>
          <w:szCs w:val="24"/>
        </w:rPr>
        <w:t>C</w:t>
      </w:r>
      <w:r w:rsidR="00724E09" w:rsidRPr="00AA632D">
        <w:rPr>
          <w:rFonts w:ascii="Times New Roman" w:hAnsi="Times New Roman" w:cs="Times New Roman"/>
          <w:sz w:val="24"/>
          <w:szCs w:val="24"/>
        </w:rPr>
        <w:t xml:space="preserve">ities and </w:t>
      </w:r>
      <w:r w:rsidR="00ED4D8F" w:rsidRPr="00AA632D">
        <w:rPr>
          <w:rFonts w:ascii="Times New Roman" w:hAnsi="Times New Roman" w:cs="Times New Roman"/>
          <w:sz w:val="24"/>
          <w:szCs w:val="24"/>
        </w:rPr>
        <w:t>R</w:t>
      </w:r>
      <w:r w:rsidR="00724E09" w:rsidRPr="00AA632D">
        <w:rPr>
          <w:rFonts w:ascii="Times New Roman" w:hAnsi="Times New Roman" w:cs="Times New Roman"/>
          <w:sz w:val="24"/>
          <w:szCs w:val="24"/>
        </w:rPr>
        <w:t xml:space="preserve">oman </w:t>
      </w:r>
      <w:r w:rsidR="003048FD" w:rsidRPr="00AA632D">
        <w:rPr>
          <w:rFonts w:ascii="Times New Roman" w:hAnsi="Times New Roman" w:cs="Times New Roman"/>
          <w:sz w:val="24"/>
          <w:szCs w:val="24"/>
        </w:rPr>
        <w:t>E</w:t>
      </w:r>
      <w:r w:rsidR="00724E09" w:rsidRPr="00AA632D">
        <w:rPr>
          <w:rFonts w:ascii="Times New Roman" w:hAnsi="Times New Roman" w:cs="Times New Roman"/>
          <w:sz w:val="24"/>
          <w:szCs w:val="24"/>
        </w:rPr>
        <w:t xml:space="preserve">mperors, </w:t>
      </w:r>
      <w:r w:rsidR="0012450B" w:rsidRPr="00AA632D">
        <w:rPr>
          <w:rFonts w:ascii="Times New Roman" w:hAnsi="Times New Roman" w:cs="Times New Roman"/>
          <w:sz w:val="24"/>
          <w:szCs w:val="24"/>
        </w:rPr>
        <w:t xml:space="preserve">[E. J.] </w:t>
      </w:r>
      <w:r w:rsidR="00ED4D8F" w:rsidRPr="00AA632D">
        <w:rPr>
          <w:rFonts w:ascii="Times New Roman" w:hAnsi="Times New Roman" w:cs="Times New Roman"/>
          <w:sz w:val="24"/>
          <w:szCs w:val="24"/>
        </w:rPr>
        <w:t>B</w:t>
      </w:r>
      <w:r w:rsidR="00724E09" w:rsidRPr="00AA632D">
        <w:rPr>
          <w:rFonts w:ascii="Times New Roman" w:hAnsi="Times New Roman" w:cs="Times New Roman"/>
          <w:sz w:val="24"/>
          <w:szCs w:val="24"/>
        </w:rPr>
        <w:t>rill</w:t>
      </w:r>
      <w:r w:rsidR="003B1E1E" w:rsidRPr="00AA632D">
        <w:rPr>
          <w:rFonts w:ascii="Times New Roman" w:hAnsi="Times New Roman" w:cs="Times New Roman"/>
          <w:sz w:val="24"/>
          <w:szCs w:val="24"/>
        </w:rPr>
        <w:t xml:space="preserve"> [Publisher],</w:t>
      </w:r>
      <w:r w:rsidR="00724E09" w:rsidRPr="00AA632D">
        <w:rPr>
          <w:rFonts w:ascii="Times New Roman" w:hAnsi="Times New Roman" w:cs="Times New Roman"/>
          <w:sz w:val="24"/>
          <w:szCs w:val="24"/>
        </w:rPr>
        <w:t xml:space="preserve"> </w:t>
      </w:r>
      <w:r w:rsidR="00ED4D8F" w:rsidRPr="00AA632D">
        <w:rPr>
          <w:rFonts w:ascii="Times New Roman" w:hAnsi="Times New Roman" w:cs="Times New Roman"/>
          <w:sz w:val="24"/>
          <w:szCs w:val="24"/>
        </w:rPr>
        <w:t>L</w:t>
      </w:r>
      <w:r w:rsidR="00724E09" w:rsidRPr="00AA632D">
        <w:rPr>
          <w:rFonts w:ascii="Times New Roman" w:hAnsi="Times New Roman" w:cs="Times New Roman"/>
          <w:sz w:val="24"/>
          <w:szCs w:val="24"/>
        </w:rPr>
        <w:t xml:space="preserve">eiden – </w:t>
      </w:r>
      <w:r w:rsidR="00ED4D8F" w:rsidRPr="00AA632D">
        <w:rPr>
          <w:rFonts w:ascii="Times New Roman" w:hAnsi="Times New Roman" w:cs="Times New Roman"/>
          <w:sz w:val="24"/>
          <w:szCs w:val="24"/>
        </w:rPr>
        <w:t>B</w:t>
      </w:r>
      <w:r w:rsidR="00724E09" w:rsidRPr="00AA632D">
        <w:rPr>
          <w:rFonts w:ascii="Times New Roman" w:hAnsi="Times New Roman" w:cs="Times New Roman"/>
          <w:sz w:val="24"/>
          <w:szCs w:val="24"/>
        </w:rPr>
        <w:t xml:space="preserve">oston </w:t>
      </w:r>
      <w:r w:rsidR="00D811D5" w:rsidRPr="00AA632D">
        <w:rPr>
          <w:rFonts w:ascii="Times New Roman" w:hAnsi="Times New Roman" w:cs="Times New Roman"/>
          <w:sz w:val="24"/>
          <w:szCs w:val="24"/>
        </w:rPr>
        <w:t>2004</w:t>
      </w:r>
      <w:r w:rsidR="00724E09" w:rsidRPr="00AA632D">
        <w:rPr>
          <w:rFonts w:ascii="Times New Roman" w:hAnsi="Times New Roman" w:cs="Times New Roman"/>
          <w:sz w:val="24"/>
          <w:szCs w:val="24"/>
        </w:rPr>
        <w:t>.</w:t>
      </w:r>
      <w:r w:rsidR="003048FD" w:rsidRPr="00AA632D">
        <w:rPr>
          <w:rFonts w:ascii="Times New Roman" w:hAnsi="Times New Roman" w:cs="Times New Roman"/>
          <w:sz w:val="24"/>
          <w:szCs w:val="24"/>
        </w:rPr>
        <w:t xml:space="preserve"> </w:t>
      </w:r>
    </w:p>
    <w:p w14:paraId="2C14A258" w14:textId="77777777" w:rsidR="003B26C8" w:rsidRPr="00AA632D" w:rsidRDefault="003B26C8" w:rsidP="00387CF0">
      <w:pPr>
        <w:spacing w:after="0" w:line="240" w:lineRule="auto"/>
        <w:jc w:val="both"/>
        <w:rPr>
          <w:rFonts w:ascii="Times New Roman" w:hAnsi="Times New Roman" w:cs="Times New Roman"/>
          <w:sz w:val="24"/>
          <w:szCs w:val="24"/>
        </w:rPr>
      </w:pPr>
    </w:p>
    <w:p w14:paraId="572EF934" w14:textId="77777777" w:rsidR="004C4A85" w:rsidRPr="00AA632D" w:rsidRDefault="004C4A85" w:rsidP="004C4A85">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Calder</w:t>
      </w:r>
      <w:r w:rsidRPr="00AA632D">
        <w:rPr>
          <w:rFonts w:ascii="Times New Roman" w:hAnsi="Times New Roman" w:cs="Times New Roman"/>
          <w:sz w:val="24"/>
          <w:szCs w:val="24"/>
        </w:rPr>
        <w:t>, W[illiam] M[oir], Ulpian and a Galatian Inscription, The Classical Review 37,1-2 (1923), 8–10.</w:t>
      </w:r>
    </w:p>
    <w:p w14:paraId="01D1BAA8" w14:textId="77777777" w:rsidR="004C4A85" w:rsidRPr="00AA632D" w:rsidRDefault="004C4A85" w:rsidP="00387CF0">
      <w:pPr>
        <w:spacing w:after="0" w:line="240" w:lineRule="auto"/>
        <w:jc w:val="both"/>
        <w:rPr>
          <w:rFonts w:ascii="Times New Roman" w:hAnsi="Times New Roman" w:cs="Times New Roman"/>
          <w:sz w:val="24"/>
          <w:szCs w:val="24"/>
        </w:rPr>
      </w:pPr>
    </w:p>
    <w:p w14:paraId="1560AE10" w14:textId="6DA5D98D" w:rsidR="00B3406D" w:rsidRPr="00AA632D" w:rsidRDefault="00B3406D" w:rsidP="00387CF0">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Cary</w:t>
      </w:r>
      <w:r w:rsidRPr="00AA632D">
        <w:rPr>
          <w:rFonts w:ascii="Times New Roman" w:hAnsi="Times New Roman" w:cs="Times New Roman"/>
          <w:sz w:val="24"/>
          <w:szCs w:val="24"/>
        </w:rPr>
        <w:t>, M</w:t>
      </w:r>
      <w:r w:rsidR="00EF03E3" w:rsidRPr="00AA632D">
        <w:rPr>
          <w:rFonts w:ascii="Times New Roman" w:hAnsi="Times New Roman" w:cs="Times New Roman"/>
          <w:sz w:val="24"/>
          <w:szCs w:val="24"/>
        </w:rPr>
        <w:t>[ax]</w:t>
      </w:r>
      <w:r w:rsidRPr="00AA632D">
        <w:rPr>
          <w:rFonts w:ascii="Times New Roman" w:hAnsi="Times New Roman" w:cs="Times New Roman"/>
          <w:sz w:val="24"/>
          <w:szCs w:val="24"/>
        </w:rPr>
        <w:t xml:space="preserve"> The Geographic Background of Greek &amp; Roman History, </w:t>
      </w:r>
      <w:r w:rsidR="0017723E" w:rsidRPr="00AA632D">
        <w:rPr>
          <w:rFonts w:ascii="Times New Roman" w:hAnsi="Times New Roman" w:cs="Times New Roman"/>
          <w:sz w:val="24"/>
          <w:szCs w:val="24"/>
        </w:rPr>
        <w:t xml:space="preserve">Clarendon Press, </w:t>
      </w:r>
      <w:r w:rsidRPr="00AA632D">
        <w:rPr>
          <w:rFonts w:ascii="Times New Roman" w:hAnsi="Times New Roman" w:cs="Times New Roman"/>
          <w:sz w:val="24"/>
          <w:szCs w:val="24"/>
        </w:rPr>
        <w:t>Oxford 1949, 151</w:t>
      </w:r>
      <w:r w:rsidR="005827B1" w:rsidRPr="00AA632D">
        <w:rPr>
          <w:rFonts w:ascii="Times New Roman" w:hAnsi="Times New Roman" w:cs="Times New Roman"/>
          <w:sz w:val="24"/>
          <w:szCs w:val="24"/>
        </w:rPr>
        <w:t>–16</w:t>
      </w:r>
      <w:r w:rsidR="000F2ACE" w:rsidRPr="00AA632D">
        <w:rPr>
          <w:rFonts w:ascii="Times New Roman" w:hAnsi="Times New Roman" w:cs="Times New Roman"/>
          <w:sz w:val="24"/>
          <w:szCs w:val="24"/>
        </w:rPr>
        <w:t>4</w:t>
      </w:r>
      <w:r w:rsidR="005827B1" w:rsidRPr="00AA632D">
        <w:rPr>
          <w:rFonts w:ascii="Times New Roman" w:hAnsi="Times New Roman" w:cs="Times New Roman"/>
          <w:sz w:val="24"/>
          <w:szCs w:val="24"/>
        </w:rPr>
        <w:t xml:space="preserve"> ([Chap.] VI.1:</w:t>
      </w:r>
      <w:r w:rsidR="00894144" w:rsidRPr="00AA632D">
        <w:rPr>
          <w:rFonts w:ascii="Times New Roman" w:hAnsi="Times New Roman" w:cs="Times New Roman"/>
          <w:sz w:val="24"/>
          <w:szCs w:val="24"/>
        </w:rPr>
        <w:t xml:space="preserve"> </w:t>
      </w:r>
      <w:r w:rsidR="00894144" w:rsidRPr="00AA632D">
        <w:rPr>
          <w:rFonts w:ascii="Times New Roman" w:hAnsi="Times New Roman" w:cs="Times New Roman"/>
          <w:i/>
          <w:iCs/>
          <w:sz w:val="24"/>
          <w:szCs w:val="24"/>
        </w:rPr>
        <w:t>Asia Minor</w:t>
      </w:r>
      <w:r w:rsidR="00894144" w:rsidRPr="00AA632D">
        <w:rPr>
          <w:rFonts w:ascii="Times New Roman" w:hAnsi="Times New Roman" w:cs="Times New Roman"/>
          <w:sz w:val="24"/>
          <w:szCs w:val="24"/>
        </w:rPr>
        <w:t>).</w:t>
      </w:r>
    </w:p>
    <w:p w14:paraId="28104269" w14:textId="77777777" w:rsidR="00B3406D" w:rsidRPr="00AA632D" w:rsidRDefault="00B3406D" w:rsidP="00387CF0">
      <w:pPr>
        <w:spacing w:after="0" w:line="240" w:lineRule="auto"/>
        <w:jc w:val="both"/>
        <w:rPr>
          <w:rFonts w:ascii="Times New Roman" w:hAnsi="Times New Roman" w:cs="Times New Roman"/>
          <w:sz w:val="24"/>
          <w:szCs w:val="24"/>
        </w:rPr>
      </w:pPr>
    </w:p>
    <w:p w14:paraId="3859DE2C" w14:textId="4B51456E" w:rsidR="00777F47" w:rsidRPr="00AA632D" w:rsidRDefault="00777F47" w:rsidP="00777F47">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Eck</w:t>
      </w:r>
      <w:r w:rsidRPr="00AA632D">
        <w:rPr>
          <w:rFonts w:ascii="Times New Roman" w:hAnsi="Times New Roman" w:cs="Times New Roman"/>
          <w:sz w:val="24"/>
          <w:szCs w:val="24"/>
        </w:rPr>
        <w:t>, Werner, Die politisch-administrative Struktur der kleinasiatischen Provinzen während der hohen Kaiserzeit. In: „Tra oriente e occidente” (2007), 189–207; 191 skk.</w:t>
      </w:r>
    </w:p>
    <w:p w14:paraId="7FE96879" w14:textId="77777777" w:rsidR="00777F47" w:rsidRPr="00AA632D" w:rsidRDefault="00777F47" w:rsidP="00387CF0">
      <w:pPr>
        <w:spacing w:after="0" w:line="240" w:lineRule="auto"/>
        <w:jc w:val="both"/>
        <w:rPr>
          <w:rFonts w:ascii="Times New Roman" w:hAnsi="Times New Roman" w:cs="Times New Roman"/>
          <w:sz w:val="24"/>
          <w:szCs w:val="24"/>
        </w:rPr>
      </w:pPr>
    </w:p>
    <w:p w14:paraId="2850C631" w14:textId="0FD0F4CF" w:rsidR="007D1649" w:rsidRPr="00AA632D" w:rsidRDefault="003B56D2" w:rsidP="00387CF0">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Grainger</w:t>
      </w:r>
      <w:r w:rsidRPr="00AA632D">
        <w:rPr>
          <w:rFonts w:ascii="Times New Roman" w:hAnsi="Times New Roman" w:cs="Times New Roman"/>
          <w:sz w:val="24"/>
          <w:szCs w:val="24"/>
        </w:rPr>
        <w:t>, John D., The Campaign of Manlius Vulso in Asia Minor, Anat. St. XLV (1995), 23–42.</w:t>
      </w:r>
    </w:p>
    <w:p w14:paraId="4C3BADD5" w14:textId="5C3B76AA" w:rsidR="003B56D2" w:rsidRPr="00AA632D" w:rsidRDefault="003B56D2" w:rsidP="00387CF0">
      <w:pPr>
        <w:spacing w:after="0" w:line="240" w:lineRule="auto"/>
        <w:jc w:val="both"/>
        <w:rPr>
          <w:rFonts w:ascii="Times New Roman" w:hAnsi="Times New Roman" w:cs="Times New Roman"/>
          <w:sz w:val="24"/>
          <w:szCs w:val="24"/>
        </w:rPr>
      </w:pPr>
    </w:p>
    <w:p w14:paraId="70444A52" w14:textId="2367E19D" w:rsidR="00217839" w:rsidRPr="00AA632D" w:rsidRDefault="00217839" w:rsidP="00387CF0">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Hopp</w:t>
      </w:r>
      <w:r w:rsidRPr="00AA632D">
        <w:rPr>
          <w:rFonts w:ascii="Times New Roman" w:hAnsi="Times New Roman" w:cs="Times New Roman"/>
          <w:sz w:val="24"/>
          <w:szCs w:val="24"/>
        </w:rPr>
        <w:t>, Joachim, Untersuchungen zur Geschichte der letzten Attaliden (Vestigia 25), München 1977.</w:t>
      </w:r>
    </w:p>
    <w:p w14:paraId="1AEAFB87" w14:textId="77777777" w:rsidR="00217839" w:rsidRPr="00AA632D" w:rsidRDefault="00217839" w:rsidP="00387CF0">
      <w:pPr>
        <w:spacing w:after="0" w:line="240" w:lineRule="auto"/>
        <w:jc w:val="both"/>
        <w:rPr>
          <w:rFonts w:ascii="Times New Roman" w:hAnsi="Times New Roman" w:cs="Times New Roman"/>
          <w:sz w:val="24"/>
          <w:szCs w:val="24"/>
        </w:rPr>
      </w:pPr>
    </w:p>
    <w:p w14:paraId="0C6470D9" w14:textId="0F418A35" w:rsidR="009932B3" w:rsidRPr="00AA632D" w:rsidRDefault="009932B3" w:rsidP="009932B3">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Hübner</w:t>
      </w:r>
      <w:r w:rsidRPr="00AA632D">
        <w:rPr>
          <w:rFonts w:ascii="Times New Roman" w:hAnsi="Times New Roman" w:cs="Times New Roman"/>
          <w:sz w:val="24"/>
          <w:szCs w:val="24"/>
        </w:rPr>
        <w:t>, Hans, Galaterbrief. In: Theologische Realenzyklopädie (ThRE) Teil I; Bd. 12 (1984), 5–14.</w:t>
      </w:r>
    </w:p>
    <w:p w14:paraId="5E2B612A" w14:textId="7A822D31" w:rsidR="00387CF0" w:rsidRPr="00AA632D" w:rsidRDefault="00387CF0" w:rsidP="003B35DF">
      <w:pPr>
        <w:spacing w:after="0" w:line="240" w:lineRule="auto"/>
        <w:jc w:val="both"/>
        <w:rPr>
          <w:rFonts w:ascii="Times New Roman" w:hAnsi="Times New Roman" w:cs="Times New Roman"/>
          <w:sz w:val="24"/>
          <w:szCs w:val="24"/>
        </w:rPr>
      </w:pPr>
    </w:p>
    <w:p w14:paraId="6F0C9F05" w14:textId="3D12EDB0" w:rsidR="00F13CF7" w:rsidRPr="00AA632D" w:rsidRDefault="00F13CF7"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Hütteroth</w:t>
      </w:r>
      <w:r w:rsidRPr="00AA632D">
        <w:rPr>
          <w:rFonts w:ascii="Times New Roman" w:hAnsi="Times New Roman" w:cs="Times New Roman"/>
          <w:sz w:val="24"/>
          <w:szCs w:val="24"/>
        </w:rPr>
        <w:t>, Wolf-Dieter, Türkei – Wissenschaftliche Länderkunden Bd. 21, Wissenschaftliche Buchgesellschaft, Darmstadt 1982.</w:t>
      </w:r>
      <w:r w:rsidRPr="00AA632D">
        <w:rPr>
          <w:rStyle w:val="Lbjegyzet-hivatkozs"/>
          <w:rFonts w:ascii="Times New Roman" w:hAnsi="Times New Roman" w:cs="Times New Roman"/>
          <w:sz w:val="24"/>
          <w:szCs w:val="24"/>
        </w:rPr>
        <w:footnoteReference w:id="205"/>
      </w:r>
    </w:p>
    <w:p w14:paraId="1837DDD9" w14:textId="77777777" w:rsidR="00F13CF7" w:rsidRPr="00AA632D" w:rsidRDefault="00F13CF7" w:rsidP="00BA4096">
      <w:pPr>
        <w:spacing w:after="0" w:line="240" w:lineRule="auto"/>
        <w:jc w:val="both"/>
        <w:rPr>
          <w:rFonts w:ascii="Times New Roman" w:hAnsi="Times New Roman" w:cs="Times New Roman"/>
          <w:sz w:val="24"/>
          <w:szCs w:val="24"/>
        </w:rPr>
      </w:pPr>
    </w:p>
    <w:p w14:paraId="69A6C901" w14:textId="045A73FC" w:rsidR="00915BD2" w:rsidRPr="00AA632D" w:rsidRDefault="00915BD2" w:rsidP="00BA4096">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Koester, Helmut</w:t>
      </w:r>
      <w:r w:rsidR="002C106B" w:rsidRPr="00AA632D">
        <w:rPr>
          <w:rFonts w:ascii="Times New Roman" w:hAnsi="Times New Roman" w:cs="Times New Roman"/>
          <w:sz w:val="24"/>
          <w:szCs w:val="24"/>
        </w:rPr>
        <w:t xml:space="preserve">, </w:t>
      </w:r>
      <w:r w:rsidRPr="00AA632D">
        <w:rPr>
          <w:rFonts w:ascii="Times New Roman" w:hAnsi="Times New Roman" w:cs="Times New Roman"/>
          <w:sz w:val="24"/>
          <w:szCs w:val="24"/>
        </w:rPr>
        <w:t>Introduction to the New Testament. Vol. II: History and Literature of Early Christianity. Second Edition, Walter de Gruyter [Publisher], Berlin – New York, 2000</w:t>
      </w:r>
      <w:r w:rsidRPr="00AA632D">
        <w:rPr>
          <w:rFonts w:ascii="Times New Roman" w:hAnsi="Times New Roman" w:cs="Times New Roman"/>
          <w:sz w:val="24"/>
          <w:szCs w:val="24"/>
          <w:vertAlign w:val="superscript"/>
        </w:rPr>
        <w:t>2</w:t>
      </w:r>
      <w:r w:rsidRPr="00AA632D">
        <w:rPr>
          <w:rFonts w:ascii="Times New Roman" w:hAnsi="Times New Roman" w:cs="Times New Roman"/>
          <w:sz w:val="24"/>
          <w:szCs w:val="24"/>
        </w:rPr>
        <w:t xml:space="preserve"> (1982).</w:t>
      </w:r>
    </w:p>
    <w:p w14:paraId="6EBB38CC" w14:textId="77777777" w:rsidR="00915BD2" w:rsidRPr="00AA632D" w:rsidRDefault="00915BD2" w:rsidP="00BA4096">
      <w:pPr>
        <w:spacing w:after="0" w:line="240" w:lineRule="auto"/>
        <w:jc w:val="both"/>
        <w:rPr>
          <w:rFonts w:ascii="Times New Roman" w:hAnsi="Times New Roman" w:cs="Times New Roman"/>
          <w:sz w:val="24"/>
          <w:szCs w:val="24"/>
        </w:rPr>
      </w:pPr>
    </w:p>
    <w:p w14:paraId="5323A22D" w14:textId="3AA87404" w:rsidR="00F746F4" w:rsidRPr="00AA632D" w:rsidRDefault="00F746F4" w:rsidP="00BA4096">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Kolb</w:t>
      </w:r>
      <w:r w:rsidRPr="00AA632D">
        <w:rPr>
          <w:rFonts w:ascii="Times New Roman" w:hAnsi="Times New Roman" w:cs="Times New Roman"/>
          <w:sz w:val="24"/>
          <w:szCs w:val="24"/>
        </w:rPr>
        <w:t>, Frank (szerk.), Chora und Polis (Schriften des Historischen Kollegs/Kolloquien 54), R. Oldenbourg Verlag, München 2004.</w:t>
      </w:r>
    </w:p>
    <w:p w14:paraId="50B7A62E" w14:textId="15303572" w:rsidR="00F746F4" w:rsidRPr="00AA632D" w:rsidRDefault="00F746F4" w:rsidP="00BA4096">
      <w:pPr>
        <w:spacing w:after="0" w:line="240" w:lineRule="auto"/>
        <w:jc w:val="both"/>
        <w:rPr>
          <w:rFonts w:ascii="Times New Roman" w:hAnsi="Times New Roman" w:cs="Times New Roman"/>
          <w:sz w:val="24"/>
          <w:szCs w:val="24"/>
        </w:rPr>
      </w:pPr>
    </w:p>
    <w:p w14:paraId="0A1F53C5" w14:textId="0DAC917D" w:rsidR="00BA4096" w:rsidRPr="00AA632D" w:rsidRDefault="00BA4096" w:rsidP="00BA4096">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Levick</w:t>
      </w:r>
      <w:r w:rsidRPr="00AA632D">
        <w:rPr>
          <w:rFonts w:ascii="Times New Roman" w:hAnsi="Times New Roman" w:cs="Times New Roman"/>
          <w:sz w:val="24"/>
          <w:szCs w:val="24"/>
        </w:rPr>
        <w:t xml:space="preserve">, Barbara, Roman Colonies in Southern Asia Minor, Clarendon Press, Oxford 1967. </w:t>
      </w:r>
    </w:p>
    <w:p w14:paraId="1E3FA165" w14:textId="77777777" w:rsidR="00BA4096" w:rsidRPr="00AA632D" w:rsidRDefault="00BA4096" w:rsidP="00BA4096">
      <w:pPr>
        <w:spacing w:after="0" w:line="240" w:lineRule="auto"/>
        <w:jc w:val="both"/>
        <w:rPr>
          <w:rFonts w:ascii="Times New Roman" w:hAnsi="Times New Roman" w:cs="Times New Roman"/>
          <w:sz w:val="24"/>
          <w:szCs w:val="24"/>
        </w:rPr>
      </w:pPr>
    </w:p>
    <w:p w14:paraId="12469C67" w14:textId="63E02010" w:rsidR="00C96FD7" w:rsidRPr="00AA632D" w:rsidRDefault="00C96FD7" w:rsidP="00BA4096">
      <w:pPr>
        <w:overflowPunct w:val="0"/>
        <w:autoSpaceDE w:val="0"/>
        <w:autoSpaceDN w:val="0"/>
        <w:adjustRightInd w:val="0"/>
        <w:spacing w:after="0" w:line="240" w:lineRule="auto"/>
        <w:jc w:val="both"/>
        <w:rPr>
          <w:rFonts w:ascii="Times New Roman" w:hAnsi="Times New Roman" w:cs="Times New Roman"/>
          <w:kern w:val="28"/>
          <w:sz w:val="24"/>
          <w:szCs w:val="24"/>
          <w:lang w:val="de-DE"/>
        </w:rPr>
      </w:pPr>
      <w:r w:rsidRPr="00AA632D">
        <w:rPr>
          <w:rFonts w:ascii="Times New Roman" w:hAnsi="Times New Roman" w:cs="Times New Roman"/>
          <w:i/>
          <w:iCs/>
          <w:kern w:val="28"/>
          <w:sz w:val="24"/>
          <w:szCs w:val="24"/>
          <w:lang w:val="en-GB"/>
        </w:rPr>
        <w:t>Macro</w:t>
      </w:r>
      <w:r w:rsidRPr="00AA632D">
        <w:rPr>
          <w:rFonts w:ascii="Times New Roman" w:hAnsi="Times New Roman" w:cs="Times New Roman"/>
          <w:kern w:val="28"/>
          <w:sz w:val="24"/>
          <w:szCs w:val="24"/>
          <w:lang w:val="en-GB"/>
        </w:rPr>
        <w:t xml:space="preserve">, Anthony D., The Cities of Asia Minor under the Roman Imperium. </w:t>
      </w:r>
      <w:r w:rsidRPr="00AA632D">
        <w:rPr>
          <w:rFonts w:ascii="Times New Roman" w:hAnsi="Times New Roman" w:cs="Times New Roman"/>
          <w:kern w:val="28"/>
          <w:sz w:val="24"/>
          <w:szCs w:val="24"/>
          <w:lang w:val="de-DE"/>
        </w:rPr>
        <w:t>In: ANRW II 7,2 (1980), 658</w:t>
      </w:r>
      <w:r w:rsidRPr="00AA632D">
        <w:rPr>
          <w:rFonts w:ascii="Times New Roman" w:eastAsia="PMingLiU" w:hAnsi="Times New Roman" w:cs="Times New Roman"/>
          <w:kern w:val="28"/>
          <w:sz w:val="24"/>
          <w:szCs w:val="24"/>
          <w:lang w:eastAsia="zh-TW"/>
        </w:rPr>
        <w:t>–</w:t>
      </w:r>
      <w:r w:rsidRPr="00AA632D">
        <w:rPr>
          <w:rFonts w:ascii="Times New Roman" w:hAnsi="Times New Roman" w:cs="Times New Roman"/>
          <w:kern w:val="28"/>
          <w:sz w:val="24"/>
          <w:szCs w:val="24"/>
          <w:lang w:val="de-DE"/>
        </w:rPr>
        <w:t>697.</w:t>
      </w:r>
    </w:p>
    <w:p w14:paraId="2DAE96CC" w14:textId="1DDBD3A0" w:rsidR="00C96FD7" w:rsidRPr="00AA632D" w:rsidRDefault="00C96FD7" w:rsidP="00BA4096">
      <w:pPr>
        <w:spacing w:after="0" w:line="240" w:lineRule="auto"/>
        <w:jc w:val="both"/>
        <w:rPr>
          <w:rFonts w:ascii="Times New Roman" w:hAnsi="Times New Roman" w:cs="Times New Roman"/>
          <w:sz w:val="24"/>
          <w:szCs w:val="24"/>
        </w:rPr>
      </w:pPr>
    </w:p>
    <w:p w14:paraId="192144F2" w14:textId="0A47CFA8" w:rsidR="00DC66EF" w:rsidRPr="00AA632D" w:rsidRDefault="00592E79" w:rsidP="00BA4096">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Marek</w:t>
      </w:r>
      <w:r w:rsidRPr="00AA632D">
        <w:rPr>
          <w:rFonts w:ascii="Times New Roman" w:hAnsi="Times New Roman" w:cs="Times New Roman"/>
          <w:sz w:val="24"/>
          <w:szCs w:val="24"/>
        </w:rPr>
        <w:t xml:space="preserve">, Christian, Stadt, Ära und Territorium in Pontus-Bithynia und Nord-Galatia (Istanbuler Forschungen, Bd. 39), Ernst Wasmuth Verlag, Tübingen 1993. – In: Anhang 3: Katalog der </w:t>
      </w:r>
      <w:r w:rsidRPr="00AA632D">
        <w:rPr>
          <w:rFonts w:ascii="Times New Roman" w:hAnsi="Times New Roman" w:cs="Times New Roman"/>
          <w:sz w:val="24"/>
          <w:szCs w:val="24"/>
        </w:rPr>
        <w:lastRenderedPageBreak/>
        <w:t>Inschriften von Pompeiopolis (135–155); Anhang 4: Katalog der Inschriften von Abonuteichos/Ionopolis (155–157); Anhang 5: Katalog der Inschriften von Amastris (157–187); Anhang 6: Katalog der Inschriften von Kaisareia/ Hadrianopolis (187–210).</w:t>
      </w:r>
    </w:p>
    <w:p w14:paraId="46FBCBD6" w14:textId="7FF61DC5" w:rsidR="00DC66EF" w:rsidRPr="00AA632D" w:rsidRDefault="00DC66EF" w:rsidP="003B35DF">
      <w:pPr>
        <w:spacing w:after="0" w:line="240" w:lineRule="auto"/>
        <w:jc w:val="both"/>
        <w:rPr>
          <w:rFonts w:ascii="Times New Roman" w:hAnsi="Times New Roman" w:cs="Times New Roman"/>
          <w:sz w:val="24"/>
          <w:szCs w:val="24"/>
        </w:rPr>
      </w:pPr>
    </w:p>
    <w:p w14:paraId="1FE1022F" w14:textId="3405C5B1" w:rsidR="00577B5A" w:rsidRPr="00AA632D" w:rsidRDefault="00577B5A"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Merkelbach</w:t>
      </w:r>
      <w:r w:rsidRPr="00AA632D">
        <w:rPr>
          <w:rFonts w:ascii="Times New Roman" w:hAnsi="Times New Roman" w:cs="Times New Roman"/>
          <w:sz w:val="24"/>
          <w:szCs w:val="24"/>
        </w:rPr>
        <w:t xml:space="preserve">, Reinhold – </w:t>
      </w:r>
      <w:r w:rsidRPr="00AA632D">
        <w:rPr>
          <w:rFonts w:ascii="Times New Roman" w:hAnsi="Times New Roman" w:cs="Times New Roman"/>
          <w:i/>
          <w:iCs/>
          <w:sz w:val="24"/>
          <w:szCs w:val="24"/>
        </w:rPr>
        <w:t>Stauber</w:t>
      </w:r>
      <w:r w:rsidRPr="00AA632D">
        <w:rPr>
          <w:rFonts w:ascii="Times New Roman" w:hAnsi="Times New Roman" w:cs="Times New Roman"/>
          <w:sz w:val="24"/>
          <w:szCs w:val="24"/>
        </w:rPr>
        <w:t>, Josef, Steinepigramme aus dem griechichen Osten, Bd. 3: Der „ferne Osten” und das Landesinnere bis zum Tauros, B. G. Teubner [Verlag],</w:t>
      </w:r>
      <w:r w:rsidR="00E23D4A" w:rsidRPr="00AA632D">
        <w:rPr>
          <w:rFonts w:ascii="Times New Roman" w:hAnsi="Times New Roman" w:cs="Times New Roman"/>
          <w:sz w:val="24"/>
          <w:szCs w:val="24"/>
        </w:rPr>
        <w:t xml:space="preserve"> München–Leipzig 2001.</w:t>
      </w:r>
    </w:p>
    <w:p w14:paraId="0538F8CB" w14:textId="77777777" w:rsidR="00577B5A" w:rsidRPr="00AA632D" w:rsidRDefault="00577B5A" w:rsidP="003B35DF">
      <w:pPr>
        <w:spacing w:after="0" w:line="240" w:lineRule="auto"/>
        <w:jc w:val="both"/>
        <w:rPr>
          <w:rFonts w:ascii="Times New Roman" w:hAnsi="Times New Roman" w:cs="Times New Roman"/>
          <w:sz w:val="24"/>
          <w:szCs w:val="24"/>
        </w:rPr>
      </w:pPr>
    </w:p>
    <w:p w14:paraId="30C0D8C7" w14:textId="59F4C0D2" w:rsidR="00FA18B0" w:rsidRPr="00AA632D" w:rsidRDefault="00FA18B0"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Mitchell</w:t>
      </w:r>
      <w:r w:rsidRPr="00AA632D">
        <w:rPr>
          <w:rFonts w:ascii="Times New Roman" w:hAnsi="Times New Roman" w:cs="Times New Roman"/>
          <w:sz w:val="24"/>
          <w:szCs w:val="24"/>
        </w:rPr>
        <w:t>, Stephen, The Plancii in Asia Minor, JRS LXIV (1974), 27–39</w:t>
      </w:r>
      <w:r w:rsidR="00BA4096" w:rsidRPr="00AA632D">
        <w:rPr>
          <w:rFonts w:ascii="Times New Roman" w:hAnsi="Times New Roman" w:cs="Times New Roman"/>
          <w:sz w:val="24"/>
          <w:szCs w:val="24"/>
        </w:rPr>
        <w:t>.</w:t>
      </w:r>
    </w:p>
    <w:p w14:paraId="1D962A1C" w14:textId="24DA2447" w:rsidR="00BA4096" w:rsidRPr="00AA632D" w:rsidRDefault="00BA4096" w:rsidP="003B35DF">
      <w:pPr>
        <w:spacing w:after="0" w:line="240" w:lineRule="auto"/>
        <w:jc w:val="both"/>
        <w:rPr>
          <w:rFonts w:ascii="Times New Roman" w:hAnsi="Times New Roman" w:cs="Times New Roman"/>
          <w:sz w:val="24"/>
          <w:szCs w:val="24"/>
        </w:rPr>
      </w:pPr>
    </w:p>
    <w:p w14:paraId="5DDC9E38" w14:textId="2084187E" w:rsidR="00BA4096" w:rsidRPr="00AA632D" w:rsidRDefault="00BA4096" w:rsidP="00BA4096">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8824F4" w:rsidRPr="00AA632D">
        <w:rPr>
          <w:rFonts w:ascii="Times New Roman" w:hAnsi="Times New Roman" w:cs="Times New Roman"/>
          <w:sz w:val="24"/>
          <w:szCs w:val="24"/>
        </w:rPr>
        <w:t xml:space="preserve">  </w:t>
      </w:r>
      <w:r w:rsidRPr="00AA632D">
        <w:rPr>
          <w:rFonts w:ascii="Times New Roman" w:hAnsi="Times New Roman" w:cs="Times New Roman"/>
          <w:sz w:val="24"/>
          <w:szCs w:val="24"/>
        </w:rPr>
        <w:t xml:space="preserve">– uő. (= Stephen </w:t>
      </w:r>
      <w:r w:rsidRPr="00AA632D">
        <w:rPr>
          <w:rFonts w:ascii="Times New Roman" w:hAnsi="Times New Roman" w:cs="Times New Roman"/>
          <w:i/>
          <w:iCs/>
          <w:sz w:val="24"/>
          <w:szCs w:val="24"/>
        </w:rPr>
        <w:t>Mitchell</w:t>
      </w:r>
      <w:r w:rsidRPr="00AA632D">
        <w:rPr>
          <w:rFonts w:ascii="Times New Roman" w:hAnsi="Times New Roman" w:cs="Times New Roman"/>
          <w:sz w:val="24"/>
          <w:szCs w:val="24"/>
        </w:rPr>
        <w:t xml:space="preserve">), Iconium and Ninica. Two Double Communities in Roman Asia Minor, Historia XXVIII,4 (1979), 409–438. </w:t>
      </w:r>
    </w:p>
    <w:p w14:paraId="1147496F" w14:textId="77777777" w:rsidR="00BA4096" w:rsidRPr="00AA632D" w:rsidRDefault="00BA4096" w:rsidP="00BA4096">
      <w:pPr>
        <w:spacing w:after="0" w:line="240" w:lineRule="auto"/>
        <w:jc w:val="both"/>
        <w:rPr>
          <w:rFonts w:ascii="Times New Roman" w:hAnsi="Times New Roman" w:cs="Times New Roman"/>
          <w:sz w:val="24"/>
          <w:szCs w:val="24"/>
        </w:rPr>
      </w:pPr>
    </w:p>
    <w:p w14:paraId="64820878" w14:textId="1B0E0292" w:rsidR="00BA4096" w:rsidRPr="00AA632D" w:rsidRDefault="00BA4096" w:rsidP="00BA4096">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8824F4" w:rsidRPr="00AA632D">
        <w:rPr>
          <w:rFonts w:ascii="Times New Roman" w:hAnsi="Times New Roman" w:cs="Times New Roman"/>
          <w:sz w:val="24"/>
          <w:szCs w:val="24"/>
        </w:rPr>
        <w:t xml:space="preserve">  </w:t>
      </w:r>
      <w:r w:rsidRPr="00AA632D">
        <w:rPr>
          <w:rFonts w:ascii="Times New Roman" w:hAnsi="Times New Roman" w:cs="Times New Roman"/>
          <w:sz w:val="24"/>
          <w:szCs w:val="24"/>
        </w:rPr>
        <w:t xml:space="preserve">– uő. (= Stephen </w:t>
      </w:r>
      <w:r w:rsidRPr="00AA632D">
        <w:rPr>
          <w:rFonts w:ascii="Times New Roman" w:hAnsi="Times New Roman" w:cs="Times New Roman"/>
          <w:i/>
          <w:iCs/>
          <w:sz w:val="24"/>
          <w:szCs w:val="24"/>
        </w:rPr>
        <w:t>Mitchell</w:t>
      </w:r>
      <w:r w:rsidRPr="00AA632D">
        <w:rPr>
          <w:rFonts w:ascii="Times New Roman" w:hAnsi="Times New Roman" w:cs="Times New Roman"/>
          <w:sz w:val="24"/>
          <w:szCs w:val="24"/>
        </w:rPr>
        <w:t>), Greek epigraphy and social change. The Romanization of south-west Asia Minor in the third century AD. In: Atti del</w:t>
      </w:r>
      <w:r w:rsidR="0045062A" w:rsidRPr="00AA632D">
        <w:rPr>
          <w:rFonts w:ascii="Times New Roman" w:hAnsi="Times New Roman" w:cs="Times New Roman"/>
          <w:sz w:val="24"/>
          <w:szCs w:val="24"/>
        </w:rPr>
        <w:t>l’</w:t>
      </w:r>
      <w:r w:rsidRPr="00AA632D">
        <w:rPr>
          <w:rFonts w:ascii="Times New Roman" w:hAnsi="Times New Roman" w:cs="Times New Roman"/>
          <w:sz w:val="24"/>
          <w:szCs w:val="24"/>
        </w:rPr>
        <w:t xml:space="preserve">XI </w:t>
      </w:r>
      <w:r w:rsidR="0045062A" w:rsidRPr="00AA632D">
        <w:rPr>
          <w:rFonts w:ascii="Times New Roman" w:hAnsi="Times New Roman" w:cs="Times New Roman"/>
          <w:sz w:val="24"/>
          <w:szCs w:val="24"/>
        </w:rPr>
        <w:t>C</w:t>
      </w:r>
      <w:r w:rsidRPr="00AA632D">
        <w:rPr>
          <w:rFonts w:ascii="Times New Roman" w:hAnsi="Times New Roman" w:cs="Times New Roman"/>
          <w:sz w:val="24"/>
          <w:szCs w:val="24"/>
        </w:rPr>
        <w:t xml:space="preserve">ongresso </w:t>
      </w:r>
      <w:r w:rsidR="0045062A" w:rsidRPr="00AA632D">
        <w:rPr>
          <w:rFonts w:ascii="Times New Roman" w:hAnsi="Times New Roman" w:cs="Times New Roman"/>
          <w:sz w:val="24"/>
          <w:szCs w:val="24"/>
        </w:rPr>
        <w:t>I</w:t>
      </w:r>
      <w:r w:rsidRPr="00AA632D">
        <w:rPr>
          <w:rFonts w:ascii="Times New Roman" w:hAnsi="Times New Roman" w:cs="Times New Roman"/>
          <w:sz w:val="24"/>
          <w:szCs w:val="24"/>
        </w:rPr>
        <w:t xml:space="preserve">nternazionale di </w:t>
      </w:r>
      <w:r w:rsidR="0045062A" w:rsidRPr="00AA632D">
        <w:rPr>
          <w:rFonts w:ascii="Times New Roman" w:hAnsi="Times New Roman" w:cs="Times New Roman"/>
          <w:sz w:val="24"/>
          <w:szCs w:val="24"/>
        </w:rPr>
        <w:t>E</w:t>
      </w:r>
      <w:r w:rsidRPr="00AA632D">
        <w:rPr>
          <w:rFonts w:ascii="Times New Roman" w:hAnsi="Times New Roman" w:cs="Times New Roman"/>
          <w:sz w:val="24"/>
          <w:szCs w:val="24"/>
        </w:rPr>
        <w:t xml:space="preserve">pigrafia </w:t>
      </w:r>
      <w:r w:rsidR="0045062A" w:rsidRPr="00AA632D">
        <w:rPr>
          <w:rFonts w:ascii="Times New Roman" w:hAnsi="Times New Roman" w:cs="Times New Roman"/>
          <w:sz w:val="24"/>
          <w:szCs w:val="24"/>
        </w:rPr>
        <w:t>G</w:t>
      </w:r>
      <w:r w:rsidRPr="00AA632D">
        <w:rPr>
          <w:rFonts w:ascii="Times New Roman" w:hAnsi="Times New Roman" w:cs="Times New Roman"/>
          <w:sz w:val="24"/>
          <w:szCs w:val="24"/>
        </w:rPr>
        <w:t xml:space="preserve">reca e </w:t>
      </w:r>
      <w:r w:rsidR="0045062A" w:rsidRPr="00AA632D">
        <w:rPr>
          <w:rFonts w:ascii="Times New Roman" w:hAnsi="Times New Roman" w:cs="Times New Roman"/>
          <w:sz w:val="24"/>
          <w:szCs w:val="24"/>
        </w:rPr>
        <w:t>L</w:t>
      </w:r>
      <w:r w:rsidRPr="00AA632D">
        <w:rPr>
          <w:rFonts w:ascii="Times New Roman" w:hAnsi="Times New Roman" w:cs="Times New Roman"/>
          <w:sz w:val="24"/>
          <w:szCs w:val="24"/>
        </w:rPr>
        <w:t xml:space="preserve">atina (Roma, 18–24 settembre 1997), </w:t>
      </w:r>
      <w:r w:rsidR="0045062A" w:rsidRPr="00AA632D">
        <w:rPr>
          <w:rFonts w:ascii="Times New Roman" w:hAnsi="Times New Roman" w:cs="Times New Roman"/>
          <w:sz w:val="24"/>
          <w:szCs w:val="24"/>
        </w:rPr>
        <w:t xml:space="preserve">Edizioni Quasar, </w:t>
      </w:r>
      <w:r w:rsidRPr="00AA632D">
        <w:rPr>
          <w:rFonts w:ascii="Times New Roman" w:hAnsi="Times New Roman" w:cs="Times New Roman"/>
          <w:sz w:val="24"/>
          <w:szCs w:val="24"/>
        </w:rPr>
        <w:t>Roma, 419–433.</w:t>
      </w:r>
    </w:p>
    <w:p w14:paraId="5FAE82CB" w14:textId="6B8BC812" w:rsidR="00BA4096" w:rsidRPr="00AA632D" w:rsidRDefault="00BA4096" w:rsidP="003B35DF">
      <w:pPr>
        <w:spacing w:after="0" w:line="240" w:lineRule="auto"/>
        <w:jc w:val="both"/>
        <w:rPr>
          <w:rFonts w:ascii="Times New Roman" w:hAnsi="Times New Roman" w:cs="Times New Roman"/>
          <w:sz w:val="24"/>
          <w:szCs w:val="24"/>
        </w:rPr>
      </w:pPr>
    </w:p>
    <w:p w14:paraId="52D3722C" w14:textId="1DA180F8" w:rsidR="00CD69EB" w:rsidRPr="00AA632D" w:rsidRDefault="00CD69EB" w:rsidP="00CD69EB">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Mitchell</w:t>
      </w:r>
      <w:r w:rsidRPr="00AA632D">
        <w:rPr>
          <w:rFonts w:ascii="Times New Roman" w:hAnsi="Times New Roman" w:cs="Times New Roman"/>
          <w:sz w:val="24"/>
          <w:szCs w:val="24"/>
        </w:rPr>
        <w:t xml:space="preserve">, Stephen, with Sarah </w:t>
      </w:r>
      <w:r w:rsidRPr="00AA632D">
        <w:rPr>
          <w:rFonts w:ascii="Times New Roman" w:hAnsi="Times New Roman" w:cs="Times New Roman"/>
          <w:i/>
          <w:iCs/>
          <w:sz w:val="24"/>
          <w:szCs w:val="24"/>
        </w:rPr>
        <w:t>Cormack</w:t>
      </w:r>
      <w:r w:rsidR="00A943E6" w:rsidRPr="00AA632D">
        <w:rPr>
          <w:rFonts w:ascii="Times New Roman" w:hAnsi="Times New Roman" w:cs="Times New Roman"/>
          <w:sz w:val="24"/>
          <w:szCs w:val="24"/>
        </w:rPr>
        <w:t xml:space="preserve">, </w:t>
      </w:r>
      <w:r w:rsidRPr="00AA632D">
        <w:rPr>
          <w:rFonts w:ascii="Times New Roman" w:hAnsi="Times New Roman" w:cs="Times New Roman"/>
          <w:sz w:val="24"/>
          <w:szCs w:val="24"/>
        </w:rPr>
        <w:t xml:space="preserve">Robin </w:t>
      </w:r>
      <w:r w:rsidRPr="00AA632D">
        <w:rPr>
          <w:rFonts w:ascii="Times New Roman" w:hAnsi="Times New Roman" w:cs="Times New Roman"/>
          <w:i/>
          <w:iCs/>
          <w:sz w:val="24"/>
          <w:szCs w:val="24"/>
        </w:rPr>
        <w:t>Fursdon</w:t>
      </w:r>
      <w:r w:rsidRPr="00AA632D">
        <w:rPr>
          <w:rFonts w:ascii="Times New Roman" w:hAnsi="Times New Roman" w:cs="Times New Roman"/>
          <w:sz w:val="24"/>
          <w:szCs w:val="24"/>
        </w:rPr>
        <w:t xml:space="preserve">, Eddie </w:t>
      </w:r>
      <w:r w:rsidRPr="00AA632D">
        <w:rPr>
          <w:rFonts w:ascii="Times New Roman" w:hAnsi="Times New Roman" w:cs="Times New Roman"/>
          <w:i/>
          <w:iCs/>
          <w:sz w:val="24"/>
          <w:szCs w:val="24"/>
        </w:rPr>
        <w:t>Owens</w:t>
      </w:r>
      <w:r w:rsidRPr="00AA632D">
        <w:rPr>
          <w:rFonts w:ascii="Times New Roman" w:hAnsi="Times New Roman" w:cs="Times New Roman"/>
          <w:sz w:val="24"/>
          <w:szCs w:val="24"/>
        </w:rPr>
        <w:t xml:space="preserve"> and Jean </w:t>
      </w:r>
      <w:r w:rsidRPr="00AA632D">
        <w:rPr>
          <w:rFonts w:ascii="Times New Roman" w:hAnsi="Times New Roman" w:cs="Times New Roman"/>
          <w:i/>
          <w:iCs/>
          <w:sz w:val="24"/>
          <w:szCs w:val="24"/>
        </w:rPr>
        <w:t>Öztürk</w:t>
      </w:r>
      <w:r w:rsidRPr="00AA632D">
        <w:rPr>
          <w:rFonts w:ascii="Times New Roman" w:hAnsi="Times New Roman" w:cs="Times New Roman"/>
          <w:sz w:val="24"/>
          <w:szCs w:val="24"/>
        </w:rPr>
        <w:t>, Cremna in Pisidia</w:t>
      </w:r>
      <w:r w:rsidR="000C7C1F" w:rsidRPr="00AA632D">
        <w:rPr>
          <w:rFonts w:ascii="Times New Roman" w:hAnsi="Times New Roman" w:cs="Times New Roman"/>
          <w:sz w:val="24"/>
          <w:szCs w:val="24"/>
        </w:rPr>
        <w:t>:</w:t>
      </w:r>
      <w:r w:rsidRPr="00AA632D">
        <w:rPr>
          <w:rFonts w:ascii="Times New Roman" w:hAnsi="Times New Roman" w:cs="Times New Roman"/>
          <w:sz w:val="24"/>
          <w:szCs w:val="24"/>
        </w:rPr>
        <w:t xml:space="preserve"> An Ancient City in Peace </w:t>
      </w:r>
      <w:proofErr w:type="gramStart"/>
      <w:r w:rsidRPr="00AA632D">
        <w:rPr>
          <w:rFonts w:ascii="Times New Roman" w:hAnsi="Times New Roman" w:cs="Times New Roman"/>
          <w:sz w:val="24"/>
          <w:szCs w:val="24"/>
        </w:rPr>
        <w:t>and in</w:t>
      </w:r>
      <w:proofErr w:type="gramEnd"/>
      <w:r w:rsidRPr="00AA632D">
        <w:rPr>
          <w:rFonts w:ascii="Times New Roman" w:hAnsi="Times New Roman" w:cs="Times New Roman"/>
          <w:sz w:val="24"/>
          <w:szCs w:val="24"/>
        </w:rPr>
        <w:t xml:space="preserve"> War (Duckworth Press, London, 1995</w:t>
      </w:r>
      <w:r w:rsidR="001C10BF" w:rsidRPr="00AA632D">
        <w:rPr>
          <w:rFonts w:ascii="Times New Roman" w:hAnsi="Times New Roman" w:cs="Times New Roman"/>
          <w:sz w:val="24"/>
          <w:szCs w:val="24"/>
        </w:rPr>
        <w:t>.</w:t>
      </w:r>
      <w:r w:rsidRPr="00AA632D">
        <w:rPr>
          <w:rFonts w:ascii="Times New Roman" w:hAnsi="Times New Roman" w:cs="Times New Roman"/>
          <w:sz w:val="24"/>
          <w:szCs w:val="24"/>
        </w:rPr>
        <w:t xml:space="preserve"> </w:t>
      </w:r>
    </w:p>
    <w:p w14:paraId="142E6488" w14:textId="77777777" w:rsidR="00CD69EB" w:rsidRPr="00AA632D" w:rsidRDefault="00CD69EB" w:rsidP="003B35DF">
      <w:pPr>
        <w:spacing w:after="0" w:line="240" w:lineRule="auto"/>
        <w:jc w:val="both"/>
        <w:rPr>
          <w:rFonts w:ascii="Times New Roman" w:hAnsi="Times New Roman" w:cs="Times New Roman"/>
          <w:sz w:val="24"/>
          <w:szCs w:val="24"/>
        </w:rPr>
      </w:pPr>
    </w:p>
    <w:p w14:paraId="1E88D7B0" w14:textId="6D7FB5CB" w:rsidR="00FA18B0" w:rsidRPr="00AA632D" w:rsidRDefault="00733855"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Mitchell</w:t>
      </w:r>
      <w:r w:rsidRPr="00AA632D">
        <w:rPr>
          <w:rFonts w:ascii="Times New Roman" w:hAnsi="Times New Roman" w:cs="Times New Roman"/>
          <w:sz w:val="24"/>
          <w:szCs w:val="24"/>
        </w:rPr>
        <w:t>, Stephen –</w:t>
      </w:r>
      <w:r w:rsidR="00CD69EB" w:rsidRPr="00AA632D">
        <w:rPr>
          <w:rFonts w:ascii="Times New Roman" w:hAnsi="Times New Roman" w:cs="Times New Roman"/>
          <w:sz w:val="24"/>
          <w:szCs w:val="24"/>
        </w:rPr>
        <w:t xml:space="preserve"> </w:t>
      </w:r>
      <w:r w:rsidRPr="00AA632D">
        <w:rPr>
          <w:rFonts w:ascii="Times New Roman" w:hAnsi="Times New Roman" w:cs="Times New Roman"/>
          <w:i/>
          <w:iCs/>
          <w:sz w:val="24"/>
          <w:szCs w:val="24"/>
        </w:rPr>
        <w:t>Waelkens</w:t>
      </w:r>
      <w:r w:rsidRPr="00AA632D">
        <w:rPr>
          <w:rFonts w:ascii="Times New Roman" w:hAnsi="Times New Roman" w:cs="Times New Roman"/>
          <w:sz w:val="24"/>
          <w:szCs w:val="24"/>
        </w:rPr>
        <w:t xml:space="preserve">, Marc (with contributions by Jean </w:t>
      </w:r>
      <w:r w:rsidRPr="00AA632D">
        <w:rPr>
          <w:rFonts w:ascii="Times New Roman" w:hAnsi="Times New Roman" w:cs="Times New Roman"/>
          <w:i/>
          <w:iCs/>
          <w:sz w:val="24"/>
          <w:szCs w:val="24"/>
        </w:rPr>
        <w:t>Burdy</w:t>
      </w:r>
      <w:r w:rsidR="00A943E6" w:rsidRPr="00AA632D">
        <w:rPr>
          <w:rFonts w:ascii="Times New Roman" w:hAnsi="Times New Roman" w:cs="Times New Roman"/>
          <w:sz w:val="24"/>
          <w:szCs w:val="24"/>
        </w:rPr>
        <w:t>,</w:t>
      </w:r>
      <w:r w:rsidR="00A943E6" w:rsidRPr="00AA632D">
        <w:rPr>
          <w:rFonts w:ascii="Times New Roman" w:hAnsi="Times New Roman" w:cs="Times New Roman"/>
          <w:i/>
          <w:iCs/>
          <w:sz w:val="24"/>
          <w:szCs w:val="24"/>
        </w:rPr>
        <w:t xml:space="preserve"> </w:t>
      </w:r>
      <w:r w:rsidR="008F2D52" w:rsidRPr="00AA632D">
        <w:rPr>
          <w:rFonts w:ascii="Times New Roman" w:hAnsi="Times New Roman" w:cs="Times New Roman"/>
          <w:sz w:val="24"/>
          <w:szCs w:val="24"/>
        </w:rPr>
        <w:t xml:space="preserve">Maurice </w:t>
      </w:r>
      <w:r w:rsidR="008F2D52" w:rsidRPr="00AA632D">
        <w:rPr>
          <w:rFonts w:ascii="Times New Roman" w:hAnsi="Times New Roman" w:cs="Times New Roman"/>
          <w:i/>
          <w:iCs/>
          <w:sz w:val="24"/>
          <w:szCs w:val="24"/>
        </w:rPr>
        <w:t>B</w:t>
      </w:r>
      <w:r w:rsidR="008570A3" w:rsidRPr="00AA632D">
        <w:rPr>
          <w:rFonts w:ascii="Times New Roman" w:hAnsi="Times New Roman" w:cs="Times New Roman"/>
          <w:i/>
          <w:iCs/>
          <w:sz w:val="24"/>
          <w:szCs w:val="24"/>
        </w:rPr>
        <w:t>y</w:t>
      </w:r>
      <w:r w:rsidR="008F2D52" w:rsidRPr="00AA632D">
        <w:rPr>
          <w:rFonts w:ascii="Times New Roman" w:hAnsi="Times New Roman" w:cs="Times New Roman"/>
          <w:i/>
          <w:iCs/>
          <w:sz w:val="24"/>
          <w:szCs w:val="24"/>
        </w:rPr>
        <w:t>rne</w:t>
      </w:r>
      <w:r w:rsidR="00172598" w:rsidRPr="00AA632D">
        <w:rPr>
          <w:rFonts w:ascii="Times New Roman" w:hAnsi="Times New Roman" w:cs="Times New Roman"/>
          <w:sz w:val="24"/>
          <w:szCs w:val="24"/>
        </w:rPr>
        <w:t xml:space="preserve">, </w:t>
      </w:r>
      <w:r w:rsidR="008570A3" w:rsidRPr="00AA632D">
        <w:rPr>
          <w:rFonts w:ascii="Times New Roman" w:hAnsi="Times New Roman" w:cs="Times New Roman"/>
          <w:sz w:val="24"/>
          <w:szCs w:val="24"/>
        </w:rPr>
        <w:t>Jean Öztürk</w:t>
      </w:r>
      <w:r w:rsidR="00172598" w:rsidRPr="00AA632D">
        <w:rPr>
          <w:rFonts w:ascii="Times New Roman" w:hAnsi="Times New Roman" w:cs="Times New Roman"/>
          <w:sz w:val="24"/>
          <w:szCs w:val="24"/>
        </w:rPr>
        <w:t xml:space="preserve"> and M</w:t>
      </w:r>
      <w:r w:rsidR="001C5D68" w:rsidRPr="00AA632D">
        <w:rPr>
          <w:rFonts w:ascii="Times New Roman" w:hAnsi="Times New Roman" w:cs="Times New Roman"/>
          <w:sz w:val="24"/>
          <w:szCs w:val="24"/>
        </w:rPr>
        <w:t xml:space="preserve">ehmet </w:t>
      </w:r>
      <w:r w:rsidR="001C5D68" w:rsidRPr="00AA632D">
        <w:rPr>
          <w:rFonts w:ascii="Times New Roman" w:hAnsi="Times New Roman" w:cs="Times New Roman"/>
          <w:i/>
          <w:iCs/>
          <w:sz w:val="24"/>
          <w:szCs w:val="24"/>
        </w:rPr>
        <w:t>Taşlıalan</w:t>
      </w:r>
      <w:r w:rsidR="008570A3" w:rsidRPr="00AA632D">
        <w:rPr>
          <w:rFonts w:ascii="Times New Roman" w:hAnsi="Times New Roman" w:cs="Times New Roman"/>
          <w:sz w:val="24"/>
          <w:szCs w:val="24"/>
        </w:rPr>
        <w:t>)</w:t>
      </w:r>
      <w:r w:rsidRPr="00AA632D">
        <w:rPr>
          <w:rFonts w:ascii="Times New Roman" w:hAnsi="Times New Roman" w:cs="Times New Roman"/>
          <w:sz w:val="24"/>
          <w:szCs w:val="24"/>
        </w:rPr>
        <w:t>: Pisidian Antioch. The site and its monuments. Duckworth [Publisher] with the Classical Press of Wales, London 1998.</w:t>
      </w:r>
      <w:r w:rsidR="00FB5F1E" w:rsidRPr="00AA632D">
        <w:rPr>
          <w:rStyle w:val="Lbjegyzet-hivatkozs"/>
          <w:rFonts w:ascii="Times New Roman" w:hAnsi="Times New Roman" w:cs="Times New Roman"/>
          <w:sz w:val="24"/>
          <w:szCs w:val="24"/>
        </w:rPr>
        <w:footnoteReference w:id="206"/>
      </w:r>
      <w:r w:rsidRPr="00AA632D">
        <w:rPr>
          <w:rFonts w:ascii="Times New Roman" w:hAnsi="Times New Roman" w:cs="Times New Roman"/>
          <w:sz w:val="24"/>
          <w:szCs w:val="24"/>
        </w:rPr>
        <w:t xml:space="preserve"> </w:t>
      </w:r>
    </w:p>
    <w:p w14:paraId="719A2965" w14:textId="77777777" w:rsidR="004D7BAB" w:rsidRPr="00AA632D" w:rsidRDefault="004D7BAB" w:rsidP="003B35DF">
      <w:pPr>
        <w:spacing w:after="0" w:line="240" w:lineRule="auto"/>
        <w:jc w:val="both"/>
        <w:rPr>
          <w:rFonts w:ascii="Times New Roman" w:hAnsi="Times New Roman" w:cs="Times New Roman"/>
          <w:sz w:val="24"/>
          <w:szCs w:val="24"/>
        </w:rPr>
      </w:pPr>
    </w:p>
    <w:p w14:paraId="07C8BD01" w14:textId="77777777" w:rsidR="001C10BF" w:rsidRPr="00AA632D" w:rsidRDefault="001C10BF" w:rsidP="001C10B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Mitchell</w:t>
      </w:r>
      <w:r w:rsidRPr="00AA632D">
        <w:rPr>
          <w:rFonts w:ascii="Times New Roman" w:hAnsi="Times New Roman" w:cs="Times New Roman"/>
          <w:sz w:val="24"/>
          <w:szCs w:val="24"/>
        </w:rPr>
        <w:t xml:space="preserve">, Stephen – </w:t>
      </w:r>
      <w:r w:rsidRPr="00AA632D">
        <w:rPr>
          <w:rFonts w:ascii="Times New Roman" w:hAnsi="Times New Roman" w:cs="Times New Roman"/>
          <w:i/>
          <w:iCs/>
          <w:sz w:val="24"/>
          <w:szCs w:val="24"/>
        </w:rPr>
        <w:t>Katsari</w:t>
      </w:r>
      <w:r w:rsidRPr="00AA632D">
        <w:rPr>
          <w:rFonts w:ascii="Times New Roman" w:hAnsi="Times New Roman" w:cs="Times New Roman"/>
          <w:sz w:val="24"/>
          <w:szCs w:val="24"/>
        </w:rPr>
        <w:t>, Constantina (et alii), Patterns in the Economy of Roman Asia Minor, The Classical Press of Wales, Swansea 2005.</w:t>
      </w:r>
    </w:p>
    <w:p w14:paraId="64C57FE7" w14:textId="77777777" w:rsidR="001C10BF" w:rsidRPr="00AA632D" w:rsidRDefault="001C10BF" w:rsidP="003B35DF">
      <w:pPr>
        <w:spacing w:after="0" w:line="240" w:lineRule="auto"/>
        <w:jc w:val="both"/>
        <w:rPr>
          <w:rFonts w:ascii="Times New Roman" w:hAnsi="Times New Roman" w:cs="Times New Roman"/>
          <w:sz w:val="24"/>
          <w:szCs w:val="24"/>
        </w:rPr>
      </w:pPr>
    </w:p>
    <w:p w14:paraId="03F838FC" w14:textId="6A1EEE9F" w:rsidR="000A46DD" w:rsidRPr="00AA632D" w:rsidRDefault="000A46DD"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Morton</w:t>
      </w:r>
      <w:r w:rsidR="00847290" w:rsidRPr="00AA632D">
        <w:rPr>
          <w:rFonts w:ascii="Times New Roman" w:hAnsi="Times New Roman" w:cs="Times New Roman"/>
          <w:sz w:val="24"/>
          <w:szCs w:val="24"/>
        </w:rPr>
        <w:t>, Henry Vollam,</w:t>
      </w:r>
      <w:r w:rsidRPr="00AA632D">
        <w:rPr>
          <w:rFonts w:ascii="Times New Roman" w:hAnsi="Times New Roman" w:cs="Times New Roman"/>
          <w:sz w:val="24"/>
          <w:szCs w:val="24"/>
        </w:rPr>
        <w:t xml:space="preserve"> Pál apostol nyomában, A Református Zsinati Iroda Sajtóosztálya [Kiadó], Budapest, 1986</w:t>
      </w:r>
      <w:r w:rsidR="00847290" w:rsidRPr="00AA632D">
        <w:rPr>
          <w:rFonts w:ascii="Times New Roman" w:hAnsi="Times New Roman" w:cs="Times New Roman"/>
          <w:sz w:val="24"/>
          <w:szCs w:val="24"/>
        </w:rPr>
        <w:t xml:space="preserve"> (angol eredeti: 1936).</w:t>
      </w:r>
    </w:p>
    <w:p w14:paraId="211AECEC" w14:textId="77777777" w:rsidR="000A46DD" w:rsidRPr="00AA632D" w:rsidRDefault="000A46DD" w:rsidP="003B35DF">
      <w:pPr>
        <w:spacing w:after="0" w:line="240" w:lineRule="auto"/>
        <w:jc w:val="both"/>
        <w:rPr>
          <w:rFonts w:ascii="Times New Roman" w:hAnsi="Times New Roman" w:cs="Times New Roman"/>
          <w:sz w:val="24"/>
          <w:szCs w:val="24"/>
        </w:rPr>
      </w:pPr>
    </w:p>
    <w:p w14:paraId="5E7BB67D" w14:textId="12810E9A" w:rsidR="00242D3E" w:rsidRPr="00AA632D" w:rsidRDefault="00242D3E"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Nollé</w:t>
      </w:r>
      <w:r w:rsidRPr="00AA632D">
        <w:rPr>
          <w:rFonts w:ascii="Times New Roman" w:hAnsi="Times New Roman" w:cs="Times New Roman"/>
          <w:sz w:val="24"/>
          <w:szCs w:val="24"/>
        </w:rPr>
        <w:t>, Jo</w:t>
      </w:r>
      <w:r w:rsidR="005328B6" w:rsidRPr="00AA632D">
        <w:rPr>
          <w:rFonts w:ascii="Times New Roman" w:hAnsi="Times New Roman" w:cs="Times New Roman"/>
          <w:sz w:val="24"/>
          <w:szCs w:val="24"/>
        </w:rPr>
        <w:t xml:space="preserve">hannes, </w:t>
      </w:r>
      <w:r w:rsidRPr="00AA632D">
        <w:rPr>
          <w:rFonts w:ascii="Times New Roman" w:hAnsi="Times New Roman" w:cs="Times New Roman"/>
          <w:sz w:val="24"/>
          <w:szCs w:val="24"/>
        </w:rPr>
        <w:t>Boars, Bears, and Bugs</w:t>
      </w:r>
      <w:r w:rsidR="008973F4" w:rsidRPr="00AA632D">
        <w:rPr>
          <w:rFonts w:ascii="Times New Roman" w:hAnsi="Times New Roman" w:cs="Times New Roman"/>
          <w:sz w:val="24"/>
          <w:szCs w:val="24"/>
        </w:rPr>
        <w:t>:</w:t>
      </w:r>
      <w:r w:rsidRPr="00AA632D">
        <w:rPr>
          <w:rFonts w:ascii="Times New Roman" w:hAnsi="Times New Roman" w:cs="Times New Roman"/>
          <w:sz w:val="24"/>
          <w:szCs w:val="24"/>
        </w:rPr>
        <w:t xml:space="preserve"> Farming in Asia Minor and the protection of men, animals, and crops. In: S. </w:t>
      </w:r>
      <w:r w:rsidRPr="00AA632D">
        <w:rPr>
          <w:rFonts w:ascii="Times New Roman" w:hAnsi="Times New Roman" w:cs="Times New Roman"/>
          <w:i/>
          <w:iCs/>
          <w:sz w:val="24"/>
          <w:szCs w:val="24"/>
        </w:rPr>
        <w:t>Mitchell</w:t>
      </w:r>
      <w:r w:rsidRPr="00AA632D">
        <w:rPr>
          <w:rFonts w:ascii="Times New Roman" w:hAnsi="Times New Roman" w:cs="Times New Roman"/>
          <w:sz w:val="24"/>
          <w:szCs w:val="24"/>
        </w:rPr>
        <w:t xml:space="preserve"> – C. </w:t>
      </w:r>
      <w:r w:rsidRPr="00AA632D">
        <w:rPr>
          <w:rFonts w:ascii="Times New Roman" w:hAnsi="Times New Roman" w:cs="Times New Roman"/>
          <w:i/>
          <w:iCs/>
          <w:sz w:val="24"/>
          <w:szCs w:val="24"/>
        </w:rPr>
        <w:t>Katsari</w:t>
      </w:r>
      <w:r w:rsidRPr="00AA632D">
        <w:rPr>
          <w:rFonts w:ascii="Times New Roman" w:hAnsi="Times New Roman" w:cs="Times New Roman"/>
          <w:sz w:val="24"/>
          <w:szCs w:val="24"/>
        </w:rPr>
        <w:t xml:space="preserve"> (et alii), Patterns in the Economy of Roman Asia Minor, The Classical Press of Wales, Swansea 2005, 5</w:t>
      </w:r>
      <w:r w:rsidR="00F27C14" w:rsidRPr="00AA632D">
        <w:rPr>
          <w:rFonts w:ascii="Times New Roman" w:hAnsi="Times New Roman" w:cs="Times New Roman"/>
          <w:sz w:val="24"/>
          <w:szCs w:val="24"/>
        </w:rPr>
        <w:t>3</w:t>
      </w:r>
      <w:r w:rsidRPr="00AA632D">
        <w:rPr>
          <w:rFonts w:ascii="Times New Roman" w:hAnsi="Times New Roman" w:cs="Times New Roman"/>
          <w:sz w:val="24"/>
          <w:szCs w:val="24"/>
        </w:rPr>
        <w:t>–82 (Ch. 2)</w:t>
      </w:r>
      <w:r w:rsidR="005328B6" w:rsidRPr="00AA632D">
        <w:rPr>
          <w:rFonts w:ascii="Times New Roman" w:hAnsi="Times New Roman" w:cs="Times New Roman"/>
          <w:sz w:val="24"/>
          <w:szCs w:val="24"/>
        </w:rPr>
        <w:t>.</w:t>
      </w:r>
    </w:p>
    <w:p w14:paraId="741F1091" w14:textId="77777777" w:rsidR="00242D3E" w:rsidRPr="00AA632D" w:rsidRDefault="00242D3E" w:rsidP="003B35DF">
      <w:pPr>
        <w:spacing w:after="0" w:line="240" w:lineRule="auto"/>
        <w:jc w:val="both"/>
        <w:rPr>
          <w:rFonts w:ascii="Times New Roman" w:hAnsi="Times New Roman" w:cs="Times New Roman"/>
          <w:sz w:val="24"/>
          <w:szCs w:val="24"/>
        </w:rPr>
      </w:pPr>
    </w:p>
    <w:p w14:paraId="1389BFBF" w14:textId="23E6591D" w:rsidR="00523CD3" w:rsidRPr="00AA632D" w:rsidRDefault="00523CD3"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Oepke</w:t>
      </w:r>
      <w:r w:rsidRPr="00AA632D">
        <w:rPr>
          <w:rFonts w:ascii="Times New Roman" w:hAnsi="Times New Roman" w:cs="Times New Roman"/>
          <w:sz w:val="24"/>
          <w:szCs w:val="24"/>
        </w:rPr>
        <w:t>, Albrecht: Der Brief des Paulus an die Galater. Nachdruck der zweiten, verbesserten Auflage (Theologischer Handkommentar zum Neuen Testament IX)</w:t>
      </w:r>
      <w:r w:rsidR="00D45625" w:rsidRPr="00AA632D">
        <w:rPr>
          <w:rFonts w:ascii="Times New Roman" w:hAnsi="Times New Roman" w:cs="Times New Roman"/>
          <w:sz w:val="24"/>
          <w:szCs w:val="24"/>
        </w:rPr>
        <w:t>, Evangelischer Verlags</w:t>
      </w:r>
      <w:r w:rsidR="00B86EA8" w:rsidRPr="00AA632D">
        <w:rPr>
          <w:rFonts w:ascii="Times New Roman" w:hAnsi="Times New Roman" w:cs="Times New Roman"/>
          <w:sz w:val="24"/>
          <w:szCs w:val="24"/>
        </w:rPr>
        <w:t xml:space="preserve">anstalt </w:t>
      </w:r>
      <w:r w:rsidRPr="00AA632D">
        <w:rPr>
          <w:rFonts w:ascii="Times New Roman" w:hAnsi="Times New Roman" w:cs="Times New Roman"/>
          <w:sz w:val="24"/>
          <w:szCs w:val="24"/>
        </w:rPr>
        <w:t>Berlin 1964</w:t>
      </w:r>
      <w:r w:rsidR="006357A6" w:rsidRPr="00AA632D">
        <w:rPr>
          <w:rFonts w:ascii="Times New Roman" w:hAnsi="Times New Roman" w:cs="Times New Roman"/>
          <w:sz w:val="24"/>
          <w:szCs w:val="24"/>
        </w:rPr>
        <w:t>.</w:t>
      </w:r>
      <w:r w:rsidR="006357A6" w:rsidRPr="00AA632D">
        <w:rPr>
          <w:rStyle w:val="Lbjegyzet-hivatkozs"/>
          <w:rFonts w:ascii="Times New Roman" w:hAnsi="Times New Roman" w:cs="Times New Roman"/>
          <w:sz w:val="24"/>
          <w:szCs w:val="24"/>
        </w:rPr>
        <w:footnoteReference w:id="207"/>
      </w:r>
    </w:p>
    <w:p w14:paraId="270D9F5F" w14:textId="77777777" w:rsidR="00523CD3" w:rsidRPr="00AA632D" w:rsidRDefault="00523CD3" w:rsidP="003B35DF">
      <w:pPr>
        <w:spacing w:after="0" w:line="240" w:lineRule="auto"/>
        <w:jc w:val="both"/>
        <w:rPr>
          <w:rFonts w:ascii="Times New Roman" w:hAnsi="Times New Roman" w:cs="Times New Roman"/>
          <w:sz w:val="24"/>
          <w:szCs w:val="24"/>
        </w:rPr>
      </w:pPr>
    </w:p>
    <w:p w14:paraId="7AEB2727" w14:textId="77777777" w:rsidR="0041394B" w:rsidRPr="00AA632D" w:rsidRDefault="0041394B" w:rsidP="0041394B">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Price</w:t>
      </w:r>
      <w:r w:rsidRPr="00AA632D">
        <w:rPr>
          <w:rFonts w:ascii="Times New Roman" w:hAnsi="Times New Roman" w:cs="Times New Roman"/>
          <w:sz w:val="24"/>
          <w:szCs w:val="24"/>
        </w:rPr>
        <w:t>, S[imon] R[owland] F[rancis], Rituals and Power: The Roman Imperial Cult in Asia Minor, Cambridge University Press, Cambridge 1984.</w:t>
      </w:r>
    </w:p>
    <w:p w14:paraId="63EFA072" w14:textId="77777777" w:rsidR="0041394B" w:rsidRPr="00AA632D" w:rsidRDefault="0041394B" w:rsidP="003B35DF">
      <w:pPr>
        <w:spacing w:after="0" w:line="240" w:lineRule="auto"/>
        <w:jc w:val="both"/>
        <w:rPr>
          <w:rFonts w:ascii="Times New Roman" w:hAnsi="Times New Roman" w:cs="Times New Roman"/>
          <w:sz w:val="24"/>
          <w:szCs w:val="24"/>
        </w:rPr>
      </w:pPr>
    </w:p>
    <w:p w14:paraId="66360E78" w14:textId="05BEBAA6" w:rsidR="004D7258" w:rsidRPr="00AA632D" w:rsidRDefault="00663A2E"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Ramsay</w:t>
      </w:r>
      <w:r w:rsidRPr="00AA632D">
        <w:rPr>
          <w:rFonts w:ascii="Times New Roman" w:hAnsi="Times New Roman" w:cs="Times New Roman"/>
          <w:sz w:val="24"/>
          <w:szCs w:val="24"/>
        </w:rPr>
        <w:t xml:space="preserve">, William Mitchell, </w:t>
      </w:r>
      <w:r w:rsidR="004D7258" w:rsidRPr="00AA632D">
        <w:rPr>
          <w:rFonts w:ascii="Times New Roman" w:hAnsi="Times New Roman" w:cs="Times New Roman"/>
          <w:sz w:val="24"/>
          <w:szCs w:val="24"/>
        </w:rPr>
        <w:t>A historical commentary on St. Paul</w:t>
      </w:r>
      <w:r w:rsidR="00B3763F" w:rsidRPr="00AA632D">
        <w:rPr>
          <w:rFonts w:ascii="Times New Roman" w:hAnsi="Times New Roman" w:cs="Times New Roman"/>
          <w:sz w:val="24"/>
          <w:szCs w:val="24"/>
        </w:rPr>
        <w:t>’</w:t>
      </w:r>
      <w:r w:rsidR="004D7258" w:rsidRPr="00AA632D">
        <w:rPr>
          <w:rFonts w:ascii="Times New Roman" w:hAnsi="Times New Roman" w:cs="Times New Roman"/>
          <w:sz w:val="24"/>
          <w:szCs w:val="24"/>
        </w:rPr>
        <w:t>s Epistle to the Galatians</w:t>
      </w:r>
      <w:r w:rsidR="00660B39" w:rsidRPr="00AA632D">
        <w:rPr>
          <w:rFonts w:ascii="Times New Roman" w:hAnsi="Times New Roman" w:cs="Times New Roman"/>
          <w:sz w:val="24"/>
          <w:szCs w:val="24"/>
        </w:rPr>
        <w:t xml:space="preserve">, </w:t>
      </w:r>
      <w:r w:rsidR="00C74E95" w:rsidRPr="00AA632D">
        <w:rPr>
          <w:rFonts w:ascii="Times New Roman" w:hAnsi="Times New Roman" w:cs="Times New Roman"/>
          <w:sz w:val="24"/>
          <w:szCs w:val="24"/>
        </w:rPr>
        <w:t>G. P. Putnam</w:t>
      </w:r>
      <w:r w:rsidR="00B3763F" w:rsidRPr="00AA632D">
        <w:rPr>
          <w:rFonts w:ascii="Times New Roman" w:hAnsi="Times New Roman" w:cs="Times New Roman"/>
          <w:sz w:val="24"/>
          <w:szCs w:val="24"/>
        </w:rPr>
        <w:t>’</w:t>
      </w:r>
      <w:r w:rsidR="00C74E95" w:rsidRPr="00AA632D">
        <w:rPr>
          <w:rFonts w:ascii="Times New Roman" w:hAnsi="Times New Roman" w:cs="Times New Roman"/>
          <w:sz w:val="24"/>
          <w:szCs w:val="24"/>
        </w:rPr>
        <w:t xml:space="preserve">s sons </w:t>
      </w:r>
      <w:r w:rsidR="00254B28" w:rsidRPr="00AA632D">
        <w:rPr>
          <w:rFonts w:ascii="Times New Roman" w:hAnsi="Times New Roman" w:cs="Times New Roman"/>
          <w:sz w:val="24"/>
          <w:szCs w:val="24"/>
        </w:rPr>
        <w:t>[Publisher], New York 1900</w:t>
      </w:r>
      <w:r w:rsidR="00B176FB" w:rsidRPr="00AA632D">
        <w:rPr>
          <w:rStyle w:val="Lbjegyzet-hivatkozs"/>
          <w:rFonts w:ascii="Times New Roman" w:hAnsi="Times New Roman" w:cs="Times New Roman"/>
          <w:sz w:val="24"/>
          <w:szCs w:val="24"/>
        </w:rPr>
        <w:footnoteReference w:id="208"/>
      </w:r>
      <w:r w:rsidR="00342402" w:rsidRPr="00AA632D">
        <w:rPr>
          <w:rFonts w:ascii="Times New Roman" w:hAnsi="Times New Roman" w:cs="Times New Roman"/>
          <w:sz w:val="24"/>
          <w:szCs w:val="24"/>
        </w:rPr>
        <w:t xml:space="preserve"> (London 1899).</w:t>
      </w:r>
    </w:p>
    <w:p w14:paraId="28342921" w14:textId="77777777" w:rsidR="0092492D" w:rsidRPr="00AA632D" w:rsidRDefault="0092492D" w:rsidP="003B35DF">
      <w:pPr>
        <w:spacing w:after="0" w:line="240" w:lineRule="auto"/>
        <w:jc w:val="both"/>
        <w:rPr>
          <w:rFonts w:ascii="Times New Roman" w:hAnsi="Times New Roman" w:cs="Times New Roman"/>
          <w:sz w:val="24"/>
          <w:szCs w:val="24"/>
        </w:rPr>
      </w:pPr>
    </w:p>
    <w:p w14:paraId="41E3C297" w14:textId="22B276B4" w:rsidR="00663A2E" w:rsidRPr="00AA632D" w:rsidRDefault="00B3763F"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 uő. (= William Mitchell </w:t>
      </w:r>
      <w:r w:rsidRPr="00AA632D">
        <w:rPr>
          <w:rFonts w:ascii="Times New Roman" w:hAnsi="Times New Roman" w:cs="Times New Roman"/>
          <w:i/>
          <w:iCs/>
          <w:sz w:val="24"/>
          <w:szCs w:val="24"/>
        </w:rPr>
        <w:t>Ramsay</w:t>
      </w:r>
      <w:r w:rsidRPr="00AA632D">
        <w:rPr>
          <w:rFonts w:ascii="Times New Roman" w:hAnsi="Times New Roman" w:cs="Times New Roman"/>
          <w:sz w:val="24"/>
          <w:szCs w:val="24"/>
        </w:rPr>
        <w:t xml:space="preserve">), </w:t>
      </w:r>
      <w:r w:rsidR="00663A2E" w:rsidRPr="00AA632D">
        <w:rPr>
          <w:rFonts w:ascii="Times New Roman" w:hAnsi="Times New Roman" w:cs="Times New Roman"/>
          <w:sz w:val="24"/>
          <w:szCs w:val="24"/>
        </w:rPr>
        <w:t>The Geographical Conditions Determining History and Religion in Asia Minor, The Geographical Journal, XX,3 (1902), 257</w:t>
      </w:r>
      <w:r w:rsidR="00153175" w:rsidRPr="00AA632D">
        <w:rPr>
          <w:rFonts w:ascii="Times New Roman" w:hAnsi="Times New Roman" w:cs="Times New Roman"/>
          <w:sz w:val="24"/>
          <w:szCs w:val="24"/>
        </w:rPr>
        <w:t>–</w:t>
      </w:r>
      <w:r w:rsidR="00663A2E" w:rsidRPr="00AA632D">
        <w:rPr>
          <w:rFonts w:ascii="Times New Roman" w:hAnsi="Times New Roman" w:cs="Times New Roman"/>
          <w:sz w:val="24"/>
          <w:szCs w:val="24"/>
        </w:rPr>
        <w:t>275</w:t>
      </w:r>
      <w:r w:rsidR="00153175" w:rsidRPr="00AA632D">
        <w:rPr>
          <w:rFonts w:ascii="Times New Roman" w:hAnsi="Times New Roman" w:cs="Times New Roman"/>
          <w:sz w:val="24"/>
          <w:szCs w:val="24"/>
        </w:rPr>
        <w:t>.</w:t>
      </w:r>
    </w:p>
    <w:p w14:paraId="61C6F1DD" w14:textId="283983C7" w:rsidR="00153175" w:rsidRPr="00AA632D" w:rsidRDefault="00153175" w:rsidP="003B35DF">
      <w:pPr>
        <w:spacing w:after="0" w:line="240" w:lineRule="auto"/>
        <w:jc w:val="both"/>
        <w:rPr>
          <w:rFonts w:ascii="Times New Roman" w:hAnsi="Times New Roman" w:cs="Times New Roman"/>
          <w:sz w:val="24"/>
          <w:szCs w:val="24"/>
        </w:rPr>
      </w:pPr>
    </w:p>
    <w:p w14:paraId="418130A0" w14:textId="5E90EB4F" w:rsidR="00153175" w:rsidRPr="00AA632D" w:rsidRDefault="00726B88"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 uő. (= William Mitchell </w:t>
      </w:r>
      <w:r w:rsidRPr="00AA632D">
        <w:rPr>
          <w:rFonts w:ascii="Times New Roman" w:hAnsi="Times New Roman" w:cs="Times New Roman"/>
          <w:i/>
          <w:iCs/>
          <w:sz w:val="24"/>
          <w:szCs w:val="24"/>
        </w:rPr>
        <w:t>Ramsay</w:t>
      </w:r>
      <w:r w:rsidRPr="00AA632D">
        <w:rPr>
          <w:rFonts w:ascii="Times New Roman" w:hAnsi="Times New Roman" w:cs="Times New Roman"/>
          <w:sz w:val="24"/>
          <w:szCs w:val="24"/>
        </w:rPr>
        <w:t>),</w:t>
      </w:r>
      <w:r w:rsidR="00A05A6E" w:rsidRPr="00AA632D">
        <w:rPr>
          <w:rFonts w:ascii="Times New Roman" w:hAnsi="Times New Roman" w:cs="Times New Roman"/>
          <w:sz w:val="24"/>
          <w:szCs w:val="24"/>
        </w:rPr>
        <w:t xml:space="preserve"> </w:t>
      </w:r>
      <w:r w:rsidR="00153175" w:rsidRPr="00AA632D">
        <w:rPr>
          <w:rFonts w:ascii="Times New Roman" w:hAnsi="Times New Roman" w:cs="Times New Roman"/>
          <w:sz w:val="24"/>
          <w:szCs w:val="24"/>
        </w:rPr>
        <w:t>Studies in the Roman Province Galatia. III.—Imperial Government of the Province Galatia, JRS XII (1922), 147–186.</w:t>
      </w:r>
    </w:p>
    <w:p w14:paraId="5C790AB9" w14:textId="77777777" w:rsidR="00663A2E" w:rsidRPr="00AA632D" w:rsidRDefault="00663A2E" w:rsidP="003B35DF">
      <w:pPr>
        <w:spacing w:after="0" w:line="240" w:lineRule="auto"/>
        <w:jc w:val="both"/>
        <w:rPr>
          <w:rFonts w:ascii="Times New Roman" w:hAnsi="Times New Roman" w:cs="Times New Roman"/>
          <w:sz w:val="24"/>
          <w:szCs w:val="24"/>
        </w:rPr>
      </w:pPr>
    </w:p>
    <w:p w14:paraId="30767012" w14:textId="0D159649" w:rsidR="00AB4AEE" w:rsidRPr="00AA632D" w:rsidRDefault="00AB4AEE"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Robert</w:t>
      </w:r>
      <w:r w:rsidRPr="00AA632D">
        <w:rPr>
          <w:rFonts w:ascii="Times New Roman" w:hAnsi="Times New Roman" w:cs="Times New Roman"/>
          <w:sz w:val="24"/>
          <w:szCs w:val="24"/>
        </w:rPr>
        <w:t xml:space="preserve">, Louis, </w:t>
      </w:r>
      <w:r w:rsidR="008D5474" w:rsidRPr="00AA632D">
        <w:rPr>
          <w:rFonts w:ascii="Times New Roman" w:hAnsi="Times New Roman" w:cs="Times New Roman"/>
          <w:sz w:val="24"/>
          <w:szCs w:val="24"/>
        </w:rPr>
        <w:t xml:space="preserve">À </w:t>
      </w:r>
      <w:r w:rsidRPr="00AA632D">
        <w:rPr>
          <w:rFonts w:ascii="Times New Roman" w:hAnsi="Times New Roman" w:cs="Times New Roman"/>
          <w:sz w:val="24"/>
          <w:szCs w:val="24"/>
        </w:rPr>
        <w:t>travers l’Asie Mineure</w:t>
      </w:r>
      <w:r w:rsidR="008D5474" w:rsidRPr="00AA632D">
        <w:rPr>
          <w:rFonts w:ascii="Times New Roman" w:hAnsi="Times New Roman" w:cs="Times New Roman"/>
          <w:sz w:val="24"/>
          <w:szCs w:val="24"/>
        </w:rPr>
        <w:t xml:space="preserve">: </w:t>
      </w:r>
      <w:r w:rsidRPr="00AA632D">
        <w:rPr>
          <w:rFonts w:ascii="Times New Roman" w:hAnsi="Times New Roman" w:cs="Times New Roman"/>
          <w:sz w:val="24"/>
          <w:szCs w:val="24"/>
        </w:rPr>
        <w:t xml:space="preserve">Poètes et prosateurs, monnaies grecques, voyageurs et géographie, (Bibliothèques des </w:t>
      </w:r>
      <w:r w:rsidR="008D5474" w:rsidRPr="00AA632D">
        <w:rPr>
          <w:rFonts w:ascii="Times New Roman" w:hAnsi="Times New Roman" w:cs="Times New Roman"/>
          <w:sz w:val="24"/>
          <w:szCs w:val="24"/>
        </w:rPr>
        <w:t>É</w:t>
      </w:r>
      <w:r w:rsidRPr="00AA632D">
        <w:rPr>
          <w:rFonts w:ascii="Times New Roman" w:hAnsi="Times New Roman" w:cs="Times New Roman"/>
          <w:sz w:val="24"/>
          <w:szCs w:val="24"/>
        </w:rPr>
        <w:t xml:space="preserve">cololes françaises d’Athènes et de Rome 239), </w:t>
      </w:r>
      <w:r w:rsidR="00B4476A" w:rsidRPr="00AA632D">
        <w:rPr>
          <w:rFonts w:ascii="Times New Roman" w:hAnsi="Times New Roman" w:cs="Times New Roman"/>
          <w:sz w:val="24"/>
          <w:szCs w:val="24"/>
        </w:rPr>
        <w:t xml:space="preserve">de Boccard [Éditeur] </w:t>
      </w:r>
      <w:r w:rsidRPr="00AA632D">
        <w:rPr>
          <w:rFonts w:ascii="Times New Roman" w:hAnsi="Times New Roman" w:cs="Times New Roman"/>
          <w:sz w:val="24"/>
          <w:szCs w:val="24"/>
        </w:rPr>
        <w:t>Athènes–Paris 1980.</w:t>
      </w:r>
    </w:p>
    <w:p w14:paraId="484BF40B" w14:textId="77777777" w:rsidR="00AB4AEE" w:rsidRPr="00AA632D" w:rsidRDefault="00AB4AEE" w:rsidP="003B35DF">
      <w:pPr>
        <w:spacing w:after="0" w:line="240" w:lineRule="auto"/>
        <w:jc w:val="both"/>
        <w:rPr>
          <w:rFonts w:ascii="Times New Roman" w:hAnsi="Times New Roman" w:cs="Times New Roman"/>
          <w:sz w:val="24"/>
          <w:szCs w:val="24"/>
        </w:rPr>
      </w:pPr>
    </w:p>
    <w:p w14:paraId="4CD15112" w14:textId="4141F362" w:rsidR="007E1F45" w:rsidRPr="00AA632D" w:rsidRDefault="0019098B"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Sartre</w:t>
      </w:r>
      <w:r w:rsidRPr="00AA632D">
        <w:rPr>
          <w:rFonts w:ascii="Times New Roman" w:hAnsi="Times New Roman" w:cs="Times New Roman"/>
          <w:sz w:val="24"/>
          <w:szCs w:val="24"/>
        </w:rPr>
        <w:t>, Maurice, L’Asie Mineure et l’Anatolie d’Alexandre à Dioclétien – IVème siècle av. J. C. – III</w:t>
      </w:r>
      <w:r w:rsidRPr="00AA632D">
        <w:rPr>
          <w:rFonts w:ascii="Times New Roman" w:hAnsi="Times New Roman" w:cs="Times New Roman"/>
          <w:sz w:val="24"/>
          <w:szCs w:val="24"/>
          <w:vertAlign w:val="superscript"/>
        </w:rPr>
        <w:t>ème</w:t>
      </w:r>
      <w:r w:rsidRPr="00AA632D">
        <w:rPr>
          <w:rFonts w:ascii="Times New Roman" w:hAnsi="Times New Roman" w:cs="Times New Roman"/>
          <w:sz w:val="24"/>
          <w:szCs w:val="24"/>
        </w:rPr>
        <w:t xml:space="preserve"> siècle ap. J. C., Armand Colin Éditeur, Paris 1995.</w:t>
      </w:r>
    </w:p>
    <w:p w14:paraId="04C34607" w14:textId="77777777" w:rsidR="007E1F45" w:rsidRPr="00AA632D" w:rsidRDefault="007E1F45" w:rsidP="003B35DF">
      <w:pPr>
        <w:spacing w:after="0" w:line="240" w:lineRule="auto"/>
        <w:jc w:val="both"/>
        <w:rPr>
          <w:rFonts w:ascii="Times New Roman" w:hAnsi="Times New Roman" w:cs="Times New Roman"/>
          <w:sz w:val="24"/>
          <w:szCs w:val="24"/>
        </w:rPr>
      </w:pPr>
    </w:p>
    <w:p w14:paraId="6BAC5AE7" w14:textId="58EB5B18" w:rsidR="00EC78E2" w:rsidRPr="00AA632D" w:rsidRDefault="00EC78E2" w:rsidP="003B35DF">
      <w:pPr>
        <w:spacing w:after="0" w:line="240" w:lineRule="auto"/>
        <w:jc w:val="both"/>
        <w:rPr>
          <w:rFonts w:ascii="Times New Roman" w:hAnsi="Times New Roman" w:cs="Times New Roman"/>
          <w:sz w:val="24"/>
          <w:szCs w:val="24"/>
          <w:lang w:val="de-DE"/>
        </w:rPr>
      </w:pPr>
      <w:r w:rsidRPr="00AA632D">
        <w:rPr>
          <w:rFonts w:ascii="Times New Roman" w:hAnsi="Times New Roman" w:cs="Times New Roman"/>
          <w:i/>
          <w:iCs/>
          <w:sz w:val="24"/>
          <w:szCs w:val="24"/>
          <w:lang w:val="de-DE"/>
        </w:rPr>
        <w:t>Sänger</w:t>
      </w:r>
      <w:r w:rsidRPr="00AA632D">
        <w:rPr>
          <w:rFonts w:ascii="Times New Roman" w:hAnsi="Times New Roman" w:cs="Times New Roman"/>
          <w:sz w:val="24"/>
          <w:szCs w:val="24"/>
          <w:lang w:val="de-DE"/>
        </w:rPr>
        <w:t xml:space="preserve">, Dieter, Die Adresse </w:t>
      </w:r>
      <w:proofErr w:type="gramStart"/>
      <w:r w:rsidRPr="00AA632D">
        <w:rPr>
          <w:rFonts w:ascii="Times New Roman" w:hAnsi="Times New Roman" w:cs="Times New Roman"/>
          <w:sz w:val="24"/>
          <w:szCs w:val="24"/>
          <w:lang w:val="de-DE"/>
        </w:rPr>
        <w:t>des Galaterbrief</w:t>
      </w:r>
      <w:proofErr w:type="gramEnd"/>
      <w:r w:rsidRPr="00AA632D">
        <w:rPr>
          <w:rFonts w:ascii="Times New Roman" w:hAnsi="Times New Roman" w:cs="Times New Roman"/>
          <w:sz w:val="24"/>
          <w:szCs w:val="24"/>
          <w:lang w:val="de-DE"/>
        </w:rPr>
        <w:t xml:space="preserve"> </w:t>
      </w:r>
      <w:r w:rsidRPr="00AA632D">
        <w:rPr>
          <w:rFonts w:ascii="Times New Roman" w:hAnsi="Times New Roman" w:cs="Times New Roman"/>
          <w:sz w:val="24"/>
          <w:szCs w:val="24"/>
        </w:rPr>
        <w:t>–</w:t>
      </w:r>
      <w:r w:rsidRPr="00AA632D">
        <w:rPr>
          <w:rFonts w:ascii="Times New Roman" w:hAnsi="Times New Roman" w:cs="Times New Roman"/>
          <w:sz w:val="24"/>
          <w:szCs w:val="24"/>
          <w:lang w:val="de-DE"/>
        </w:rPr>
        <w:t xml:space="preserve"> Neue (?) Überlegungen zu einem alten Problem. In: M. </w:t>
      </w:r>
      <w:r w:rsidRPr="00AA632D">
        <w:rPr>
          <w:rFonts w:ascii="Times New Roman" w:hAnsi="Times New Roman" w:cs="Times New Roman"/>
          <w:i/>
          <w:sz w:val="24"/>
          <w:szCs w:val="24"/>
          <w:lang w:val="de-DE"/>
        </w:rPr>
        <w:t xml:space="preserve">Bachmann </w:t>
      </w:r>
      <w:r w:rsidRPr="00AA632D">
        <w:rPr>
          <w:rFonts w:ascii="Times New Roman" w:hAnsi="Times New Roman" w:cs="Times New Roman"/>
          <w:sz w:val="24"/>
          <w:szCs w:val="24"/>
        </w:rPr>
        <w:t xml:space="preserve">– </w:t>
      </w:r>
      <w:r w:rsidRPr="00AA632D">
        <w:rPr>
          <w:rFonts w:ascii="Times New Roman" w:hAnsi="Times New Roman" w:cs="Times New Roman"/>
          <w:sz w:val="24"/>
          <w:szCs w:val="24"/>
          <w:lang w:val="de-DE"/>
        </w:rPr>
        <w:t xml:space="preserve">B. </w:t>
      </w:r>
      <w:r w:rsidRPr="00AA632D">
        <w:rPr>
          <w:rFonts w:ascii="Times New Roman" w:hAnsi="Times New Roman" w:cs="Times New Roman"/>
          <w:i/>
          <w:sz w:val="24"/>
          <w:szCs w:val="24"/>
          <w:lang w:val="de-DE"/>
        </w:rPr>
        <w:t>Kollmann</w:t>
      </w:r>
      <w:r w:rsidRPr="00AA632D">
        <w:rPr>
          <w:rFonts w:ascii="Times New Roman" w:hAnsi="Times New Roman" w:cs="Times New Roman"/>
          <w:sz w:val="24"/>
          <w:szCs w:val="24"/>
          <w:lang w:val="de-DE"/>
        </w:rPr>
        <w:t xml:space="preserve"> (szerk.), Umstrittener Galaterbrief </w:t>
      </w:r>
      <w:r w:rsidRPr="00AA632D">
        <w:rPr>
          <w:rFonts w:ascii="Times New Roman" w:hAnsi="Times New Roman" w:cs="Times New Roman"/>
          <w:sz w:val="24"/>
          <w:szCs w:val="24"/>
        </w:rPr>
        <w:t>–</w:t>
      </w:r>
      <w:r w:rsidRPr="00AA632D">
        <w:rPr>
          <w:rFonts w:ascii="Times New Roman" w:hAnsi="Times New Roman" w:cs="Times New Roman"/>
          <w:sz w:val="24"/>
          <w:szCs w:val="24"/>
          <w:lang w:val="de-DE"/>
        </w:rPr>
        <w:t xml:space="preserve"> Studien zur Situierung und Theologie des Paulus-Schreibens/, Neukirchener Theologie (Biblisch-Theologische Studien 106), Neukirchener Verlagsgesellschaft, Neukirchen</w:t>
      </w:r>
      <w:r w:rsidRPr="00AA632D">
        <w:rPr>
          <w:rFonts w:ascii="Times New Roman" w:hAnsi="Times New Roman" w:cs="Times New Roman"/>
          <w:sz w:val="24"/>
          <w:szCs w:val="24"/>
        </w:rPr>
        <w:t>–</w:t>
      </w:r>
      <w:r w:rsidRPr="00AA632D">
        <w:rPr>
          <w:rFonts w:ascii="Times New Roman" w:hAnsi="Times New Roman" w:cs="Times New Roman"/>
          <w:sz w:val="24"/>
          <w:szCs w:val="24"/>
          <w:lang w:val="de-DE"/>
        </w:rPr>
        <w:t>Vluyn 2010, 1–56.</w:t>
      </w:r>
    </w:p>
    <w:p w14:paraId="7797350C" w14:textId="0A4036B9" w:rsidR="00EC78E2" w:rsidRPr="00AA632D" w:rsidRDefault="00EC78E2" w:rsidP="003B35DF">
      <w:pPr>
        <w:spacing w:after="0" w:line="240" w:lineRule="auto"/>
        <w:jc w:val="both"/>
        <w:rPr>
          <w:rFonts w:ascii="Times New Roman" w:hAnsi="Times New Roman" w:cs="Times New Roman"/>
          <w:sz w:val="24"/>
          <w:szCs w:val="24"/>
        </w:rPr>
      </w:pPr>
    </w:p>
    <w:p w14:paraId="58E2CBD6" w14:textId="3D2E8564" w:rsidR="0011634B" w:rsidRPr="00AA632D" w:rsidRDefault="0011634B" w:rsidP="0011634B">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Sherk</w:t>
      </w:r>
      <w:r w:rsidRPr="00AA632D">
        <w:rPr>
          <w:rFonts w:ascii="Times New Roman" w:hAnsi="Times New Roman" w:cs="Times New Roman"/>
          <w:sz w:val="24"/>
          <w:szCs w:val="24"/>
        </w:rPr>
        <w:t>, Robert K., Roman Galatia: The Governors from 25 B.C. to A.D 114. In: ANRW II 7,2 (1980), 954–1052.</w:t>
      </w:r>
    </w:p>
    <w:p w14:paraId="61F04062" w14:textId="77777777" w:rsidR="0011634B" w:rsidRPr="00AA632D" w:rsidRDefault="0011634B" w:rsidP="003B35DF">
      <w:pPr>
        <w:spacing w:after="0" w:line="240" w:lineRule="auto"/>
        <w:jc w:val="both"/>
        <w:rPr>
          <w:rFonts w:ascii="Times New Roman" w:hAnsi="Times New Roman" w:cs="Times New Roman"/>
          <w:sz w:val="24"/>
          <w:szCs w:val="24"/>
        </w:rPr>
      </w:pPr>
    </w:p>
    <w:p w14:paraId="1FFF221B" w14:textId="63FAFE1B" w:rsidR="003B5E78" w:rsidRPr="00AA632D" w:rsidRDefault="003B5E78"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Schewe</w:t>
      </w:r>
      <w:r w:rsidRPr="00AA632D">
        <w:rPr>
          <w:rFonts w:ascii="Times New Roman" w:hAnsi="Times New Roman" w:cs="Times New Roman"/>
          <w:sz w:val="24"/>
          <w:szCs w:val="24"/>
        </w:rPr>
        <w:t xml:space="preserve">, Susanne, Die Galater zurückgewinnen: paulinische Strategien in Galater 5 und 6 (Forschungen zur Religion und Literatur des Alten und Neuen Testaments; Bd. 208), </w:t>
      </w:r>
      <w:r w:rsidR="00675AE0" w:rsidRPr="00AA632D">
        <w:rPr>
          <w:rFonts w:ascii="Times New Roman" w:hAnsi="Times New Roman" w:cs="Times New Roman"/>
          <w:sz w:val="24"/>
          <w:szCs w:val="24"/>
        </w:rPr>
        <w:t>Vandenhoeck &amp; Ruprecht [Verlag</w:t>
      </w:r>
      <w:r w:rsidR="000A798A" w:rsidRPr="00AA632D">
        <w:rPr>
          <w:rFonts w:ascii="Times New Roman" w:hAnsi="Times New Roman" w:cs="Times New Roman"/>
          <w:sz w:val="24"/>
          <w:szCs w:val="24"/>
        </w:rPr>
        <w:t>e</w:t>
      </w:r>
      <w:r w:rsidR="00675AE0" w:rsidRPr="00AA632D">
        <w:rPr>
          <w:rFonts w:ascii="Times New Roman" w:hAnsi="Times New Roman" w:cs="Times New Roman"/>
          <w:sz w:val="24"/>
          <w:szCs w:val="24"/>
        </w:rPr>
        <w:t xml:space="preserve">], </w:t>
      </w:r>
      <w:r w:rsidRPr="00AA632D">
        <w:rPr>
          <w:rFonts w:ascii="Times New Roman" w:hAnsi="Times New Roman" w:cs="Times New Roman"/>
          <w:sz w:val="24"/>
          <w:szCs w:val="24"/>
        </w:rPr>
        <w:t>Göttingen 2005</w:t>
      </w:r>
      <w:r w:rsidR="00675AE0" w:rsidRPr="00AA632D">
        <w:rPr>
          <w:rFonts w:ascii="Times New Roman" w:hAnsi="Times New Roman" w:cs="Times New Roman"/>
          <w:sz w:val="24"/>
          <w:szCs w:val="24"/>
        </w:rPr>
        <w:t>.</w:t>
      </w:r>
    </w:p>
    <w:p w14:paraId="468B3056" w14:textId="77777777" w:rsidR="003B5E78" w:rsidRPr="00AA632D" w:rsidRDefault="003B5E78" w:rsidP="003B35DF">
      <w:pPr>
        <w:spacing w:after="0" w:line="240" w:lineRule="auto"/>
        <w:jc w:val="both"/>
        <w:rPr>
          <w:rFonts w:ascii="Times New Roman" w:hAnsi="Times New Roman" w:cs="Times New Roman"/>
          <w:sz w:val="24"/>
          <w:szCs w:val="24"/>
        </w:rPr>
      </w:pPr>
    </w:p>
    <w:p w14:paraId="1D51E06A" w14:textId="56872BD8" w:rsidR="00707669" w:rsidRPr="00AA632D" w:rsidRDefault="00707669"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Schnabel</w:t>
      </w:r>
      <w:r w:rsidRPr="00AA632D">
        <w:rPr>
          <w:rFonts w:ascii="Times New Roman" w:hAnsi="Times New Roman" w:cs="Times New Roman"/>
          <w:sz w:val="24"/>
          <w:szCs w:val="24"/>
        </w:rPr>
        <w:t xml:space="preserve">, </w:t>
      </w:r>
      <w:r w:rsidR="005C6EBB" w:rsidRPr="00AA632D">
        <w:rPr>
          <w:rFonts w:ascii="Times New Roman" w:hAnsi="Times New Roman" w:cs="Times New Roman"/>
          <w:sz w:val="24"/>
          <w:szCs w:val="24"/>
        </w:rPr>
        <w:t>Eckhard</w:t>
      </w:r>
      <w:r w:rsidRPr="00AA632D">
        <w:rPr>
          <w:rFonts w:ascii="Times New Roman" w:hAnsi="Times New Roman" w:cs="Times New Roman"/>
          <w:sz w:val="24"/>
          <w:szCs w:val="24"/>
        </w:rPr>
        <w:t xml:space="preserve"> J.</w:t>
      </w:r>
      <w:r w:rsidR="00A86A7E" w:rsidRPr="00AA632D">
        <w:rPr>
          <w:rFonts w:ascii="Times New Roman" w:hAnsi="Times New Roman" w:cs="Times New Roman"/>
          <w:sz w:val="24"/>
          <w:szCs w:val="24"/>
        </w:rPr>
        <w:t>,</w:t>
      </w:r>
      <w:r w:rsidRPr="00AA632D">
        <w:rPr>
          <w:rFonts w:ascii="Times New Roman" w:hAnsi="Times New Roman" w:cs="Times New Roman"/>
          <w:sz w:val="24"/>
          <w:szCs w:val="24"/>
        </w:rPr>
        <w:t xml:space="preserve"> Jewish Opposition to Christians in Asia Minor in the First Century, Bulletin for Biblical Research 18.2 (2008)</w:t>
      </w:r>
      <w:r w:rsidR="001547DA" w:rsidRPr="00AA632D">
        <w:rPr>
          <w:rFonts w:ascii="Times New Roman" w:hAnsi="Times New Roman" w:cs="Times New Roman"/>
          <w:sz w:val="24"/>
          <w:szCs w:val="24"/>
        </w:rPr>
        <w:t>,</w:t>
      </w:r>
      <w:r w:rsidRPr="00AA632D">
        <w:rPr>
          <w:rFonts w:ascii="Times New Roman" w:hAnsi="Times New Roman" w:cs="Times New Roman"/>
          <w:sz w:val="24"/>
          <w:szCs w:val="24"/>
        </w:rPr>
        <w:t xml:space="preserve"> 233–270</w:t>
      </w:r>
      <w:r w:rsidR="00B22506" w:rsidRPr="00AA632D">
        <w:rPr>
          <w:rFonts w:ascii="Times New Roman" w:hAnsi="Times New Roman" w:cs="Times New Roman"/>
          <w:sz w:val="24"/>
          <w:szCs w:val="24"/>
        </w:rPr>
        <w:t>.</w:t>
      </w:r>
      <w:r w:rsidRPr="00AA632D">
        <w:rPr>
          <w:rFonts w:ascii="Times New Roman" w:hAnsi="Times New Roman" w:cs="Times New Roman"/>
          <w:sz w:val="24"/>
          <w:szCs w:val="24"/>
        </w:rPr>
        <w:t xml:space="preserve"> </w:t>
      </w:r>
    </w:p>
    <w:p w14:paraId="4DE50D7B" w14:textId="08171693" w:rsidR="00707669" w:rsidRPr="00AA632D" w:rsidRDefault="00707669" w:rsidP="003B35DF">
      <w:pPr>
        <w:spacing w:after="0" w:line="240" w:lineRule="auto"/>
        <w:jc w:val="both"/>
        <w:rPr>
          <w:rFonts w:ascii="Times New Roman" w:hAnsi="Times New Roman" w:cs="Times New Roman"/>
          <w:sz w:val="24"/>
          <w:szCs w:val="24"/>
        </w:rPr>
      </w:pPr>
    </w:p>
    <w:p w14:paraId="5E5E91D7" w14:textId="7D4D9108" w:rsidR="00FC5476" w:rsidRPr="00AA632D" w:rsidRDefault="00FC5476"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Schwertheim</w:t>
      </w:r>
      <w:r w:rsidRPr="00AA632D">
        <w:rPr>
          <w:rFonts w:ascii="Times New Roman" w:hAnsi="Times New Roman" w:cs="Times New Roman"/>
          <w:sz w:val="24"/>
          <w:szCs w:val="24"/>
        </w:rPr>
        <w:t>, Elmar, Kleinasien in der Antike – Von den Hethitern bis Konstantin (C. H. Beck [Verlag]/Beck’sche Reihe Wissen), München 2005.</w:t>
      </w:r>
    </w:p>
    <w:p w14:paraId="44C78B8D" w14:textId="77777777" w:rsidR="00FC5476" w:rsidRPr="00AA632D" w:rsidRDefault="00FC5476" w:rsidP="003B35DF">
      <w:pPr>
        <w:spacing w:after="0" w:line="240" w:lineRule="auto"/>
        <w:jc w:val="both"/>
        <w:rPr>
          <w:rFonts w:ascii="Times New Roman" w:hAnsi="Times New Roman" w:cs="Times New Roman"/>
          <w:sz w:val="24"/>
          <w:szCs w:val="24"/>
        </w:rPr>
      </w:pPr>
    </w:p>
    <w:p w14:paraId="4EF1C349" w14:textId="6B8D60FC" w:rsidR="00B905BD" w:rsidRPr="00AA632D" w:rsidRDefault="00B905BD" w:rsidP="0020504E">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Smallwood</w:t>
      </w:r>
      <w:r w:rsidRPr="00AA632D">
        <w:rPr>
          <w:rFonts w:ascii="Times New Roman" w:hAnsi="Times New Roman" w:cs="Times New Roman"/>
          <w:sz w:val="24"/>
          <w:szCs w:val="24"/>
        </w:rPr>
        <w:t>, E</w:t>
      </w:r>
      <w:r w:rsidR="00C02154" w:rsidRPr="00AA632D">
        <w:rPr>
          <w:rFonts w:ascii="Times New Roman" w:hAnsi="Times New Roman" w:cs="Times New Roman"/>
          <w:sz w:val="24"/>
          <w:szCs w:val="24"/>
        </w:rPr>
        <w:t>.</w:t>
      </w:r>
      <w:r w:rsidR="00263D63" w:rsidRPr="00AA632D">
        <w:rPr>
          <w:rFonts w:ascii="Times New Roman" w:hAnsi="Times New Roman" w:cs="Times New Roman"/>
          <w:sz w:val="24"/>
          <w:szCs w:val="24"/>
        </w:rPr>
        <w:t xml:space="preserve"> </w:t>
      </w:r>
      <w:r w:rsidR="00C02154" w:rsidRPr="00AA632D">
        <w:rPr>
          <w:rFonts w:ascii="Times New Roman" w:hAnsi="Times New Roman" w:cs="Times New Roman"/>
          <w:sz w:val="24"/>
          <w:szCs w:val="24"/>
        </w:rPr>
        <w:t xml:space="preserve">Mary, </w:t>
      </w:r>
      <w:r w:rsidRPr="00AA632D">
        <w:rPr>
          <w:rFonts w:ascii="Times New Roman" w:hAnsi="Times New Roman" w:cs="Times New Roman"/>
          <w:sz w:val="24"/>
          <w:szCs w:val="24"/>
        </w:rPr>
        <w:t>The Jews under Roman Rule: From Pompey to Diocletian</w:t>
      </w:r>
      <w:r w:rsidR="003C22E8" w:rsidRPr="00AA632D">
        <w:rPr>
          <w:rFonts w:ascii="Times New Roman" w:hAnsi="Times New Roman" w:cs="Times New Roman"/>
          <w:sz w:val="24"/>
          <w:szCs w:val="24"/>
        </w:rPr>
        <w:t xml:space="preserve">. A Studies in Political Relations. </w:t>
      </w:r>
      <w:r w:rsidR="0020504E" w:rsidRPr="00AA632D">
        <w:rPr>
          <w:rFonts w:ascii="Times New Roman" w:hAnsi="Times New Roman" w:cs="Times New Roman"/>
          <w:sz w:val="24"/>
          <w:szCs w:val="24"/>
        </w:rPr>
        <w:t>(Studies in Judaism in Late Antiquity; Vol. 20)</w:t>
      </w:r>
      <w:r w:rsidRPr="00AA632D">
        <w:rPr>
          <w:rFonts w:ascii="Times New Roman" w:hAnsi="Times New Roman" w:cs="Times New Roman"/>
          <w:sz w:val="24"/>
          <w:szCs w:val="24"/>
        </w:rPr>
        <w:t xml:space="preserve">, </w:t>
      </w:r>
      <w:r w:rsidR="00263D63" w:rsidRPr="00AA632D">
        <w:rPr>
          <w:rFonts w:ascii="Times New Roman" w:hAnsi="Times New Roman" w:cs="Times New Roman"/>
          <w:sz w:val="24"/>
          <w:szCs w:val="24"/>
        </w:rPr>
        <w:t>E. J. Brill [Publisher]</w:t>
      </w:r>
      <w:r w:rsidR="00E7104F" w:rsidRPr="00AA632D">
        <w:rPr>
          <w:rFonts w:ascii="Times New Roman" w:hAnsi="Times New Roman" w:cs="Times New Roman"/>
          <w:sz w:val="24"/>
          <w:szCs w:val="24"/>
        </w:rPr>
        <w:t>,</w:t>
      </w:r>
      <w:r w:rsidR="00263D63" w:rsidRPr="00AA632D">
        <w:rPr>
          <w:rFonts w:ascii="Times New Roman" w:hAnsi="Times New Roman" w:cs="Times New Roman"/>
          <w:sz w:val="24"/>
          <w:szCs w:val="24"/>
        </w:rPr>
        <w:t xml:space="preserve"> </w:t>
      </w:r>
      <w:r w:rsidRPr="00AA632D">
        <w:rPr>
          <w:rFonts w:ascii="Times New Roman" w:hAnsi="Times New Roman" w:cs="Times New Roman"/>
          <w:sz w:val="24"/>
          <w:szCs w:val="24"/>
        </w:rPr>
        <w:t>Leiden 2001 (1981</w:t>
      </w:r>
      <w:r w:rsidRPr="00AA632D">
        <w:rPr>
          <w:rFonts w:ascii="Times New Roman" w:hAnsi="Times New Roman" w:cs="Times New Roman"/>
          <w:sz w:val="24"/>
          <w:szCs w:val="24"/>
          <w:vertAlign w:val="superscript"/>
        </w:rPr>
        <w:t>2</w:t>
      </w:r>
      <w:r w:rsidR="00F162AC" w:rsidRPr="00AA632D">
        <w:rPr>
          <w:rFonts w:ascii="Times New Roman" w:hAnsi="Times New Roman" w:cs="Times New Roman"/>
          <w:sz w:val="24"/>
          <w:szCs w:val="24"/>
        </w:rPr>
        <w:t>; 19</w:t>
      </w:r>
      <w:r w:rsidR="005B7A4C" w:rsidRPr="00AA632D">
        <w:rPr>
          <w:rFonts w:ascii="Times New Roman" w:hAnsi="Times New Roman" w:cs="Times New Roman"/>
          <w:sz w:val="24"/>
          <w:szCs w:val="24"/>
        </w:rPr>
        <w:t>76</w:t>
      </w:r>
      <w:r w:rsidRPr="00AA632D">
        <w:rPr>
          <w:rFonts w:ascii="Times New Roman" w:hAnsi="Times New Roman" w:cs="Times New Roman"/>
          <w:sz w:val="24"/>
          <w:szCs w:val="24"/>
        </w:rPr>
        <w:t>)</w:t>
      </w:r>
      <w:r w:rsidR="00C02154" w:rsidRPr="00AA632D">
        <w:rPr>
          <w:rFonts w:ascii="Times New Roman" w:hAnsi="Times New Roman" w:cs="Times New Roman"/>
          <w:sz w:val="24"/>
          <w:szCs w:val="24"/>
        </w:rPr>
        <w:t>.</w:t>
      </w:r>
    </w:p>
    <w:p w14:paraId="721965DB" w14:textId="77777777" w:rsidR="00B905BD" w:rsidRPr="00AA632D" w:rsidRDefault="00B905BD" w:rsidP="003B35DF">
      <w:pPr>
        <w:spacing w:after="0" w:line="240" w:lineRule="auto"/>
        <w:jc w:val="both"/>
        <w:rPr>
          <w:rFonts w:ascii="Times New Roman" w:hAnsi="Times New Roman" w:cs="Times New Roman"/>
          <w:sz w:val="24"/>
          <w:szCs w:val="24"/>
        </w:rPr>
      </w:pPr>
    </w:p>
    <w:p w14:paraId="774D5F4D" w14:textId="17BE6C93" w:rsidR="005D3B77" w:rsidRPr="00AA632D" w:rsidRDefault="005D3B77"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Speidel</w:t>
      </w:r>
      <w:r w:rsidRPr="00AA632D">
        <w:rPr>
          <w:rFonts w:ascii="Times New Roman" w:hAnsi="Times New Roman" w:cs="Times New Roman"/>
          <w:sz w:val="24"/>
          <w:szCs w:val="24"/>
        </w:rPr>
        <w:t>, Legionaries from Asia Minor. In: ANRW II 7,2 (1980), 730–746.</w:t>
      </w:r>
    </w:p>
    <w:p w14:paraId="432E4B2A" w14:textId="77777777" w:rsidR="005D3B77" w:rsidRPr="00AA632D" w:rsidRDefault="005D3B77" w:rsidP="003B35DF">
      <w:pPr>
        <w:spacing w:after="0" w:line="240" w:lineRule="auto"/>
        <w:jc w:val="both"/>
        <w:rPr>
          <w:rFonts w:ascii="Times New Roman" w:hAnsi="Times New Roman" w:cs="Times New Roman"/>
          <w:sz w:val="24"/>
          <w:szCs w:val="24"/>
        </w:rPr>
      </w:pPr>
    </w:p>
    <w:p w14:paraId="35005D26" w14:textId="3A25FC8C" w:rsidR="002E5234" w:rsidRPr="00AA632D" w:rsidRDefault="002E5234"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Steinmann</w:t>
      </w:r>
      <w:r w:rsidRPr="00AA632D">
        <w:rPr>
          <w:rFonts w:ascii="Times New Roman" w:hAnsi="Times New Roman" w:cs="Times New Roman"/>
          <w:sz w:val="24"/>
          <w:szCs w:val="24"/>
        </w:rPr>
        <w:t xml:space="preserve">, Alphons, Der Leserkreis des Galaterbriefes. Ein Beitrag zur urchristlichen Missionsgeschichte, </w:t>
      </w:r>
      <w:r w:rsidR="004D33F3" w:rsidRPr="00AA632D">
        <w:rPr>
          <w:rFonts w:ascii="Times New Roman" w:hAnsi="Times New Roman" w:cs="Times New Roman"/>
          <w:sz w:val="24"/>
          <w:szCs w:val="24"/>
        </w:rPr>
        <w:t>Aschendorffsches Buchhandl</w:t>
      </w:r>
      <w:r w:rsidR="00BB6FDD" w:rsidRPr="00AA632D">
        <w:rPr>
          <w:rFonts w:ascii="Times New Roman" w:hAnsi="Times New Roman" w:cs="Times New Roman"/>
          <w:sz w:val="24"/>
          <w:szCs w:val="24"/>
        </w:rPr>
        <w:t>u</w:t>
      </w:r>
      <w:r w:rsidR="004D33F3" w:rsidRPr="00AA632D">
        <w:rPr>
          <w:rFonts w:ascii="Times New Roman" w:hAnsi="Times New Roman" w:cs="Times New Roman"/>
          <w:sz w:val="24"/>
          <w:szCs w:val="24"/>
        </w:rPr>
        <w:t xml:space="preserve">ng </w:t>
      </w:r>
      <w:r w:rsidR="0098588D" w:rsidRPr="00AA632D">
        <w:rPr>
          <w:rFonts w:ascii="Times New Roman" w:hAnsi="Times New Roman" w:cs="Times New Roman"/>
          <w:sz w:val="24"/>
          <w:szCs w:val="24"/>
        </w:rPr>
        <w:t>[Verleger]</w:t>
      </w:r>
      <w:r w:rsidRPr="00AA632D">
        <w:rPr>
          <w:rFonts w:ascii="Times New Roman" w:hAnsi="Times New Roman" w:cs="Times New Roman"/>
          <w:sz w:val="24"/>
          <w:szCs w:val="24"/>
        </w:rPr>
        <w:t>, Münster 1908</w:t>
      </w:r>
      <w:r w:rsidR="00746374" w:rsidRPr="00AA632D">
        <w:rPr>
          <w:rFonts w:ascii="Times New Roman" w:hAnsi="Times New Roman" w:cs="Times New Roman"/>
          <w:sz w:val="24"/>
          <w:szCs w:val="24"/>
        </w:rPr>
        <w:t>.</w:t>
      </w:r>
      <w:r w:rsidR="00675193" w:rsidRPr="00AA632D">
        <w:rPr>
          <w:rStyle w:val="Lbjegyzet-hivatkozs"/>
          <w:rFonts w:ascii="Times New Roman" w:hAnsi="Times New Roman" w:cs="Times New Roman"/>
          <w:sz w:val="24"/>
          <w:szCs w:val="24"/>
        </w:rPr>
        <w:footnoteReference w:id="209"/>
      </w:r>
    </w:p>
    <w:p w14:paraId="7487A5DB" w14:textId="77777777" w:rsidR="002E5234" w:rsidRPr="00AA632D" w:rsidRDefault="002E5234" w:rsidP="003B35DF">
      <w:pPr>
        <w:spacing w:after="0" w:line="240" w:lineRule="auto"/>
        <w:jc w:val="both"/>
        <w:rPr>
          <w:rFonts w:ascii="Times New Roman" w:hAnsi="Times New Roman" w:cs="Times New Roman"/>
          <w:sz w:val="24"/>
          <w:szCs w:val="24"/>
        </w:rPr>
      </w:pPr>
    </w:p>
    <w:p w14:paraId="27321F2C" w14:textId="05019B11" w:rsidR="00E578DE" w:rsidRPr="00AA632D" w:rsidRDefault="00387CF0"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Strobel</w:t>
      </w:r>
      <w:r w:rsidRPr="00AA632D">
        <w:rPr>
          <w:rFonts w:ascii="Times New Roman" w:hAnsi="Times New Roman" w:cs="Times New Roman"/>
          <w:sz w:val="24"/>
          <w:szCs w:val="24"/>
        </w:rPr>
        <w:t xml:space="preserve">, Karl, </w:t>
      </w:r>
      <w:r w:rsidR="00E578DE" w:rsidRPr="00AA632D">
        <w:rPr>
          <w:rFonts w:ascii="Times New Roman" w:hAnsi="Times New Roman" w:cs="Times New Roman"/>
          <w:sz w:val="24"/>
          <w:szCs w:val="24"/>
        </w:rPr>
        <w:t>Die Galater – Geschichte und Eigenart der keltischen Staatenbildung auf dem Boden des hellenistischen Kleinasiens. Bd. 1: Untersuchungen zur Geschichte und historischen Geographie des hellenistischen und römischen Kleinasiens, R. de Gruyter Verlag, Berlin 1996.</w:t>
      </w:r>
    </w:p>
    <w:p w14:paraId="29A68643" w14:textId="74797CD2" w:rsidR="00E578DE" w:rsidRPr="00AA632D" w:rsidRDefault="00E578DE" w:rsidP="003B35DF">
      <w:pPr>
        <w:spacing w:after="0" w:line="240" w:lineRule="auto"/>
        <w:jc w:val="both"/>
        <w:rPr>
          <w:rFonts w:ascii="Times New Roman" w:hAnsi="Times New Roman" w:cs="Times New Roman"/>
          <w:sz w:val="24"/>
          <w:szCs w:val="24"/>
        </w:rPr>
      </w:pPr>
    </w:p>
    <w:p w14:paraId="7E5AC32C" w14:textId="77777777" w:rsidR="00E578DE" w:rsidRPr="00AA632D" w:rsidRDefault="00E578DE"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 uő. (= Karl </w:t>
      </w:r>
      <w:r w:rsidRPr="00AA632D">
        <w:rPr>
          <w:rFonts w:ascii="Times New Roman" w:hAnsi="Times New Roman" w:cs="Times New Roman"/>
          <w:i/>
          <w:iCs/>
          <w:sz w:val="24"/>
          <w:szCs w:val="24"/>
        </w:rPr>
        <w:t>Stobel</w:t>
      </w:r>
      <w:r w:rsidRPr="00AA632D">
        <w:rPr>
          <w:rFonts w:ascii="Times New Roman" w:hAnsi="Times New Roman" w:cs="Times New Roman"/>
          <w:sz w:val="24"/>
          <w:szCs w:val="24"/>
        </w:rPr>
        <w:t xml:space="preserve">), </w:t>
      </w:r>
      <w:r w:rsidR="00387CF0" w:rsidRPr="00AA632D">
        <w:rPr>
          <w:rFonts w:ascii="Times New Roman" w:hAnsi="Times New Roman" w:cs="Times New Roman"/>
          <w:sz w:val="24"/>
          <w:szCs w:val="24"/>
        </w:rPr>
        <w:t xml:space="preserve">Galatien und seine Grenzregionen – Zu den Fragen der historischen Geographie Galatiens. In: Forschungen in Galatien (Asia Minor Studien Bd. 12; szerk. E. Schwertheim), Bonn 1994, 29–65. </w:t>
      </w:r>
    </w:p>
    <w:p w14:paraId="0C306AE1" w14:textId="77777777" w:rsidR="00E578DE" w:rsidRPr="00AA632D" w:rsidRDefault="00E578DE" w:rsidP="003B35DF">
      <w:pPr>
        <w:spacing w:after="0" w:line="240" w:lineRule="auto"/>
        <w:jc w:val="both"/>
        <w:rPr>
          <w:rFonts w:ascii="Times New Roman" w:hAnsi="Times New Roman" w:cs="Times New Roman"/>
          <w:sz w:val="24"/>
          <w:szCs w:val="24"/>
        </w:rPr>
      </w:pPr>
    </w:p>
    <w:p w14:paraId="696349C9" w14:textId="5D3E4B17" w:rsidR="00FC2C1E" w:rsidRPr="00AA632D" w:rsidRDefault="00E578DE"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w:t>
      </w:r>
      <w:r w:rsidR="007568F8" w:rsidRPr="00AA632D">
        <w:rPr>
          <w:rFonts w:ascii="Times New Roman" w:hAnsi="Times New Roman" w:cs="Times New Roman"/>
          <w:sz w:val="24"/>
          <w:szCs w:val="24"/>
        </w:rPr>
        <w:t xml:space="preserve">  </w:t>
      </w:r>
      <w:r w:rsidRPr="00AA632D">
        <w:rPr>
          <w:rFonts w:ascii="Times New Roman" w:hAnsi="Times New Roman" w:cs="Times New Roman"/>
          <w:sz w:val="24"/>
          <w:szCs w:val="24"/>
        </w:rPr>
        <w:t xml:space="preserve">– uő. (= Karl </w:t>
      </w:r>
      <w:r w:rsidRPr="00AA632D">
        <w:rPr>
          <w:rFonts w:ascii="Times New Roman" w:hAnsi="Times New Roman" w:cs="Times New Roman"/>
          <w:i/>
          <w:iCs/>
          <w:sz w:val="24"/>
          <w:szCs w:val="24"/>
        </w:rPr>
        <w:t>Stobel</w:t>
      </w:r>
      <w:r w:rsidRPr="00AA632D">
        <w:rPr>
          <w:rFonts w:ascii="Times New Roman" w:hAnsi="Times New Roman" w:cs="Times New Roman"/>
          <w:sz w:val="24"/>
          <w:szCs w:val="24"/>
        </w:rPr>
        <w:t xml:space="preserve">), </w:t>
      </w:r>
      <w:r w:rsidR="00387CF0" w:rsidRPr="00AA632D">
        <w:rPr>
          <w:rFonts w:ascii="Times New Roman" w:hAnsi="Times New Roman" w:cs="Times New Roman"/>
          <w:sz w:val="24"/>
          <w:szCs w:val="24"/>
        </w:rPr>
        <w:t>Beiträge zur historischen Geographie Zentralanatoliens. In: U. Fellmeth–P. Guyot–H. Sonnabend (szerk.), Historische Geographie der Alten Welt, Hildesheim 2007; 309–351.</w:t>
      </w:r>
    </w:p>
    <w:p w14:paraId="01998DE7" w14:textId="007B6C1F" w:rsidR="00CB19A6" w:rsidRPr="00AA632D" w:rsidRDefault="00CB19A6" w:rsidP="003B35DF">
      <w:pPr>
        <w:spacing w:after="0" w:line="240" w:lineRule="auto"/>
        <w:jc w:val="both"/>
        <w:rPr>
          <w:rFonts w:ascii="Times New Roman" w:hAnsi="Times New Roman" w:cs="Times New Roman"/>
          <w:sz w:val="24"/>
          <w:szCs w:val="24"/>
        </w:rPr>
      </w:pPr>
    </w:p>
    <w:p w14:paraId="1BDB3A79" w14:textId="563C6323" w:rsidR="004B1DE1" w:rsidRPr="00AA632D" w:rsidRDefault="004B1DE1"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Strubbe</w:t>
      </w:r>
      <w:r w:rsidRPr="00AA632D">
        <w:rPr>
          <w:rFonts w:ascii="Times New Roman" w:hAnsi="Times New Roman" w:cs="Times New Roman"/>
          <w:sz w:val="24"/>
          <w:szCs w:val="24"/>
        </w:rPr>
        <w:t>, J</w:t>
      </w:r>
      <w:r w:rsidR="00323109" w:rsidRPr="00AA632D">
        <w:rPr>
          <w:rFonts w:ascii="Times New Roman" w:hAnsi="Times New Roman" w:cs="Times New Roman"/>
          <w:sz w:val="24"/>
          <w:szCs w:val="24"/>
        </w:rPr>
        <w:t>ohan</w:t>
      </w:r>
      <w:r w:rsidRPr="00AA632D">
        <w:rPr>
          <w:rFonts w:ascii="Times New Roman" w:hAnsi="Times New Roman" w:cs="Times New Roman"/>
          <w:sz w:val="24"/>
          <w:szCs w:val="24"/>
        </w:rPr>
        <w:t xml:space="preserve"> H. M. The Imperial Cult at Pessinous. In: L</w:t>
      </w:r>
      <w:r w:rsidR="00323109" w:rsidRPr="00AA632D">
        <w:rPr>
          <w:rFonts w:ascii="Times New Roman" w:hAnsi="Times New Roman" w:cs="Times New Roman"/>
          <w:sz w:val="24"/>
          <w:szCs w:val="24"/>
        </w:rPr>
        <w:t>.</w:t>
      </w:r>
      <w:r w:rsidRPr="00AA632D">
        <w:rPr>
          <w:rFonts w:ascii="Times New Roman" w:hAnsi="Times New Roman" w:cs="Times New Roman"/>
          <w:sz w:val="24"/>
          <w:szCs w:val="24"/>
        </w:rPr>
        <w:t xml:space="preserve"> de Blois, P</w:t>
      </w:r>
      <w:r w:rsidR="00323109" w:rsidRPr="00AA632D">
        <w:rPr>
          <w:rFonts w:ascii="Times New Roman" w:hAnsi="Times New Roman" w:cs="Times New Roman"/>
          <w:sz w:val="24"/>
          <w:szCs w:val="24"/>
        </w:rPr>
        <w:t>.</w:t>
      </w:r>
      <w:r w:rsidRPr="00AA632D">
        <w:rPr>
          <w:rFonts w:ascii="Times New Roman" w:hAnsi="Times New Roman" w:cs="Times New Roman"/>
          <w:sz w:val="24"/>
          <w:szCs w:val="24"/>
        </w:rPr>
        <w:t xml:space="preserve"> Funke, J</w:t>
      </w:r>
      <w:r w:rsidR="00323109" w:rsidRPr="00AA632D">
        <w:rPr>
          <w:rFonts w:ascii="Times New Roman" w:hAnsi="Times New Roman" w:cs="Times New Roman"/>
          <w:sz w:val="24"/>
          <w:szCs w:val="24"/>
        </w:rPr>
        <w:t>.</w:t>
      </w:r>
      <w:r w:rsidRPr="00AA632D">
        <w:rPr>
          <w:rFonts w:ascii="Times New Roman" w:hAnsi="Times New Roman" w:cs="Times New Roman"/>
          <w:sz w:val="24"/>
          <w:szCs w:val="24"/>
        </w:rPr>
        <w:t xml:space="preserve"> Hahn (szerk.), The Impact of Imperial Rome on Religions, Ritual and Religious Life in the Roman Empire (Proceedings of the fifth Workshop of the International Network Impact of Empire (Roman Empire, 200 B.C. – A.D. 476</w:t>
      </w:r>
      <w:r w:rsidR="00430263" w:rsidRPr="00AA632D">
        <w:rPr>
          <w:rFonts w:ascii="Times New Roman" w:hAnsi="Times New Roman" w:cs="Times New Roman"/>
          <w:sz w:val="24"/>
          <w:szCs w:val="24"/>
        </w:rPr>
        <w:t>; [Vol.] 5</w:t>
      </w:r>
      <w:r w:rsidRPr="00AA632D">
        <w:rPr>
          <w:rFonts w:ascii="Times New Roman" w:hAnsi="Times New Roman" w:cs="Times New Roman"/>
          <w:sz w:val="24"/>
          <w:szCs w:val="24"/>
        </w:rPr>
        <w:t xml:space="preserve">), Münster, June 30 – July 4, 2004, </w:t>
      </w:r>
      <w:r w:rsidR="00323109" w:rsidRPr="00AA632D">
        <w:rPr>
          <w:rFonts w:ascii="Times New Roman" w:hAnsi="Times New Roman" w:cs="Times New Roman"/>
          <w:sz w:val="24"/>
          <w:szCs w:val="24"/>
        </w:rPr>
        <w:t xml:space="preserve">Brill [Publisher], </w:t>
      </w:r>
      <w:r w:rsidRPr="00AA632D">
        <w:rPr>
          <w:rFonts w:ascii="Times New Roman" w:hAnsi="Times New Roman" w:cs="Times New Roman"/>
          <w:sz w:val="24"/>
          <w:szCs w:val="24"/>
        </w:rPr>
        <w:t>Leiden–Boston 2006</w:t>
      </w:r>
      <w:r w:rsidR="00430263" w:rsidRPr="00AA632D">
        <w:rPr>
          <w:rFonts w:ascii="Times New Roman" w:hAnsi="Times New Roman" w:cs="Times New Roman"/>
          <w:sz w:val="24"/>
          <w:szCs w:val="24"/>
        </w:rPr>
        <w:t>, 106–121.</w:t>
      </w:r>
      <w:r w:rsidR="00323109" w:rsidRPr="00AA632D">
        <w:rPr>
          <w:rStyle w:val="Lbjegyzet-hivatkozs"/>
          <w:rFonts w:ascii="Times New Roman" w:hAnsi="Times New Roman" w:cs="Times New Roman"/>
          <w:sz w:val="24"/>
          <w:szCs w:val="24"/>
        </w:rPr>
        <w:footnoteReference w:id="210"/>
      </w:r>
    </w:p>
    <w:p w14:paraId="53C52965" w14:textId="77777777" w:rsidR="004B1DE1" w:rsidRPr="00AA632D" w:rsidRDefault="004B1DE1" w:rsidP="003B35DF">
      <w:pPr>
        <w:spacing w:after="0" w:line="240" w:lineRule="auto"/>
        <w:jc w:val="both"/>
        <w:rPr>
          <w:rFonts w:ascii="Times New Roman" w:hAnsi="Times New Roman" w:cs="Times New Roman"/>
          <w:sz w:val="24"/>
          <w:szCs w:val="24"/>
        </w:rPr>
      </w:pPr>
    </w:p>
    <w:p w14:paraId="19EFA081" w14:textId="3E942110" w:rsidR="00D9178C" w:rsidRPr="00AA632D" w:rsidRDefault="00D9178C"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Syme</w:t>
      </w:r>
      <w:r w:rsidRPr="00AA632D">
        <w:rPr>
          <w:rFonts w:ascii="Times New Roman" w:hAnsi="Times New Roman" w:cs="Times New Roman"/>
          <w:sz w:val="24"/>
          <w:szCs w:val="24"/>
        </w:rPr>
        <w:t xml:space="preserve">, Ronald, Observations on the Province of Cilicia, RP I (1979), 120–148. = Anatolian Studies presented to W. H. </w:t>
      </w:r>
      <w:r w:rsidRPr="00AA632D">
        <w:rPr>
          <w:rFonts w:ascii="Times New Roman" w:hAnsi="Times New Roman" w:cs="Times New Roman"/>
          <w:i/>
          <w:iCs/>
          <w:sz w:val="24"/>
          <w:szCs w:val="24"/>
        </w:rPr>
        <w:t>Buckler</w:t>
      </w:r>
      <w:r w:rsidRPr="00AA632D">
        <w:rPr>
          <w:rFonts w:ascii="Times New Roman" w:hAnsi="Times New Roman" w:cs="Times New Roman"/>
          <w:sz w:val="24"/>
          <w:szCs w:val="24"/>
        </w:rPr>
        <w:t>, Manchester 1939, 299–332.</w:t>
      </w:r>
    </w:p>
    <w:p w14:paraId="5EF1DA9A" w14:textId="22FB4A12" w:rsidR="00D9178C" w:rsidRPr="00AA632D" w:rsidRDefault="00D9178C" w:rsidP="003B35DF">
      <w:pPr>
        <w:spacing w:after="0" w:line="240" w:lineRule="auto"/>
        <w:jc w:val="both"/>
        <w:rPr>
          <w:rFonts w:ascii="Times New Roman" w:hAnsi="Times New Roman" w:cs="Times New Roman"/>
          <w:sz w:val="24"/>
          <w:szCs w:val="24"/>
        </w:rPr>
      </w:pPr>
    </w:p>
    <w:p w14:paraId="1D5569A9" w14:textId="2EF26757" w:rsidR="009F1EB7" w:rsidRPr="00AA632D" w:rsidRDefault="009F1EB7"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 uő. (= Ronald </w:t>
      </w:r>
      <w:r w:rsidRPr="00AA632D">
        <w:rPr>
          <w:rFonts w:ascii="Times New Roman" w:hAnsi="Times New Roman" w:cs="Times New Roman"/>
          <w:i/>
          <w:iCs/>
          <w:sz w:val="24"/>
          <w:szCs w:val="24"/>
        </w:rPr>
        <w:t>Syme</w:t>
      </w:r>
      <w:r w:rsidRPr="00AA632D">
        <w:rPr>
          <w:rFonts w:ascii="Times New Roman" w:hAnsi="Times New Roman" w:cs="Times New Roman"/>
          <w:sz w:val="24"/>
          <w:szCs w:val="24"/>
        </w:rPr>
        <w:t>), Anatolica: Studies in Strabo (Edited by A. Birley), Clarendon Press, Oxford 1995.</w:t>
      </w:r>
    </w:p>
    <w:p w14:paraId="400AFA4A" w14:textId="77777777" w:rsidR="00C3693E" w:rsidRPr="00AA632D" w:rsidRDefault="00C3693E" w:rsidP="003B35DF">
      <w:pPr>
        <w:spacing w:after="0" w:line="240" w:lineRule="auto"/>
        <w:jc w:val="both"/>
        <w:rPr>
          <w:rFonts w:ascii="Times New Roman" w:hAnsi="Times New Roman" w:cs="Times New Roman"/>
          <w:sz w:val="24"/>
          <w:szCs w:val="24"/>
        </w:rPr>
      </w:pPr>
    </w:p>
    <w:p w14:paraId="67A2BC49" w14:textId="41058948" w:rsidR="00C3693E" w:rsidRPr="00AA632D" w:rsidRDefault="00C3693E"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Szlávik</w:t>
      </w:r>
      <w:r w:rsidRPr="00AA632D">
        <w:rPr>
          <w:rFonts w:ascii="Times New Roman" w:hAnsi="Times New Roman" w:cs="Times New Roman"/>
          <w:sz w:val="24"/>
          <w:szCs w:val="24"/>
        </w:rPr>
        <w:t xml:space="preserve"> Gábor, A császárkori nyugat-kis-ázsia városi életének egy jellegzetes közszereplője, az </w:t>
      </w:r>
      <w:r w:rsidRPr="00AA632D">
        <w:rPr>
          <w:rFonts w:ascii="Times New Roman" w:hAnsi="Times New Roman" w:cs="Times New Roman"/>
          <w:i/>
          <w:iCs/>
          <w:sz w:val="24"/>
          <w:szCs w:val="24"/>
        </w:rPr>
        <w:t>euergetés</w:t>
      </w:r>
      <w:r w:rsidRPr="00AA632D">
        <w:rPr>
          <w:rFonts w:ascii="Times New Roman" w:hAnsi="Times New Roman" w:cs="Times New Roman"/>
          <w:sz w:val="24"/>
          <w:szCs w:val="24"/>
        </w:rPr>
        <w:t>. In: Acta Universitatis de Carolo Eszterházy Nominatae. Sectio Historiae, Tom. XLIX (2022), 203–222.</w:t>
      </w:r>
    </w:p>
    <w:p w14:paraId="0C70C4ED" w14:textId="77777777" w:rsidR="009F1EB7" w:rsidRPr="00AA632D" w:rsidRDefault="009F1EB7" w:rsidP="003B35DF">
      <w:pPr>
        <w:spacing w:after="0" w:line="240" w:lineRule="auto"/>
        <w:jc w:val="both"/>
        <w:rPr>
          <w:rFonts w:ascii="Times New Roman" w:hAnsi="Times New Roman" w:cs="Times New Roman"/>
          <w:sz w:val="24"/>
          <w:szCs w:val="24"/>
        </w:rPr>
      </w:pPr>
    </w:p>
    <w:p w14:paraId="1480D493" w14:textId="59497B4D" w:rsidR="00827946" w:rsidRPr="00AA632D" w:rsidRDefault="00827946"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Taylor</w:t>
      </w:r>
      <w:r w:rsidRPr="00AA632D">
        <w:rPr>
          <w:rFonts w:ascii="Times New Roman" w:hAnsi="Times New Roman" w:cs="Times New Roman"/>
          <w:sz w:val="24"/>
          <w:szCs w:val="24"/>
        </w:rPr>
        <w:t xml:space="preserve">, </w:t>
      </w:r>
      <w:r w:rsidR="005C71BA" w:rsidRPr="00AA632D">
        <w:rPr>
          <w:rFonts w:ascii="Times New Roman" w:hAnsi="Times New Roman" w:cs="Times New Roman"/>
          <w:sz w:val="24"/>
          <w:szCs w:val="24"/>
        </w:rPr>
        <w:t xml:space="preserve">Justin, </w:t>
      </w:r>
      <w:r w:rsidRPr="00AA632D">
        <w:rPr>
          <w:rFonts w:ascii="Times New Roman" w:hAnsi="Times New Roman" w:cs="Times New Roman"/>
          <w:sz w:val="24"/>
          <w:szCs w:val="24"/>
        </w:rPr>
        <w:t>St. Paul and the Roman Empire: Acts of the Apostles 13–14., ANRW II 26,2 (1995)</w:t>
      </w:r>
      <w:r w:rsidR="00FA6A80" w:rsidRPr="00AA632D">
        <w:rPr>
          <w:rFonts w:ascii="Times New Roman" w:hAnsi="Times New Roman" w:cs="Times New Roman"/>
          <w:sz w:val="24"/>
          <w:szCs w:val="24"/>
        </w:rPr>
        <w:t xml:space="preserve">; </w:t>
      </w:r>
      <w:r w:rsidR="00546FAB" w:rsidRPr="00AA632D">
        <w:rPr>
          <w:rFonts w:ascii="Times New Roman" w:hAnsi="Times New Roman" w:cs="Times New Roman"/>
          <w:sz w:val="24"/>
          <w:szCs w:val="24"/>
        </w:rPr>
        <w:t>Teilband Religion (Vorkonstantinisches Christentum: Neues Testament [Sachthemen, Forts</w:t>
      </w:r>
      <w:r w:rsidR="002618F7" w:rsidRPr="00AA632D">
        <w:rPr>
          <w:rFonts w:ascii="Times New Roman" w:hAnsi="Times New Roman" w:cs="Times New Roman"/>
          <w:sz w:val="24"/>
          <w:szCs w:val="24"/>
        </w:rPr>
        <w:t>/</w:t>
      </w:r>
      <w:r w:rsidR="00546FAB" w:rsidRPr="00AA632D">
        <w:rPr>
          <w:rFonts w:ascii="Times New Roman" w:hAnsi="Times New Roman" w:cs="Times New Roman"/>
          <w:sz w:val="24"/>
          <w:szCs w:val="24"/>
        </w:rPr>
        <w:t>e</w:t>
      </w:r>
      <w:r w:rsidR="00C20660" w:rsidRPr="00AA632D">
        <w:rPr>
          <w:rFonts w:ascii="Times New Roman" w:hAnsi="Times New Roman" w:cs="Times New Roman"/>
          <w:sz w:val="24"/>
          <w:szCs w:val="24"/>
        </w:rPr>
        <w:t>tzung</w:t>
      </w:r>
      <w:r w:rsidR="002618F7" w:rsidRPr="00AA632D">
        <w:rPr>
          <w:rFonts w:ascii="Times New Roman" w:hAnsi="Times New Roman" w:cs="Times New Roman"/>
          <w:sz w:val="24"/>
          <w:szCs w:val="24"/>
        </w:rPr>
        <w:t>/</w:t>
      </w:r>
      <w:r w:rsidR="00C20660" w:rsidRPr="00AA632D">
        <w:rPr>
          <w:rFonts w:ascii="Times New Roman" w:hAnsi="Times New Roman" w:cs="Times New Roman"/>
          <w:sz w:val="24"/>
          <w:szCs w:val="24"/>
        </w:rPr>
        <w:t>; szerk. W. Haase</w:t>
      </w:r>
      <w:r w:rsidR="00546FAB" w:rsidRPr="00AA632D">
        <w:rPr>
          <w:rFonts w:ascii="Times New Roman" w:hAnsi="Times New Roman" w:cs="Times New Roman"/>
          <w:sz w:val="24"/>
          <w:szCs w:val="24"/>
        </w:rPr>
        <w:t>])</w:t>
      </w:r>
      <w:r w:rsidRPr="00AA632D">
        <w:rPr>
          <w:rFonts w:ascii="Times New Roman" w:hAnsi="Times New Roman" w:cs="Times New Roman"/>
          <w:sz w:val="24"/>
          <w:szCs w:val="24"/>
        </w:rPr>
        <w:t xml:space="preserve"> 1189–1231</w:t>
      </w:r>
      <w:r w:rsidR="00C20660" w:rsidRPr="00AA632D">
        <w:rPr>
          <w:rFonts w:ascii="Times New Roman" w:hAnsi="Times New Roman" w:cs="Times New Roman"/>
          <w:sz w:val="24"/>
          <w:szCs w:val="24"/>
        </w:rPr>
        <w:t>.</w:t>
      </w:r>
    </w:p>
    <w:p w14:paraId="00DEA63B" w14:textId="77777777" w:rsidR="00827946" w:rsidRPr="00AA632D" w:rsidRDefault="00827946" w:rsidP="003B35DF">
      <w:pPr>
        <w:spacing w:after="0" w:line="240" w:lineRule="auto"/>
        <w:jc w:val="both"/>
        <w:rPr>
          <w:rFonts w:ascii="Times New Roman" w:hAnsi="Times New Roman" w:cs="Times New Roman"/>
          <w:sz w:val="24"/>
          <w:szCs w:val="24"/>
        </w:rPr>
      </w:pPr>
    </w:p>
    <w:p w14:paraId="774EF753" w14:textId="18D55E24" w:rsidR="00427F8E" w:rsidRPr="00AA632D" w:rsidRDefault="00427F8E"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Wenzel</w:t>
      </w:r>
      <w:r w:rsidRPr="00AA632D">
        <w:rPr>
          <w:rFonts w:ascii="Times New Roman" w:hAnsi="Times New Roman" w:cs="Times New Roman"/>
          <w:sz w:val="24"/>
          <w:szCs w:val="24"/>
        </w:rPr>
        <w:t>, Hermann, Forschungen in Inneranatolien Bd. II: Die Steppe als Lebensraum; Schriften des Geographischen Instituts der Universität Kiel; Bd. VII. Heft 3, Kiel 1937.</w:t>
      </w:r>
    </w:p>
    <w:p w14:paraId="7AA6C726" w14:textId="77777777" w:rsidR="00427F8E" w:rsidRPr="00AA632D" w:rsidRDefault="00427F8E" w:rsidP="003B35DF">
      <w:pPr>
        <w:spacing w:after="0" w:line="240" w:lineRule="auto"/>
        <w:jc w:val="both"/>
        <w:rPr>
          <w:rFonts w:ascii="Times New Roman" w:hAnsi="Times New Roman" w:cs="Times New Roman"/>
          <w:sz w:val="24"/>
          <w:szCs w:val="24"/>
        </w:rPr>
      </w:pPr>
    </w:p>
    <w:p w14:paraId="4FD90175" w14:textId="77777777" w:rsidR="002B0DAC" w:rsidRPr="00AA632D" w:rsidRDefault="002B0DAC" w:rsidP="002B0DAC">
      <w:pPr>
        <w:spacing w:after="0" w:line="240" w:lineRule="auto"/>
        <w:jc w:val="both"/>
        <w:rPr>
          <w:rFonts w:ascii="Times New Roman" w:hAnsi="Times New Roman" w:cs="Times New Roman"/>
          <w:sz w:val="24"/>
          <w:szCs w:val="24"/>
          <w:lang w:val="de-DE"/>
        </w:rPr>
      </w:pPr>
      <w:r w:rsidRPr="00AA632D">
        <w:rPr>
          <w:rFonts w:ascii="Times New Roman" w:hAnsi="Times New Roman" w:cs="Times New Roman"/>
          <w:i/>
          <w:iCs/>
          <w:sz w:val="24"/>
          <w:szCs w:val="24"/>
          <w:lang w:val="de-DE"/>
        </w:rPr>
        <w:t>Witulski</w:t>
      </w:r>
      <w:r w:rsidRPr="00AA632D">
        <w:rPr>
          <w:rFonts w:ascii="Times New Roman" w:hAnsi="Times New Roman" w:cs="Times New Roman"/>
          <w:sz w:val="24"/>
          <w:szCs w:val="24"/>
          <w:lang w:val="de-DE"/>
        </w:rPr>
        <w:t xml:space="preserve">, </w:t>
      </w:r>
      <w:r w:rsidRPr="00AA632D">
        <w:rPr>
          <w:rFonts w:ascii="Times New Roman" w:hAnsi="Times New Roman" w:cs="Times New Roman"/>
          <w:sz w:val="24"/>
          <w:szCs w:val="24"/>
        </w:rPr>
        <w:t>Thomas</w:t>
      </w:r>
      <w:r w:rsidRPr="00AA632D">
        <w:rPr>
          <w:rFonts w:ascii="Times New Roman" w:hAnsi="Times New Roman" w:cs="Times New Roman"/>
          <w:sz w:val="24"/>
          <w:szCs w:val="24"/>
          <w:lang w:val="de-DE"/>
        </w:rPr>
        <w:t xml:space="preserve">, Die Adressaten des Galaterbrifes </w:t>
      </w:r>
      <w:r w:rsidRPr="00AA632D">
        <w:rPr>
          <w:rFonts w:ascii="Times New Roman" w:hAnsi="Times New Roman" w:cs="Times New Roman"/>
          <w:sz w:val="24"/>
          <w:szCs w:val="24"/>
        </w:rPr>
        <w:t>–</w:t>
      </w:r>
      <w:r w:rsidRPr="00AA632D">
        <w:rPr>
          <w:rFonts w:ascii="Times New Roman" w:hAnsi="Times New Roman" w:cs="Times New Roman"/>
          <w:sz w:val="24"/>
          <w:szCs w:val="24"/>
          <w:lang w:val="de-DE"/>
        </w:rPr>
        <w:t xml:space="preserve"> Untersuchungen zur Gemeinde von Antiocheia ad Pisidiam (Forschungen zur Religion und Literatur des Alten und Neuen Testaments; Bd. 193), Göttingen 2000.</w:t>
      </w:r>
    </w:p>
    <w:p w14:paraId="353F136D" w14:textId="77777777" w:rsidR="002B0DAC" w:rsidRPr="00AA632D" w:rsidRDefault="002B0DAC" w:rsidP="003B35DF">
      <w:pPr>
        <w:spacing w:after="0" w:line="240" w:lineRule="auto"/>
        <w:jc w:val="both"/>
        <w:rPr>
          <w:rFonts w:ascii="Times New Roman" w:hAnsi="Times New Roman" w:cs="Times New Roman"/>
          <w:sz w:val="24"/>
          <w:szCs w:val="24"/>
        </w:rPr>
      </w:pPr>
    </w:p>
    <w:p w14:paraId="18BD6F8F" w14:textId="644FD5A5" w:rsidR="001B27F4" w:rsidRPr="00AA632D" w:rsidRDefault="001B27F4"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Ziegler</w:t>
      </w:r>
      <w:r w:rsidRPr="00AA632D">
        <w:rPr>
          <w:rFonts w:ascii="Times New Roman" w:hAnsi="Times New Roman" w:cs="Times New Roman"/>
          <w:sz w:val="24"/>
          <w:szCs w:val="24"/>
        </w:rPr>
        <w:t>, R</w:t>
      </w:r>
      <w:r w:rsidR="00803A28" w:rsidRPr="00AA632D">
        <w:rPr>
          <w:rFonts w:ascii="Times New Roman" w:hAnsi="Times New Roman" w:cs="Times New Roman"/>
          <w:sz w:val="24"/>
          <w:szCs w:val="24"/>
        </w:rPr>
        <w:t>uprecht,</w:t>
      </w:r>
      <w:r w:rsidRPr="00AA632D">
        <w:rPr>
          <w:rFonts w:ascii="Times New Roman" w:hAnsi="Times New Roman" w:cs="Times New Roman"/>
          <w:sz w:val="24"/>
          <w:szCs w:val="24"/>
        </w:rPr>
        <w:t xml:space="preserve"> Das Koinon der drei Eparchien Kilikien, Isaurien un</w:t>
      </w:r>
      <w:r w:rsidR="00CC66EA" w:rsidRPr="00AA632D">
        <w:rPr>
          <w:rFonts w:ascii="Times New Roman" w:hAnsi="Times New Roman" w:cs="Times New Roman"/>
          <w:sz w:val="24"/>
          <w:szCs w:val="24"/>
        </w:rPr>
        <w:t>d</w:t>
      </w:r>
      <w:r w:rsidRPr="00AA632D">
        <w:rPr>
          <w:rFonts w:ascii="Times New Roman" w:hAnsi="Times New Roman" w:cs="Times New Roman"/>
          <w:sz w:val="24"/>
          <w:szCs w:val="24"/>
        </w:rPr>
        <w:t xml:space="preserve"> Lykaonien im späten 2. und frühen 3. Jh. n. Chr., Asia Minor Studien Bd. 34 (Studien zum Antiken Kleinasien IV; 1999), 137–153</w:t>
      </w:r>
      <w:r w:rsidR="00803A28" w:rsidRPr="00AA632D">
        <w:rPr>
          <w:rFonts w:ascii="Times New Roman" w:hAnsi="Times New Roman" w:cs="Times New Roman"/>
          <w:sz w:val="24"/>
          <w:szCs w:val="24"/>
        </w:rPr>
        <w:t>.</w:t>
      </w:r>
    </w:p>
    <w:p w14:paraId="5E2E0A30" w14:textId="581283CE" w:rsidR="00FC2C1E" w:rsidRPr="00AA632D" w:rsidRDefault="00FC2C1E" w:rsidP="003B35DF">
      <w:pPr>
        <w:spacing w:after="0" w:line="240" w:lineRule="auto"/>
        <w:jc w:val="both"/>
        <w:rPr>
          <w:rFonts w:ascii="Times New Roman" w:hAnsi="Times New Roman" w:cs="Times New Roman"/>
          <w:sz w:val="24"/>
          <w:szCs w:val="24"/>
        </w:rPr>
      </w:pPr>
    </w:p>
    <w:p w14:paraId="595758BD" w14:textId="77777777" w:rsidR="00EC78E2" w:rsidRPr="00AA632D" w:rsidRDefault="00EC78E2" w:rsidP="003B35DF">
      <w:pPr>
        <w:spacing w:after="0" w:line="240" w:lineRule="auto"/>
        <w:jc w:val="both"/>
        <w:rPr>
          <w:rFonts w:ascii="Times New Roman" w:hAnsi="Times New Roman" w:cs="Times New Roman"/>
          <w:sz w:val="24"/>
          <w:szCs w:val="24"/>
        </w:rPr>
      </w:pPr>
    </w:p>
    <w:p w14:paraId="091D7BAD" w14:textId="76E374AE" w:rsidR="00CA3EEC" w:rsidRPr="00AA632D" w:rsidRDefault="00447C1B" w:rsidP="00304B89">
      <w:pPr>
        <w:spacing w:after="0" w:line="240" w:lineRule="auto"/>
        <w:jc w:val="center"/>
        <w:rPr>
          <w:rFonts w:ascii="Times New Roman" w:hAnsi="Times New Roman" w:cs="Times New Roman"/>
          <w:b/>
          <w:bCs/>
          <w:sz w:val="24"/>
          <w:szCs w:val="24"/>
        </w:rPr>
      </w:pPr>
      <w:r w:rsidRPr="00AA632D">
        <w:rPr>
          <w:rFonts w:ascii="Times New Roman" w:hAnsi="Times New Roman" w:cs="Times New Roman"/>
          <w:b/>
          <w:bCs/>
          <w:sz w:val="24"/>
          <w:szCs w:val="24"/>
        </w:rPr>
        <w:t xml:space="preserve">VI.: </w:t>
      </w:r>
      <w:r w:rsidR="00EA03F6" w:rsidRPr="00AA632D">
        <w:rPr>
          <w:rFonts w:ascii="Times New Roman" w:hAnsi="Times New Roman" w:cs="Times New Roman"/>
          <w:b/>
          <w:bCs/>
          <w:sz w:val="24"/>
          <w:szCs w:val="24"/>
        </w:rPr>
        <w:t>A tanulmány megírásához f</w:t>
      </w:r>
      <w:r w:rsidRPr="00AA632D">
        <w:rPr>
          <w:rFonts w:ascii="Times New Roman" w:hAnsi="Times New Roman" w:cs="Times New Roman"/>
          <w:b/>
          <w:bCs/>
          <w:sz w:val="24"/>
          <w:szCs w:val="24"/>
        </w:rPr>
        <w:t>elhasznált, de hivatkozás nélkül maradt irodalom (válogatás)</w:t>
      </w:r>
    </w:p>
    <w:p w14:paraId="3522D99F" w14:textId="77777777" w:rsidR="00304B89" w:rsidRPr="00AA632D" w:rsidRDefault="00304B89" w:rsidP="003B35DF">
      <w:pPr>
        <w:spacing w:after="0" w:line="240" w:lineRule="auto"/>
        <w:jc w:val="both"/>
        <w:rPr>
          <w:rFonts w:ascii="Times New Roman" w:hAnsi="Times New Roman" w:cs="Times New Roman"/>
          <w:sz w:val="24"/>
          <w:szCs w:val="24"/>
        </w:rPr>
      </w:pPr>
    </w:p>
    <w:p w14:paraId="7DA3362D" w14:textId="7035B84E" w:rsidR="00592E79" w:rsidRPr="00AA632D" w:rsidRDefault="00592E79"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Berns</w:t>
      </w:r>
      <w:r w:rsidRPr="00AA632D">
        <w:rPr>
          <w:rFonts w:ascii="Times New Roman" w:hAnsi="Times New Roman" w:cs="Times New Roman"/>
          <w:sz w:val="24"/>
          <w:szCs w:val="24"/>
        </w:rPr>
        <w:t xml:space="preserve">, Christof, </w:t>
      </w:r>
      <w:r w:rsidRPr="00AA632D">
        <w:rPr>
          <w:rFonts w:ascii="Times New Roman" w:hAnsi="Times New Roman" w:cs="Times New Roman"/>
          <w:i/>
          <w:iCs/>
          <w:sz w:val="24"/>
          <w:szCs w:val="24"/>
        </w:rPr>
        <w:t>von Hesberg</w:t>
      </w:r>
      <w:r w:rsidRPr="00AA632D">
        <w:rPr>
          <w:rFonts w:ascii="Times New Roman" w:hAnsi="Times New Roman" w:cs="Times New Roman"/>
          <w:sz w:val="24"/>
          <w:szCs w:val="24"/>
        </w:rPr>
        <w:t xml:space="preserve">, Henner, </w:t>
      </w:r>
      <w:r w:rsidRPr="00AA632D">
        <w:rPr>
          <w:rFonts w:ascii="Times New Roman" w:hAnsi="Times New Roman" w:cs="Times New Roman"/>
          <w:i/>
          <w:iCs/>
          <w:sz w:val="24"/>
          <w:szCs w:val="24"/>
        </w:rPr>
        <w:t>Vandeput</w:t>
      </w:r>
      <w:r w:rsidRPr="00AA632D">
        <w:rPr>
          <w:rFonts w:ascii="Times New Roman" w:hAnsi="Times New Roman" w:cs="Times New Roman"/>
          <w:sz w:val="24"/>
          <w:szCs w:val="24"/>
        </w:rPr>
        <w:t xml:space="preserve">, Lutgarde, </w:t>
      </w:r>
      <w:r w:rsidRPr="00AA632D">
        <w:rPr>
          <w:rFonts w:ascii="Times New Roman" w:hAnsi="Times New Roman" w:cs="Times New Roman"/>
          <w:i/>
          <w:iCs/>
          <w:sz w:val="24"/>
          <w:szCs w:val="24"/>
        </w:rPr>
        <w:t>Waelkens</w:t>
      </w:r>
      <w:r w:rsidR="00FC2C1E" w:rsidRPr="00AA632D">
        <w:rPr>
          <w:rFonts w:ascii="Times New Roman" w:hAnsi="Times New Roman" w:cs="Times New Roman"/>
          <w:sz w:val="24"/>
          <w:szCs w:val="24"/>
        </w:rPr>
        <w:t>, Marc</w:t>
      </w:r>
      <w:r w:rsidRPr="00AA632D">
        <w:rPr>
          <w:rFonts w:ascii="Times New Roman" w:hAnsi="Times New Roman" w:cs="Times New Roman"/>
          <w:sz w:val="24"/>
          <w:szCs w:val="24"/>
        </w:rPr>
        <w:t xml:space="preserve"> (szerk.), Patris und Imperium – Kulturelle und politische Identität in den Städten der römischen Provinzen Kleinasiens in der frühen Kaiserzeit. Kolloquium Köln, </w:t>
      </w:r>
      <w:proofErr w:type="gramStart"/>
      <w:r w:rsidRPr="00AA632D">
        <w:rPr>
          <w:rFonts w:ascii="Times New Roman" w:hAnsi="Times New Roman" w:cs="Times New Roman"/>
          <w:sz w:val="24"/>
          <w:szCs w:val="24"/>
        </w:rPr>
        <w:t>November</w:t>
      </w:r>
      <w:proofErr w:type="gramEnd"/>
      <w:r w:rsidRPr="00AA632D">
        <w:rPr>
          <w:rFonts w:ascii="Times New Roman" w:hAnsi="Times New Roman" w:cs="Times New Roman"/>
          <w:sz w:val="24"/>
          <w:szCs w:val="24"/>
        </w:rPr>
        <w:t xml:space="preserve"> 1998. (Babesch Supplementa Series 8), Peeters [Publishers], Leuven–Paris–Dudley MA [Massachusetts] 2002.</w:t>
      </w:r>
    </w:p>
    <w:p w14:paraId="4FB03179" w14:textId="19A94FF6" w:rsidR="00592E79" w:rsidRPr="00AA632D" w:rsidRDefault="00592E79" w:rsidP="003B35DF">
      <w:pPr>
        <w:spacing w:after="0" w:line="240" w:lineRule="auto"/>
        <w:jc w:val="both"/>
        <w:rPr>
          <w:rFonts w:ascii="Times New Roman" w:hAnsi="Times New Roman" w:cs="Times New Roman"/>
          <w:sz w:val="24"/>
          <w:szCs w:val="24"/>
        </w:rPr>
      </w:pPr>
    </w:p>
    <w:p w14:paraId="791B6123" w14:textId="25E2D499" w:rsidR="002A4A9F" w:rsidRPr="00AA632D" w:rsidRDefault="002A4A9F" w:rsidP="002A4A9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Broughton</w:t>
      </w:r>
      <w:r w:rsidRPr="00AA632D">
        <w:rPr>
          <w:rFonts w:ascii="Times New Roman" w:hAnsi="Times New Roman" w:cs="Times New Roman"/>
          <w:sz w:val="24"/>
          <w:szCs w:val="24"/>
        </w:rPr>
        <w:t>, T[homas] R[obert] S[hannon]</w:t>
      </w:r>
      <w:r w:rsidR="00791F89" w:rsidRPr="00AA632D">
        <w:rPr>
          <w:rFonts w:ascii="Times New Roman" w:hAnsi="Times New Roman" w:cs="Times New Roman"/>
          <w:sz w:val="24"/>
          <w:szCs w:val="24"/>
        </w:rPr>
        <w:t xml:space="preserve">, </w:t>
      </w:r>
      <w:r w:rsidRPr="00AA632D">
        <w:rPr>
          <w:rFonts w:ascii="Times New Roman" w:hAnsi="Times New Roman" w:cs="Times New Roman"/>
          <w:sz w:val="24"/>
          <w:szCs w:val="24"/>
        </w:rPr>
        <w:t>Roman Asia Minor. In: Tenney Frank (szerk.),</w:t>
      </w:r>
      <w:r w:rsidR="00791F89" w:rsidRPr="00AA632D">
        <w:rPr>
          <w:rFonts w:ascii="Times New Roman" w:hAnsi="Times New Roman" w:cs="Times New Roman"/>
          <w:sz w:val="24"/>
          <w:szCs w:val="24"/>
        </w:rPr>
        <w:t xml:space="preserve"> </w:t>
      </w:r>
      <w:r w:rsidRPr="00AA632D">
        <w:rPr>
          <w:rFonts w:ascii="Times New Roman" w:hAnsi="Times New Roman" w:cs="Times New Roman"/>
          <w:sz w:val="24"/>
          <w:szCs w:val="24"/>
        </w:rPr>
        <w:t>An Economic Survey of Ancient Rome, Vols.</w:t>
      </w:r>
    </w:p>
    <w:p w14:paraId="32EABD6F" w14:textId="6DC53B84" w:rsidR="00895AD4" w:rsidRPr="00AA632D" w:rsidRDefault="002A4A9F" w:rsidP="002A4A9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lastRenderedPageBreak/>
        <w:t>I–V,</w:t>
      </w:r>
      <w:r w:rsidR="00B1005E" w:rsidRPr="00AA632D">
        <w:rPr>
          <w:rStyle w:val="Lbjegyzet-hivatkozs"/>
          <w:rFonts w:ascii="Times New Roman" w:hAnsi="Times New Roman" w:cs="Times New Roman"/>
          <w:sz w:val="24"/>
          <w:szCs w:val="24"/>
        </w:rPr>
        <w:footnoteReference w:id="211"/>
      </w:r>
      <w:r w:rsidRPr="00AA632D">
        <w:rPr>
          <w:rFonts w:ascii="Times New Roman" w:hAnsi="Times New Roman" w:cs="Times New Roman"/>
          <w:sz w:val="24"/>
          <w:szCs w:val="24"/>
        </w:rPr>
        <w:t xml:space="preserve"> The Johns Hopkins University Press,</w:t>
      </w:r>
      <w:r w:rsidR="00791F89" w:rsidRPr="00AA632D">
        <w:rPr>
          <w:rFonts w:ascii="Times New Roman" w:hAnsi="Times New Roman" w:cs="Times New Roman"/>
          <w:sz w:val="24"/>
          <w:szCs w:val="24"/>
        </w:rPr>
        <w:t xml:space="preserve"> </w:t>
      </w:r>
      <w:r w:rsidRPr="00AA632D">
        <w:rPr>
          <w:rFonts w:ascii="Times New Roman" w:hAnsi="Times New Roman" w:cs="Times New Roman"/>
          <w:sz w:val="24"/>
          <w:szCs w:val="24"/>
        </w:rPr>
        <w:t>Baltimore 1933–1940 (változatlan utánnyomásban: Pageant Books, Inc., Paterson, New</w:t>
      </w:r>
      <w:r w:rsidR="00791F89" w:rsidRPr="00AA632D">
        <w:rPr>
          <w:rFonts w:ascii="Times New Roman" w:hAnsi="Times New Roman" w:cs="Times New Roman"/>
          <w:sz w:val="24"/>
          <w:szCs w:val="24"/>
        </w:rPr>
        <w:t xml:space="preserve"> </w:t>
      </w:r>
      <w:r w:rsidRPr="00AA632D">
        <w:rPr>
          <w:rFonts w:ascii="Times New Roman" w:hAnsi="Times New Roman" w:cs="Times New Roman"/>
          <w:sz w:val="24"/>
          <w:szCs w:val="24"/>
        </w:rPr>
        <w:t>Jersey 1959), Vol. IV: Africa, Syria, Greece,</w:t>
      </w:r>
      <w:r w:rsidR="00791F89" w:rsidRPr="00AA632D">
        <w:rPr>
          <w:rFonts w:ascii="Times New Roman" w:hAnsi="Times New Roman" w:cs="Times New Roman"/>
          <w:sz w:val="24"/>
          <w:szCs w:val="24"/>
        </w:rPr>
        <w:t xml:space="preserve"> </w:t>
      </w:r>
      <w:r w:rsidRPr="00AA632D">
        <w:rPr>
          <w:rFonts w:ascii="Times New Roman" w:hAnsi="Times New Roman" w:cs="Times New Roman"/>
          <w:sz w:val="24"/>
          <w:szCs w:val="24"/>
        </w:rPr>
        <w:t>Asia Minor (1938), 499–918.</w:t>
      </w:r>
    </w:p>
    <w:p w14:paraId="1E08E4F4" w14:textId="77777777" w:rsidR="00895AD4" w:rsidRPr="00AA632D" w:rsidRDefault="00895AD4" w:rsidP="003B35DF">
      <w:pPr>
        <w:spacing w:after="0" w:line="240" w:lineRule="auto"/>
        <w:jc w:val="both"/>
        <w:rPr>
          <w:rFonts w:ascii="Times New Roman" w:hAnsi="Times New Roman" w:cs="Times New Roman"/>
          <w:sz w:val="24"/>
          <w:szCs w:val="24"/>
        </w:rPr>
      </w:pPr>
    </w:p>
    <w:p w14:paraId="624F31EC" w14:textId="71634852" w:rsidR="00CA3EEC" w:rsidRPr="00AA632D" w:rsidRDefault="00723224"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Eck</w:t>
      </w:r>
      <w:r w:rsidRPr="00AA632D">
        <w:rPr>
          <w:rFonts w:ascii="Times New Roman" w:hAnsi="Times New Roman" w:cs="Times New Roman"/>
          <w:sz w:val="24"/>
          <w:szCs w:val="24"/>
        </w:rPr>
        <w:t>, Werner, Die Verwaltung des Römischen Reiches in der Hohen Kaiserzeit – ausgewählte und erweiterte Beiträge Bde. 1-2 (Arbeiten zur römischen Epigraphik und Altertumskunde 1; 3), Friedrich Reinhardt Verlag, Basel–Berlin 1995 (Bd. 1) és 1998 (Bd. 2).</w:t>
      </w:r>
    </w:p>
    <w:p w14:paraId="5B142299" w14:textId="1E684961" w:rsidR="00CA3EEC" w:rsidRPr="00AA632D" w:rsidRDefault="00CA3EEC" w:rsidP="003B35DF">
      <w:pPr>
        <w:spacing w:after="0" w:line="240" w:lineRule="auto"/>
        <w:jc w:val="both"/>
        <w:rPr>
          <w:rFonts w:ascii="Times New Roman" w:hAnsi="Times New Roman" w:cs="Times New Roman"/>
          <w:sz w:val="24"/>
          <w:szCs w:val="24"/>
        </w:rPr>
      </w:pPr>
    </w:p>
    <w:p w14:paraId="21D3E0F6" w14:textId="57BA1F71" w:rsidR="00095860" w:rsidRPr="00AA632D" w:rsidRDefault="00095860"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 uő. (= Werner </w:t>
      </w:r>
      <w:r w:rsidRPr="00AA632D">
        <w:rPr>
          <w:rFonts w:ascii="Times New Roman" w:hAnsi="Times New Roman" w:cs="Times New Roman"/>
          <w:i/>
          <w:iCs/>
          <w:sz w:val="24"/>
          <w:szCs w:val="24"/>
        </w:rPr>
        <w:t>Eck</w:t>
      </w:r>
      <w:r w:rsidRPr="00AA632D">
        <w:rPr>
          <w:rFonts w:ascii="Times New Roman" w:hAnsi="Times New Roman" w:cs="Times New Roman"/>
          <w:sz w:val="24"/>
          <w:szCs w:val="24"/>
        </w:rPr>
        <w:t>), Die Verwaltung des Römischen Reiches in der Hohen Kaiserzeit – ausgewählte und erweiterte Beiträge Bde. 1-2 (Arbeiten zur römischen Epigraphik und Altertumskunde 1; 3), Friedrich Reinhardt Verlag, Basel–Berlin 1995 (Bd. 1) és 1998 (Bd. 2).</w:t>
      </w:r>
    </w:p>
    <w:p w14:paraId="76573CF6" w14:textId="77777777" w:rsidR="00095860" w:rsidRPr="00AA632D" w:rsidRDefault="00095860" w:rsidP="003B35DF">
      <w:pPr>
        <w:spacing w:after="0" w:line="240" w:lineRule="auto"/>
        <w:jc w:val="both"/>
        <w:rPr>
          <w:rFonts w:ascii="Times New Roman" w:hAnsi="Times New Roman" w:cs="Times New Roman"/>
          <w:sz w:val="24"/>
          <w:szCs w:val="24"/>
        </w:rPr>
      </w:pPr>
    </w:p>
    <w:p w14:paraId="6640240B" w14:textId="77777777" w:rsidR="00562F14" w:rsidRPr="00AA632D" w:rsidRDefault="00562F14" w:rsidP="00562F14">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Ehrhardt</w:t>
      </w:r>
      <w:r w:rsidRPr="00AA632D">
        <w:rPr>
          <w:rFonts w:ascii="Times New Roman" w:hAnsi="Times New Roman" w:cs="Times New Roman"/>
          <w:sz w:val="24"/>
          <w:szCs w:val="24"/>
        </w:rPr>
        <w:t xml:space="preserve">, Norbert – Linda-Marie </w:t>
      </w:r>
      <w:r w:rsidRPr="00AA632D">
        <w:rPr>
          <w:rFonts w:ascii="Times New Roman" w:hAnsi="Times New Roman" w:cs="Times New Roman"/>
          <w:i/>
          <w:iCs/>
          <w:sz w:val="24"/>
          <w:szCs w:val="24"/>
        </w:rPr>
        <w:t>Günther</w:t>
      </w:r>
      <w:r w:rsidRPr="00AA632D">
        <w:rPr>
          <w:rFonts w:ascii="Times New Roman" w:hAnsi="Times New Roman" w:cs="Times New Roman"/>
          <w:sz w:val="24"/>
          <w:szCs w:val="24"/>
        </w:rPr>
        <w:t>, Widerstand – Anpassung – Integration. Die griechische Staatenwelt und Rom (Festschrift für Jürgen Deininger zum 65. Geburtstag), Franz Steiner Verlag, Stuttgart 2002.</w:t>
      </w:r>
    </w:p>
    <w:p w14:paraId="7A46ED00" w14:textId="77777777" w:rsidR="00464710" w:rsidRPr="00AA632D" w:rsidRDefault="00464710" w:rsidP="00562F14">
      <w:pPr>
        <w:spacing w:after="0" w:line="240" w:lineRule="auto"/>
        <w:jc w:val="both"/>
        <w:rPr>
          <w:rFonts w:ascii="Times New Roman" w:hAnsi="Times New Roman" w:cs="Times New Roman"/>
          <w:sz w:val="24"/>
          <w:szCs w:val="24"/>
        </w:rPr>
      </w:pPr>
    </w:p>
    <w:p w14:paraId="7FA3D823" w14:textId="1CD2CC7A" w:rsidR="009D3DFD" w:rsidRPr="00AA632D" w:rsidRDefault="009D3DFD" w:rsidP="00732E9C">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Kormos</w:t>
      </w:r>
      <w:r w:rsidRPr="00AA632D">
        <w:rPr>
          <w:rFonts w:ascii="Times New Roman" w:hAnsi="Times New Roman" w:cs="Times New Roman"/>
          <w:sz w:val="24"/>
          <w:szCs w:val="24"/>
        </w:rPr>
        <w:t xml:space="preserve"> Erik, </w:t>
      </w:r>
      <w:r w:rsidR="00732E9C" w:rsidRPr="00AA632D">
        <w:rPr>
          <w:rFonts w:ascii="Times New Roman" w:hAnsi="Times New Roman" w:cs="Times New Roman"/>
          <w:sz w:val="24"/>
          <w:szCs w:val="24"/>
        </w:rPr>
        <w:t>Az újszövetségi hapax legomenonok paradigmái – A Galata-levél súlypontjai</w:t>
      </w:r>
      <w:r w:rsidR="00D91B90" w:rsidRPr="00AA632D">
        <w:rPr>
          <w:rFonts w:ascii="Times New Roman" w:hAnsi="Times New Roman" w:cs="Times New Roman"/>
          <w:sz w:val="24"/>
          <w:szCs w:val="24"/>
        </w:rPr>
        <w:t>.</w:t>
      </w:r>
      <w:r w:rsidR="00732E9C" w:rsidRPr="00AA632D">
        <w:rPr>
          <w:rFonts w:ascii="Times New Roman" w:hAnsi="Times New Roman" w:cs="Times New Roman"/>
          <w:sz w:val="24"/>
          <w:szCs w:val="24"/>
        </w:rPr>
        <w:t xml:space="preserve"> </w:t>
      </w:r>
      <w:r w:rsidR="00B01159" w:rsidRPr="00AA632D">
        <w:rPr>
          <w:rFonts w:ascii="Times New Roman" w:hAnsi="Times New Roman" w:cs="Times New Roman"/>
          <w:sz w:val="24"/>
          <w:szCs w:val="24"/>
        </w:rPr>
        <w:t>PhD értekezés</w:t>
      </w:r>
      <w:r w:rsidR="00095D39" w:rsidRPr="00AA632D">
        <w:rPr>
          <w:rFonts w:ascii="Times New Roman" w:hAnsi="Times New Roman" w:cs="Times New Roman"/>
          <w:sz w:val="24"/>
          <w:szCs w:val="24"/>
        </w:rPr>
        <w:t>.</w:t>
      </w:r>
      <w:r w:rsidR="00B01159" w:rsidRPr="00AA632D">
        <w:rPr>
          <w:rFonts w:ascii="Times New Roman" w:hAnsi="Times New Roman" w:cs="Times New Roman"/>
          <w:sz w:val="24"/>
          <w:szCs w:val="24"/>
        </w:rPr>
        <w:t xml:space="preserve"> Károli Gáspár Református Egyetem</w:t>
      </w:r>
      <w:r w:rsidR="00B65AB3" w:rsidRPr="00AA632D">
        <w:rPr>
          <w:rFonts w:ascii="Times New Roman" w:hAnsi="Times New Roman" w:cs="Times New Roman"/>
          <w:sz w:val="24"/>
          <w:szCs w:val="24"/>
        </w:rPr>
        <w:t xml:space="preserve"> Hittudományi Kar Doktori Iskolája, Budapest, 2018</w:t>
      </w:r>
      <w:r w:rsidR="00A424BF" w:rsidRPr="00AA632D">
        <w:rPr>
          <w:rFonts w:ascii="Times New Roman" w:hAnsi="Times New Roman" w:cs="Times New Roman"/>
          <w:sz w:val="24"/>
          <w:szCs w:val="24"/>
        </w:rPr>
        <w:t>.</w:t>
      </w:r>
      <w:r w:rsidR="00B65AB3" w:rsidRPr="00AA632D">
        <w:rPr>
          <w:rStyle w:val="Lbjegyzet-hivatkozs"/>
          <w:rFonts w:ascii="Times New Roman" w:hAnsi="Times New Roman" w:cs="Times New Roman"/>
          <w:sz w:val="24"/>
          <w:szCs w:val="24"/>
        </w:rPr>
        <w:footnoteReference w:id="212"/>
      </w:r>
      <w:r w:rsidR="00B01159" w:rsidRPr="00AA632D">
        <w:rPr>
          <w:rFonts w:ascii="Times New Roman" w:hAnsi="Times New Roman" w:cs="Times New Roman"/>
          <w:sz w:val="24"/>
          <w:szCs w:val="24"/>
        </w:rPr>
        <w:t xml:space="preserve"> </w:t>
      </w:r>
    </w:p>
    <w:p w14:paraId="79414839" w14:textId="77777777" w:rsidR="009D3DFD" w:rsidRPr="00AA632D" w:rsidRDefault="009D3DFD" w:rsidP="00562F14">
      <w:pPr>
        <w:spacing w:after="0" w:line="240" w:lineRule="auto"/>
        <w:jc w:val="both"/>
        <w:rPr>
          <w:rFonts w:ascii="Times New Roman" w:hAnsi="Times New Roman" w:cs="Times New Roman"/>
          <w:sz w:val="24"/>
          <w:szCs w:val="24"/>
        </w:rPr>
      </w:pPr>
    </w:p>
    <w:p w14:paraId="5DA678E2" w14:textId="77777777" w:rsidR="00C87F4E" w:rsidRPr="00AA632D" w:rsidRDefault="00C87F4E" w:rsidP="00C87F4E">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Mitchell</w:t>
      </w:r>
      <w:r w:rsidRPr="00AA632D">
        <w:rPr>
          <w:rFonts w:ascii="Times New Roman" w:hAnsi="Times New Roman" w:cs="Times New Roman"/>
          <w:sz w:val="24"/>
          <w:szCs w:val="24"/>
        </w:rPr>
        <w:t>, Stephen, Population and the Land in Roman Galatia', ANRW II,7, 2 (1980), 1053–1081.</w:t>
      </w:r>
    </w:p>
    <w:p w14:paraId="4B217586" w14:textId="77777777" w:rsidR="00C87F4E" w:rsidRPr="00AA632D" w:rsidRDefault="00C87F4E" w:rsidP="00562F14">
      <w:pPr>
        <w:spacing w:after="0" w:line="240" w:lineRule="auto"/>
        <w:jc w:val="both"/>
        <w:rPr>
          <w:rFonts w:ascii="Times New Roman" w:hAnsi="Times New Roman" w:cs="Times New Roman"/>
          <w:sz w:val="24"/>
          <w:szCs w:val="24"/>
        </w:rPr>
      </w:pPr>
    </w:p>
    <w:p w14:paraId="3BCA9843" w14:textId="5BB17CAA" w:rsidR="00562F14" w:rsidRPr="00AA632D" w:rsidRDefault="00464710"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Pietri</w:t>
      </w:r>
      <w:r w:rsidRPr="00AA632D">
        <w:rPr>
          <w:rFonts w:ascii="Times New Roman" w:hAnsi="Times New Roman" w:cs="Times New Roman"/>
          <w:sz w:val="24"/>
          <w:szCs w:val="24"/>
        </w:rPr>
        <w:t>, Luce (szerk.), Die Geschichte des Christentums: Religion–Politik–Kultur</w:t>
      </w:r>
      <w:r w:rsidR="00DA7536" w:rsidRPr="00AA632D">
        <w:rPr>
          <w:rFonts w:ascii="Times New Roman" w:hAnsi="Times New Roman" w:cs="Times New Roman"/>
          <w:sz w:val="24"/>
          <w:szCs w:val="24"/>
        </w:rPr>
        <w:t>; Altertum</w:t>
      </w:r>
      <w:r w:rsidRPr="00AA632D">
        <w:rPr>
          <w:rFonts w:ascii="Times New Roman" w:hAnsi="Times New Roman" w:cs="Times New Roman"/>
          <w:sz w:val="24"/>
          <w:szCs w:val="24"/>
        </w:rPr>
        <w:t xml:space="preserve"> Bde 1–3, Herder [Verlag], Freiburg [im </w:t>
      </w:r>
      <w:proofErr w:type="gramStart"/>
      <w:r w:rsidRPr="00AA632D">
        <w:rPr>
          <w:rFonts w:ascii="Times New Roman" w:hAnsi="Times New Roman" w:cs="Times New Roman"/>
          <w:sz w:val="24"/>
          <w:szCs w:val="24"/>
        </w:rPr>
        <w:t>Breisgau]–</w:t>
      </w:r>
      <w:proofErr w:type="gramEnd"/>
      <w:r w:rsidRPr="00AA632D">
        <w:rPr>
          <w:rFonts w:ascii="Times New Roman" w:hAnsi="Times New Roman" w:cs="Times New Roman"/>
          <w:sz w:val="24"/>
          <w:szCs w:val="24"/>
        </w:rPr>
        <w:t>Basel–Wien 2003–2005 (Ungekürzte Sonderausgabe</w:t>
      </w:r>
      <w:r w:rsidR="00805545" w:rsidRPr="00AA632D">
        <w:rPr>
          <w:rFonts w:ascii="Times New Roman" w:hAnsi="Times New Roman" w:cs="Times New Roman"/>
          <w:sz w:val="24"/>
          <w:szCs w:val="24"/>
        </w:rPr>
        <w:t>. F</w:t>
      </w:r>
      <w:r w:rsidRPr="00AA632D">
        <w:rPr>
          <w:rFonts w:ascii="Times New Roman" w:hAnsi="Times New Roman" w:cs="Times New Roman"/>
          <w:sz w:val="24"/>
          <w:szCs w:val="24"/>
        </w:rPr>
        <w:t>rancia eredeti: 2000); Bd.</w:t>
      </w:r>
      <w:r w:rsidR="00E750BC" w:rsidRPr="00AA632D">
        <w:rPr>
          <w:rFonts w:ascii="Times New Roman" w:hAnsi="Times New Roman" w:cs="Times New Roman"/>
          <w:sz w:val="24"/>
          <w:szCs w:val="24"/>
        </w:rPr>
        <w:t xml:space="preserve"> </w:t>
      </w:r>
      <w:proofErr w:type="gramStart"/>
      <w:r w:rsidR="0091230C" w:rsidRPr="00AA632D">
        <w:rPr>
          <w:rFonts w:ascii="Times New Roman" w:hAnsi="Times New Roman" w:cs="Times New Roman"/>
          <w:sz w:val="24"/>
          <w:szCs w:val="24"/>
        </w:rPr>
        <w:t>1:Die</w:t>
      </w:r>
      <w:proofErr w:type="gramEnd"/>
      <w:r w:rsidR="0091230C" w:rsidRPr="00AA632D">
        <w:rPr>
          <w:rFonts w:ascii="Times New Roman" w:hAnsi="Times New Roman" w:cs="Times New Roman"/>
          <w:sz w:val="24"/>
          <w:szCs w:val="24"/>
        </w:rPr>
        <w:t xml:space="preserve"> Zeit des Anfangs (bis 250)</w:t>
      </w:r>
      <w:r w:rsidR="007F0086" w:rsidRPr="00AA632D">
        <w:rPr>
          <w:rFonts w:ascii="Times New Roman" w:hAnsi="Times New Roman" w:cs="Times New Roman"/>
          <w:sz w:val="24"/>
          <w:szCs w:val="24"/>
        </w:rPr>
        <w:t xml:space="preserve">, </w:t>
      </w:r>
      <w:r w:rsidR="00D15A26" w:rsidRPr="00AA632D">
        <w:rPr>
          <w:rFonts w:ascii="Times New Roman" w:hAnsi="Times New Roman" w:cs="Times New Roman"/>
          <w:sz w:val="24"/>
          <w:szCs w:val="24"/>
        </w:rPr>
        <w:t>k</w:t>
      </w:r>
      <w:r w:rsidR="007F0086" w:rsidRPr="00AA632D">
        <w:rPr>
          <w:rFonts w:ascii="Times New Roman" w:hAnsi="Times New Roman" w:cs="Times New Roman"/>
          <w:sz w:val="24"/>
          <w:szCs w:val="24"/>
        </w:rPr>
        <w:t xml:space="preserve">üln. </w:t>
      </w:r>
      <w:r w:rsidR="00D15A26" w:rsidRPr="00AA632D">
        <w:rPr>
          <w:rFonts w:ascii="Times New Roman" w:hAnsi="Times New Roman" w:cs="Times New Roman"/>
          <w:sz w:val="24"/>
          <w:szCs w:val="24"/>
        </w:rPr>
        <w:t>564–</w:t>
      </w:r>
      <w:r w:rsidR="00913D94" w:rsidRPr="00AA632D">
        <w:rPr>
          <w:rFonts w:ascii="Times New Roman" w:hAnsi="Times New Roman" w:cs="Times New Roman"/>
          <w:sz w:val="24"/>
          <w:szCs w:val="24"/>
        </w:rPr>
        <w:t>573</w:t>
      </w:r>
      <w:r w:rsidR="00D15A26" w:rsidRPr="00AA632D">
        <w:rPr>
          <w:rFonts w:ascii="Times New Roman" w:hAnsi="Times New Roman" w:cs="Times New Roman"/>
          <w:sz w:val="24"/>
          <w:szCs w:val="24"/>
        </w:rPr>
        <w:t xml:space="preserve"> (</w:t>
      </w:r>
      <w:r w:rsidR="00FE269C" w:rsidRPr="00AA632D">
        <w:rPr>
          <w:rFonts w:ascii="Times New Roman" w:hAnsi="Times New Roman" w:cs="Times New Roman"/>
          <w:sz w:val="24"/>
          <w:szCs w:val="24"/>
        </w:rPr>
        <w:t>Kap. II.3</w:t>
      </w:r>
      <w:r w:rsidR="00DF400E" w:rsidRPr="00AA632D">
        <w:rPr>
          <w:rFonts w:ascii="Times New Roman" w:hAnsi="Times New Roman" w:cs="Times New Roman"/>
          <w:sz w:val="24"/>
          <w:szCs w:val="24"/>
        </w:rPr>
        <w:t xml:space="preserve">-1–2: </w:t>
      </w:r>
      <w:r w:rsidR="00DF400E" w:rsidRPr="00AA632D">
        <w:rPr>
          <w:rFonts w:ascii="Times New Roman" w:hAnsi="Times New Roman" w:cs="Times New Roman"/>
          <w:i/>
          <w:iCs/>
          <w:sz w:val="24"/>
          <w:szCs w:val="24"/>
        </w:rPr>
        <w:t>Kleinasien</w:t>
      </w:r>
      <w:r w:rsidR="00D15A26" w:rsidRPr="00AA632D">
        <w:rPr>
          <w:rFonts w:ascii="Times New Roman" w:hAnsi="Times New Roman" w:cs="Times New Roman"/>
          <w:sz w:val="24"/>
          <w:szCs w:val="24"/>
        </w:rPr>
        <w:t>).</w:t>
      </w:r>
    </w:p>
    <w:p w14:paraId="17E0F11E" w14:textId="77777777" w:rsidR="00664331" w:rsidRPr="00AA632D" w:rsidRDefault="00664331" w:rsidP="003B35DF">
      <w:pPr>
        <w:spacing w:after="0" w:line="240" w:lineRule="auto"/>
        <w:jc w:val="both"/>
        <w:rPr>
          <w:rFonts w:ascii="Times New Roman" w:hAnsi="Times New Roman" w:cs="Times New Roman"/>
          <w:sz w:val="24"/>
          <w:szCs w:val="24"/>
        </w:rPr>
      </w:pPr>
    </w:p>
    <w:p w14:paraId="31DC044D" w14:textId="497145F7" w:rsidR="001B26A2" w:rsidRPr="00AA632D" w:rsidRDefault="001B26A2" w:rsidP="001B26A2">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Pilch</w:t>
      </w:r>
      <w:r w:rsidRPr="00AA632D">
        <w:rPr>
          <w:rFonts w:ascii="Times New Roman" w:hAnsi="Times New Roman" w:cs="Times New Roman"/>
          <w:sz w:val="24"/>
          <w:szCs w:val="24"/>
        </w:rPr>
        <w:t>, John J.</w:t>
      </w:r>
      <w:r w:rsidR="00862982" w:rsidRPr="00AA632D">
        <w:rPr>
          <w:rFonts w:ascii="Times New Roman" w:hAnsi="Times New Roman" w:cs="Times New Roman"/>
          <w:sz w:val="24"/>
          <w:szCs w:val="24"/>
        </w:rPr>
        <w:t xml:space="preserve">, </w:t>
      </w:r>
      <w:r w:rsidRPr="00AA632D">
        <w:rPr>
          <w:rFonts w:ascii="Times New Roman" w:hAnsi="Times New Roman" w:cs="Times New Roman"/>
          <w:sz w:val="24"/>
          <w:szCs w:val="24"/>
        </w:rPr>
        <w:t>A Galatákhoz és</w:t>
      </w:r>
      <w:r w:rsidR="00862982" w:rsidRPr="00AA632D">
        <w:rPr>
          <w:rFonts w:ascii="Times New Roman" w:hAnsi="Times New Roman" w:cs="Times New Roman"/>
          <w:sz w:val="24"/>
          <w:szCs w:val="24"/>
        </w:rPr>
        <w:t xml:space="preserve"> </w:t>
      </w:r>
      <w:r w:rsidRPr="00AA632D">
        <w:rPr>
          <w:rFonts w:ascii="Times New Roman" w:hAnsi="Times New Roman" w:cs="Times New Roman"/>
          <w:sz w:val="24"/>
          <w:szCs w:val="24"/>
        </w:rPr>
        <w:t>a Rómaiakhoz írt levél</w:t>
      </w:r>
      <w:r w:rsidR="00862982" w:rsidRPr="00AA632D">
        <w:rPr>
          <w:rFonts w:ascii="Times New Roman" w:hAnsi="Times New Roman" w:cs="Times New Roman"/>
          <w:sz w:val="24"/>
          <w:szCs w:val="24"/>
        </w:rPr>
        <w:t xml:space="preserve">, </w:t>
      </w:r>
      <w:r w:rsidR="00131691" w:rsidRPr="00AA632D">
        <w:rPr>
          <w:rFonts w:ascii="Times New Roman" w:hAnsi="Times New Roman" w:cs="Times New Roman"/>
          <w:sz w:val="24"/>
          <w:szCs w:val="24"/>
        </w:rPr>
        <w:t>Szegedi Kommentár/Újszövetség</w:t>
      </w:r>
      <w:r w:rsidR="00A849F8" w:rsidRPr="00AA632D">
        <w:rPr>
          <w:rFonts w:ascii="Times New Roman" w:hAnsi="Times New Roman" w:cs="Times New Roman"/>
          <w:sz w:val="24"/>
          <w:szCs w:val="24"/>
        </w:rPr>
        <w:t xml:space="preserve"> é. n. (</w:t>
      </w:r>
      <w:r w:rsidR="007B45A1" w:rsidRPr="00AA632D">
        <w:rPr>
          <w:rFonts w:ascii="Times New Roman" w:hAnsi="Times New Roman" w:cs="Times New Roman"/>
          <w:sz w:val="24"/>
          <w:szCs w:val="24"/>
        </w:rPr>
        <w:t>sorozat</w:t>
      </w:r>
      <w:r w:rsidR="00A849F8" w:rsidRPr="00AA632D">
        <w:rPr>
          <w:rFonts w:ascii="Times New Roman" w:hAnsi="Times New Roman" w:cs="Times New Roman"/>
          <w:sz w:val="24"/>
          <w:szCs w:val="24"/>
        </w:rPr>
        <w:t>szerk</w:t>
      </w:r>
      <w:r w:rsidR="007B45A1" w:rsidRPr="00AA632D">
        <w:rPr>
          <w:rFonts w:ascii="Times New Roman" w:hAnsi="Times New Roman" w:cs="Times New Roman"/>
          <w:sz w:val="24"/>
          <w:szCs w:val="24"/>
        </w:rPr>
        <w:t>esztő:</w:t>
      </w:r>
      <w:r w:rsidR="00A849F8" w:rsidRPr="00AA632D">
        <w:rPr>
          <w:rFonts w:ascii="Times New Roman" w:hAnsi="Times New Roman" w:cs="Times New Roman"/>
          <w:sz w:val="24"/>
          <w:szCs w:val="24"/>
        </w:rPr>
        <w:t xml:space="preserve"> </w:t>
      </w:r>
      <w:r w:rsidR="00A849F8" w:rsidRPr="00AA632D">
        <w:rPr>
          <w:rFonts w:ascii="Times New Roman" w:hAnsi="Times New Roman" w:cs="Times New Roman"/>
          <w:i/>
          <w:iCs/>
          <w:sz w:val="24"/>
          <w:szCs w:val="24"/>
        </w:rPr>
        <w:t>Benyik</w:t>
      </w:r>
      <w:r w:rsidR="00A849F8" w:rsidRPr="00AA632D">
        <w:rPr>
          <w:rFonts w:ascii="Times New Roman" w:hAnsi="Times New Roman" w:cs="Times New Roman"/>
          <w:sz w:val="24"/>
          <w:szCs w:val="24"/>
        </w:rPr>
        <w:t xml:space="preserve"> György)</w:t>
      </w:r>
      <w:r w:rsidR="00B51D9F" w:rsidRPr="00AA632D">
        <w:rPr>
          <w:rFonts w:ascii="Times New Roman" w:hAnsi="Times New Roman" w:cs="Times New Roman"/>
          <w:sz w:val="24"/>
          <w:szCs w:val="24"/>
        </w:rPr>
        <w:t>.</w:t>
      </w:r>
      <w:r w:rsidR="00B967DF" w:rsidRPr="00AA632D">
        <w:rPr>
          <w:rStyle w:val="Lbjegyzet-hivatkozs"/>
          <w:rFonts w:ascii="Times New Roman" w:hAnsi="Times New Roman" w:cs="Times New Roman"/>
          <w:sz w:val="24"/>
          <w:szCs w:val="24"/>
        </w:rPr>
        <w:footnoteReference w:id="213"/>
      </w:r>
    </w:p>
    <w:p w14:paraId="51E0B518" w14:textId="77777777" w:rsidR="001B26A2" w:rsidRPr="00AA632D" w:rsidRDefault="001B26A2" w:rsidP="003B35DF">
      <w:pPr>
        <w:spacing w:after="0" w:line="240" w:lineRule="auto"/>
        <w:jc w:val="both"/>
        <w:rPr>
          <w:rFonts w:ascii="Times New Roman" w:hAnsi="Times New Roman" w:cs="Times New Roman"/>
          <w:sz w:val="24"/>
          <w:szCs w:val="24"/>
        </w:rPr>
      </w:pPr>
    </w:p>
    <w:p w14:paraId="3DDDF213" w14:textId="505A5AE1" w:rsidR="00C1394D" w:rsidRPr="00AA632D" w:rsidRDefault="003F1FE7" w:rsidP="003F1FE7">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Ramsay</w:t>
      </w:r>
      <w:r w:rsidRPr="00AA632D">
        <w:rPr>
          <w:rFonts w:ascii="Times New Roman" w:hAnsi="Times New Roman" w:cs="Times New Roman"/>
          <w:sz w:val="24"/>
          <w:szCs w:val="24"/>
        </w:rPr>
        <w:t xml:space="preserve">, William Mitchell, </w:t>
      </w:r>
      <w:r w:rsidR="00E4546B" w:rsidRPr="00AA632D">
        <w:rPr>
          <w:rFonts w:ascii="Times New Roman" w:hAnsi="Times New Roman" w:cs="Times New Roman"/>
          <w:sz w:val="24"/>
          <w:szCs w:val="24"/>
        </w:rPr>
        <w:t xml:space="preserve">The Historical Geography of Asia Minor, </w:t>
      </w:r>
      <w:r w:rsidR="00B447AC" w:rsidRPr="00AA632D">
        <w:rPr>
          <w:rFonts w:ascii="Times New Roman" w:hAnsi="Times New Roman" w:cs="Times New Roman"/>
          <w:sz w:val="24"/>
          <w:szCs w:val="24"/>
        </w:rPr>
        <w:t xml:space="preserve">John Murray [Publisher], London 1890. </w:t>
      </w:r>
      <w:r w:rsidR="00165B4E" w:rsidRPr="00AA632D">
        <w:rPr>
          <w:rFonts w:ascii="Times New Roman" w:hAnsi="Times New Roman" w:cs="Times New Roman"/>
          <w:sz w:val="24"/>
          <w:szCs w:val="24"/>
        </w:rPr>
        <w:t xml:space="preserve">Változatlan </w:t>
      </w:r>
      <w:r w:rsidR="00B63678" w:rsidRPr="00AA632D">
        <w:rPr>
          <w:rFonts w:ascii="Times New Roman" w:hAnsi="Times New Roman" w:cs="Times New Roman"/>
          <w:sz w:val="24"/>
          <w:szCs w:val="24"/>
        </w:rPr>
        <w:t>után</w:t>
      </w:r>
      <w:r w:rsidR="00165B4E" w:rsidRPr="00AA632D">
        <w:rPr>
          <w:rFonts w:ascii="Times New Roman" w:hAnsi="Times New Roman" w:cs="Times New Roman"/>
          <w:sz w:val="24"/>
          <w:szCs w:val="24"/>
        </w:rPr>
        <w:t xml:space="preserve">nyomásban: </w:t>
      </w:r>
      <w:r w:rsidR="009137A3" w:rsidRPr="00AA632D">
        <w:rPr>
          <w:rFonts w:ascii="Times New Roman" w:hAnsi="Times New Roman" w:cs="Times New Roman"/>
          <w:sz w:val="24"/>
          <w:szCs w:val="24"/>
        </w:rPr>
        <w:t>Adolf M. Hakker Publisher, Amsterdam 196</w:t>
      </w:r>
      <w:r w:rsidR="00811D95" w:rsidRPr="00AA632D">
        <w:rPr>
          <w:rFonts w:ascii="Times New Roman" w:hAnsi="Times New Roman" w:cs="Times New Roman"/>
          <w:sz w:val="24"/>
          <w:szCs w:val="24"/>
        </w:rPr>
        <w:t>2</w:t>
      </w:r>
      <w:r w:rsidR="009137A3" w:rsidRPr="00AA632D">
        <w:rPr>
          <w:rFonts w:ascii="Times New Roman" w:hAnsi="Times New Roman" w:cs="Times New Roman"/>
          <w:sz w:val="24"/>
          <w:szCs w:val="24"/>
        </w:rPr>
        <w:t>.</w:t>
      </w:r>
    </w:p>
    <w:p w14:paraId="3FAF0849" w14:textId="77777777" w:rsidR="00C1394D" w:rsidRPr="00AA632D" w:rsidRDefault="00C1394D" w:rsidP="003F1FE7">
      <w:pPr>
        <w:spacing w:after="0" w:line="240" w:lineRule="auto"/>
        <w:jc w:val="both"/>
        <w:rPr>
          <w:rFonts w:ascii="Times New Roman" w:hAnsi="Times New Roman" w:cs="Times New Roman"/>
          <w:sz w:val="24"/>
          <w:szCs w:val="24"/>
        </w:rPr>
      </w:pPr>
    </w:p>
    <w:p w14:paraId="069BA569" w14:textId="4EE2A548" w:rsidR="003F1FE7" w:rsidRPr="00AA632D" w:rsidRDefault="00B63678" w:rsidP="003F1FE7">
      <w:pPr>
        <w:spacing w:after="0" w:line="240" w:lineRule="auto"/>
        <w:jc w:val="both"/>
        <w:rPr>
          <w:rFonts w:ascii="Times New Roman" w:hAnsi="Times New Roman" w:cs="Times New Roman"/>
          <w:sz w:val="24"/>
          <w:szCs w:val="24"/>
          <w:vertAlign w:val="superscript"/>
        </w:rPr>
      </w:pPr>
      <w:r w:rsidRPr="00AA632D">
        <w:rPr>
          <w:rFonts w:ascii="Times New Roman" w:hAnsi="Times New Roman" w:cs="Times New Roman"/>
          <w:sz w:val="24"/>
          <w:szCs w:val="24"/>
        </w:rPr>
        <w:t xml:space="preserve">     – uő. </w:t>
      </w:r>
      <w:r w:rsidR="00E505A0" w:rsidRPr="00AA632D">
        <w:rPr>
          <w:rFonts w:ascii="Times New Roman" w:hAnsi="Times New Roman" w:cs="Times New Roman"/>
          <w:sz w:val="24"/>
          <w:szCs w:val="24"/>
        </w:rPr>
        <w:t xml:space="preserve">(= William Mitchell </w:t>
      </w:r>
      <w:r w:rsidR="00E505A0" w:rsidRPr="00AA632D">
        <w:rPr>
          <w:rFonts w:ascii="Times New Roman" w:hAnsi="Times New Roman" w:cs="Times New Roman"/>
          <w:i/>
          <w:iCs/>
          <w:sz w:val="24"/>
          <w:szCs w:val="24"/>
        </w:rPr>
        <w:t>Ramsay</w:t>
      </w:r>
      <w:r w:rsidR="00E505A0" w:rsidRPr="00AA632D">
        <w:rPr>
          <w:rFonts w:ascii="Times New Roman" w:hAnsi="Times New Roman" w:cs="Times New Roman"/>
          <w:sz w:val="24"/>
          <w:szCs w:val="24"/>
        </w:rPr>
        <w:t xml:space="preserve">), </w:t>
      </w:r>
      <w:r w:rsidR="003F1FE7" w:rsidRPr="00AA632D">
        <w:rPr>
          <w:rFonts w:ascii="Times New Roman" w:hAnsi="Times New Roman" w:cs="Times New Roman"/>
          <w:sz w:val="24"/>
          <w:szCs w:val="24"/>
        </w:rPr>
        <w:t>The Church in the Roman Empire before A.D. 170, Hodder and Stoughton [Publisher], London 1907</w:t>
      </w:r>
      <w:r w:rsidR="003F1FE7" w:rsidRPr="00AA632D">
        <w:rPr>
          <w:rFonts w:ascii="Times New Roman" w:hAnsi="Times New Roman" w:cs="Times New Roman"/>
          <w:sz w:val="24"/>
          <w:szCs w:val="24"/>
          <w:vertAlign w:val="superscript"/>
        </w:rPr>
        <w:t>9</w:t>
      </w:r>
      <w:r w:rsidR="003F1FE7" w:rsidRPr="00AA632D">
        <w:rPr>
          <w:rFonts w:ascii="Times New Roman" w:hAnsi="Times New Roman" w:cs="Times New Roman"/>
          <w:sz w:val="24"/>
          <w:szCs w:val="24"/>
        </w:rPr>
        <w:t xml:space="preserve"> (1895).</w:t>
      </w:r>
    </w:p>
    <w:p w14:paraId="07E5668B" w14:textId="77777777" w:rsidR="003F1FE7" w:rsidRPr="00AA632D" w:rsidRDefault="003F1FE7" w:rsidP="003B35DF">
      <w:pPr>
        <w:spacing w:after="0" w:line="240" w:lineRule="auto"/>
        <w:jc w:val="both"/>
        <w:rPr>
          <w:rFonts w:ascii="Times New Roman" w:hAnsi="Times New Roman" w:cs="Times New Roman"/>
          <w:sz w:val="24"/>
          <w:szCs w:val="24"/>
        </w:rPr>
      </w:pPr>
    </w:p>
    <w:p w14:paraId="27DE48BF" w14:textId="48CE9A81" w:rsidR="00CB19A6" w:rsidRPr="00AA632D" w:rsidRDefault="00CB19A6"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Robert</w:t>
      </w:r>
      <w:r w:rsidRPr="00AA632D">
        <w:rPr>
          <w:rFonts w:ascii="Times New Roman" w:hAnsi="Times New Roman" w:cs="Times New Roman"/>
          <w:sz w:val="24"/>
          <w:szCs w:val="24"/>
        </w:rPr>
        <w:t>, Louis, Études Anatoliennes – Recherches sur des inscriptions grecques de l’Asie Mineure, Paris 1937 (változatlan utánnyomásban: A. M. Hakkert, Amsterdam 1970).</w:t>
      </w:r>
    </w:p>
    <w:p w14:paraId="3E10AAAE" w14:textId="4D210545" w:rsidR="00CB19A6" w:rsidRPr="00AA632D" w:rsidRDefault="00CB19A6" w:rsidP="003B35DF">
      <w:pPr>
        <w:spacing w:after="0" w:line="240" w:lineRule="auto"/>
        <w:jc w:val="both"/>
        <w:rPr>
          <w:rFonts w:ascii="Times New Roman" w:hAnsi="Times New Roman" w:cs="Times New Roman"/>
          <w:sz w:val="24"/>
          <w:szCs w:val="24"/>
        </w:rPr>
      </w:pPr>
    </w:p>
    <w:p w14:paraId="052C61F0" w14:textId="4CB810B0" w:rsidR="002E1BE4" w:rsidRPr="00AA632D" w:rsidRDefault="002E1BE4"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Roloff</w:t>
      </w:r>
      <w:r w:rsidRPr="00AA632D">
        <w:rPr>
          <w:rFonts w:ascii="Times New Roman" w:hAnsi="Times New Roman" w:cs="Times New Roman"/>
          <w:sz w:val="24"/>
          <w:szCs w:val="24"/>
        </w:rPr>
        <w:t xml:space="preserve">, Jürgen, Die Kirche im </w:t>
      </w:r>
      <w:r w:rsidR="002F362C" w:rsidRPr="00AA632D">
        <w:rPr>
          <w:rFonts w:ascii="Times New Roman" w:hAnsi="Times New Roman" w:cs="Times New Roman"/>
          <w:sz w:val="24"/>
          <w:szCs w:val="24"/>
        </w:rPr>
        <w:t>N</w:t>
      </w:r>
      <w:r w:rsidRPr="00AA632D">
        <w:rPr>
          <w:rFonts w:ascii="Times New Roman" w:hAnsi="Times New Roman" w:cs="Times New Roman"/>
          <w:sz w:val="24"/>
          <w:szCs w:val="24"/>
        </w:rPr>
        <w:t>euen Testament</w:t>
      </w:r>
      <w:r w:rsidR="008D7FF0" w:rsidRPr="00AA632D">
        <w:rPr>
          <w:rFonts w:ascii="Times New Roman" w:hAnsi="Times New Roman" w:cs="Times New Roman"/>
          <w:sz w:val="24"/>
          <w:szCs w:val="24"/>
        </w:rPr>
        <w:t xml:space="preserve"> (Grundrisse zum Neuen Testament</w:t>
      </w:r>
      <w:r w:rsidR="009A2C7A" w:rsidRPr="00AA632D">
        <w:rPr>
          <w:rFonts w:ascii="Times New Roman" w:hAnsi="Times New Roman" w:cs="Times New Roman"/>
          <w:sz w:val="24"/>
          <w:szCs w:val="24"/>
        </w:rPr>
        <w:t>/Das Neue Testament Deutsch</w:t>
      </w:r>
      <w:r w:rsidR="00143786" w:rsidRPr="00AA632D">
        <w:rPr>
          <w:rFonts w:ascii="Times New Roman" w:hAnsi="Times New Roman" w:cs="Times New Roman"/>
          <w:sz w:val="24"/>
          <w:szCs w:val="24"/>
        </w:rPr>
        <w:t xml:space="preserve">; </w:t>
      </w:r>
      <w:r w:rsidR="008408DA" w:rsidRPr="00AA632D">
        <w:rPr>
          <w:rFonts w:ascii="Times New Roman" w:hAnsi="Times New Roman" w:cs="Times New Roman"/>
          <w:sz w:val="24"/>
          <w:szCs w:val="24"/>
        </w:rPr>
        <w:t>Ergänzungsreihe</w:t>
      </w:r>
      <w:r w:rsidR="00B83FD0" w:rsidRPr="00AA632D">
        <w:rPr>
          <w:rFonts w:ascii="Times New Roman" w:hAnsi="Times New Roman" w:cs="Times New Roman"/>
          <w:sz w:val="24"/>
          <w:szCs w:val="24"/>
        </w:rPr>
        <w:t xml:space="preserve"> Bd. 10</w:t>
      </w:r>
      <w:r w:rsidR="006B33A0" w:rsidRPr="00AA632D">
        <w:rPr>
          <w:rFonts w:ascii="Times New Roman" w:hAnsi="Times New Roman" w:cs="Times New Roman"/>
          <w:sz w:val="24"/>
          <w:szCs w:val="24"/>
        </w:rPr>
        <w:t xml:space="preserve">; </w:t>
      </w:r>
      <w:r w:rsidR="005D6EFC" w:rsidRPr="00AA632D">
        <w:rPr>
          <w:rFonts w:ascii="Times New Roman" w:hAnsi="Times New Roman" w:cs="Times New Roman"/>
          <w:sz w:val="24"/>
          <w:szCs w:val="24"/>
        </w:rPr>
        <w:t>H</w:t>
      </w:r>
      <w:r w:rsidR="006B33A0" w:rsidRPr="00AA632D">
        <w:rPr>
          <w:rFonts w:ascii="Times New Roman" w:hAnsi="Times New Roman" w:cs="Times New Roman"/>
          <w:sz w:val="24"/>
          <w:szCs w:val="24"/>
        </w:rPr>
        <w:t>rsg von J. Roloff</w:t>
      </w:r>
      <w:r w:rsidR="00143786" w:rsidRPr="00AA632D">
        <w:rPr>
          <w:rFonts w:ascii="Times New Roman" w:hAnsi="Times New Roman" w:cs="Times New Roman"/>
          <w:sz w:val="24"/>
          <w:szCs w:val="24"/>
        </w:rPr>
        <w:t>)</w:t>
      </w:r>
      <w:r w:rsidRPr="00AA632D">
        <w:rPr>
          <w:rFonts w:ascii="Times New Roman" w:hAnsi="Times New Roman" w:cs="Times New Roman"/>
          <w:sz w:val="24"/>
          <w:szCs w:val="24"/>
        </w:rPr>
        <w:t xml:space="preserve">, </w:t>
      </w:r>
      <w:r w:rsidR="00454466" w:rsidRPr="00AA632D">
        <w:rPr>
          <w:rFonts w:ascii="Times New Roman" w:hAnsi="Times New Roman" w:cs="Times New Roman"/>
          <w:sz w:val="24"/>
          <w:szCs w:val="24"/>
        </w:rPr>
        <w:t>Vandenhoeck &amp; Ruprecht [Verlag</w:t>
      </w:r>
      <w:r w:rsidR="005D77FF" w:rsidRPr="00AA632D">
        <w:rPr>
          <w:rFonts w:ascii="Times New Roman" w:hAnsi="Times New Roman" w:cs="Times New Roman"/>
          <w:sz w:val="24"/>
          <w:szCs w:val="24"/>
        </w:rPr>
        <w:t>e</w:t>
      </w:r>
      <w:r w:rsidR="00454466" w:rsidRPr="00AA632D">
        <w:rPr>
          <w:rFonts w:ascii="Times New Roman" w:hAnsi="Times New Roman" w:cs="Times New Roman"/>
          <w:sz w:val="24"/>
          <w:szCs w:val="24"/>
        </w:rPr>
        <w:t xml:space="preserve">], </w:t>
      </w:r>
      <w:r w:rsidR="003C4F8E" w:rsidRPr="00AA632D">
        <w:rPr>
          <w:rFonts w:ascii="Times New Roman" w:hAnsi="Times New Roman" w:cs="Times New Roman"/>
          <w:sz w:val="24"/>
          <w:szCs w:val="24"/>
        </w:rPr>
        <w:t>Göttingen</w:t>
      </w:r>
      <w:r w:rsidR="00B042E9" w:rsidRPr="00AA632D">
        <w:rPr>
          <w:rFonts w:ascii="Times New Roman" w:hAnsi="Times New Roman" w:cs="Times New Roman"/>
          <w:sz w:val="24"/>
          <w:szCs w:val="24"/>
        </w:rPr>
        <w:t xml:space="preserve"> [etc.]</w:t>
      </w:r>
      <w:r w:rsidR="007C7F95" w:rsidRPr="00AA632D">
        <w:rPr>
          <w:rFonts w:ascii="Times New Roman" w:hAnsi="Times New Roman" w:cs="Times New Roman"/>
          <w:sz w:val="24"/>
          <w:szCs w:val="24"/>
        </w:rPr>
        <w:t xml:space="preserve"> 1993.</w:t>
      </w:r>
    </w:p>
    <w:p w14:paraId="779764F0" w14:textId="77777777" w:rsidR="007C7F95" w:rsidRPr="00AA632D" w:rsidRDefault="007C7F95" w:rsidP="003B35DF">
      <w:pPr>
        <w:spacing w:after="0" w:line="240" w:lineRule="auto"/>
        <w:jc w:val="both"/>
        <w:rPr>
          <w:rFonts w:ascii="Times New Roman" w:hAnsi="Times New Roman" w:cs="Times New Roman"/>
          <w:sz w:val="24"/>
          <w:szCs w:val="24"/>
        </w:rPr>
      </w:pPr>
    </w:p>
    <w:p w14:paraId="1BF8AE6B" w14:textId="0AACCBF0" w:rsidR="00CB19A6" w:rsidRPr="00AA632D" w:rsidRDefault="00CB19A6"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Rostovtzeff</w:t>
      </w:r>
      <w:r w:rsidR="00E154F7" w:rsidRPr="00AA632D">
        <w:rPr>
          <w:rFonts w:ascii="Times New Roman" w:hAnsi="Times New Roman" w:cs="Times New Roman"/>
          <w:sz w:val="24"/>
          <w:szCs w:val="24"/>
        </w:rPr>
        <w:t>, Mihael</w:t>
      </w:r>
      <w:r w:rsidRPr="00AA632D">
        <w:rPr>
          <w:rFonts w:ascii="Times New Roman" w:hAnsi="Times New Roman" w:cs="Times New Roman"/>
          <w:sz w:val="24"/>
          <w:szCs w:val="24"/>
        </w:rPr>
        <w:t xml:space="preserve"> (= Mihail Ivanovics Rosztovcev), Gesellschaft und Wirtschaft im römischen Kaiserreich, Bde. I–II, Leipzig (1931; angol eredeti 1926).</w:t>
      </w:r>
      <w:r w:rsidR="00E154F7" w:rsidRPr="00AA632D">
        <w:rPr>
          <w:rStyle w:val="Lbjegyzet-hivatkozs"/>
          <w:rFonts w:ascii="Times New Roman" w:hAnsi="Times New Roman" w:cs="Times New Roman"/>
          <w:sz w:val="24"/>
          <w:szCs w:val="24"/>
        </w:rPr>
        <w:footnoteReference w:id="214"/>
      </w:r>
    </w:p>
    <w:p w14:paraId="65342F48" w14:textId="1E06BAF8" w:rsidR="00CB19A6" w:rsidRPr="00AA632D" w:rsidRDefault="00CB19A6" w:rsidP="003B35DF">
      <w:pPr>
        <w:spacing w:after="0" w:line="240" w:lineRule="auto"/>
        <w:jc w:val="both"/>
        <w:rPr>
          <w:rFonts w:ascii="Times New Roman" w:hAnsi="Times New Roman" w:cs="Times New Roman"/>
          <w:sz w:val="24"/>
          <w:szCs w:val="24"/>
        </w:rPr>
      </w:pPr>
    </w:p>
    <w:p w14:paraId="2B496642" w14:textId="73606646" w:rsidR="00963406" w:rsidRPr="00AA632D" w:rsidRDefault="004C7F78"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Schlette</w:t>
      </w:r>
      <w:r w:rsidRPr="00AA632D">
        <w:rPr>
          <w:rFonts w:ascii="Times New Roman" w:hAnsi="Times New Roman" w:cs="Times New Roman"/>
          <w:sz w:val="24"/>
          <w:szCs w:val="24"/>
        </w:rPr>
        <w:t>, Friedrich</w:t>
      </w:r>
      <w:r w:rsidR="00171980" w:rsidRPr="00AA632D">
        <w:rPr>
          <w:rFonts w:ascii="Times New Roman" w:hAnsi="Times New Roman" w:cs="Times New Roman"/>
          <w:sz w:val="24"/>
          <w:szCs w:val="24"/>
        </w:rPr>
        <w:t>,</w:t>
      </w:r>
      <w:r w:rsidRPr="00AA632D">
        <w:rPr>
          <w:rFonts w:ascii="Times New Roman" w:hAnsi="Times New Roman" w:cs="Times New Roman"/>
          <w:sz w:val="24"/>
          <w:szCs w:val="24"/>
        </w:rPr>
        <w:t xml:space="preserve"> Kelten zwischen Alesia und Pergamon</w:t>
      </w:r>
      <w:r w:rsidR="00171980" w:rsidRPr="00AA632D">
        <w:rPr>
          <w:rFonts w:ascii="Times New Roman" w:hAnsi="Times New Roman" w:cs="Times New Roman"/>
          <w:sz w:val="24"/>
          <w:szCs w:val="24"/>
        </w:rPr>
        <w:t xml:space="preserve"> (Eine Kulturgeschichte der Kelten)</w:t>
      </w:r>
      <w:r w:rsidR="001F25A6" w:rsidRPr="00AA632D">
        <w:rPr>
          <w:rFonts w:ascii="Times New Roman" w:hAnsi="Times New Roman" w:cs="Times New Roman"/>
          <w:sz w:val="24"/>
          <w:szCs w:val="24"/>
        </w:rPr>
        <w:t>, Urania-Verlag, Leipzig</w:t>
      </w:r>
      <w:r w:rsidR="00B739C4" w:rsidRPr="00AA632D">
        <w:rPr>
          <w:rFonts w:ascii="Times New Roman" w:hAnsi="Times New Roman" w:cs="Times New Roman"/>
          <w:sz w:val="24"/>
          <w:szCs w:val="24"/>
        </w:rPr>
        <w:t xml:space="preserve"> </w:t>
      </w:r>
      <w:r w:rsidR="001F25A6" w:rsidRPr="00AA632D">
        <w:rPr>
          <w:rFonts w:ascii="Times New Roman" w:hAnsi="Times New Roman" w:cs="Times New Roman"/>
          <w:sz w:val="24"/>
          <w:szCs w:val="24"/>
        </w:rPr>
        <w:t>–</w:t>
      </w:r>
      <w:r w:rsidR="00B739C4" w:rsidRPr="00AA632D">
        <w:rPr>
          <w:rFonts w:ascii="Times New Roman" w:hAnsi="Times New Roman" w:cs="Times New Roman"/>
          <w:sz w:val="24"/>
          <w:szCs w:val="24"/>
        </w:rPr>
        <w:t xml:space="preserve"> </w:t>
      </w:r>
      <w:r w:rsidR="001F25A6" w:rsidRPr="00AA632D">
        <w:rPr>
          <w:rFonts w:ascii="Times New Roman" w:hAnsi="Times New Roman" w:cs="Times New Roman"/>
          <w:sz w:val="24"/>
          <w:szCs w:val="24"/>
        </w:rPr>
        <w:t xml:space="preserve">Jena – Berlin </w:t>
      </w:r>
      <w:r w:rsidR="00E43D56" w:rsidRPr="00AA632D">
        <w:rPr>
          <w:rFonts w:ascii="Times New Roman" w:hAnsi="Times New Roman" w:cs="Times New Roman"/>
          <w:sz w:val="24"/>
          <w:szCs w:val="24"/>
        </w:rPr>
        <w:t>1</w:t>
      </w:r>
      <w:r w:rsidRPr="00AA632D">
        <w:rPr>
          <w:rFonts w:ascii="Times New Roman" w:hAnsi="Times New Roman" w:cs="Times New Roman"/>
          <w:sz w:val="24"/>
          <w:szCs w:val="24"/>
        </w:rPr>
        <w:t>984</w:t>
      </w:r>
      <w:r w:rsidR="006B48FA" w:rsidRPr="00AA632D">
        <w:rPr>
          <w:rFonts w:ascii="Times New Roman" w:hAnsi="Times New Roman" w:cs="Times New Roman"/>
          <w:sz w:val="24"/>
          <w:szCs w:val="24"/>
          <w:vertAlign w:val="superscript"/>
        </w:rPr>
        <w:t>4</w:t>
      </w:r>
      <w:r w:rsidR="00E43D56" w:rsidRPr="00AA632D">
        <w:rPr>
          <w:rFonts w:ascii="Times New Roman" w:hAnsi="Times New Roman" w:cs="Times New Roman"/>
          <w:sz w:val="24"/>
          <w:szCs w:val="24"/>
        </w:rPr>
        <w:t xml:space="preserve"> </w:t>
      </w:r>
      <w:r w:rsidR="00836399" w:rsidRPr="00AA632D">
        <w:rPr>
          <w:rFonts w:ascii="Times New Roman" w:hAnsi="Times New Roman" w:cs="Times New Roman"/>
          <w:sz w:val="24"/>
          <w:szCs w:val="24"/>
        </w:rPr>
        <w:t>(1976).</w:t>
      </w:r>
    </w:p>
    <w:p w14:paraId="17D694D6" w14:textId="3809DE79" w:rsidR="00963406" w:rsidRPr="00AA632D" w:rsidRDefault="00963406" w:rsidP="003B35DF">
      <w:pPr>
        <w:spacing w:after="0" w:line="240" w:lineRule="auto"/>
        <w:jc w:val="both"/>
        <w:rPr>
          <w:rFonts w:ascii="Times New Roman" w:hAnsi="Times New Roman" w:cs="Times New Roman"/>
          <w:sz w:val="24"/>
          <w:szCs w:val="24"/>
        </w:rPr>
      </w:pPr>
    </w:p>
    <w:p w14:paraId="4DA14127" w14:textId="22318F0B" w:rsidR="00EF05F6" w:rsidRPr="00AA632D" w:rsidRDefault="00EF05F6" w:rsidP="00EF05F6">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Schreiber</w:t>
      </w:r>
      <w:r w:rsidRPr="00AA632D">
        <w:rPr>
          <w:rFonts w:ascii="Times New Roman" w:hAnsi="Times New Roman" w:cs="Times New Roman"/>
          <w:sz w:val="24"/>
          <w:szCs w:val="24"/>
        </w:rPr>
        <w:t xml:space="preserve">, Stefan, Begleiter durch das Neue Testament, Patmos Verlag, Düsseldorf 2006; küln. 73 skk. és 126 skk (Kap. II: </w:t>
      </w:r>
      <w:r w:rsidRPr="00AA632D">
        <w:rPr>
          <w:rFonts w:ascii="Times New Roman" w:hAnsi="Times New Roman" w:cs="Times New Roman"/>
          <w:i/>
          <w:iCs/>
          <w:sz w:val="24"/>
          <w:szCs w:val="24"/>
        </w:rPr>
        <w:t>Die Schriften des Neuen Testament</w:t>
      </w:r>
      <w:r w:rsidR="000577ED">
        <w:rPr>
          <w:rFonts w:ascii="Times New Roman" w:hAnsi="Times New Roman" w:cs="Times New Roman"/>
          <w:i/>
          <w:iCs/>
          <w:sz w:val="24"/>
          <w:szCs w:val="24"/>
        </w:rPr>
        <w:t>s</w:t>
      </w:r>
      <w:r w:rsidRPr="00AA632D">
        <w:rPr>
          <w:rFonts w:ascii="Times New Roman" w:hAnsi="Times New Roman" w:cs="Times New Roman"/>
          <w:sz w:val="24"/>
          <w:szCs w:val="24"/>
        </w:rPr>
        <w:t xml:space="preserve">), ill. ezen belül 145–147 (Kap. II.11: </w:t>
      </w:r>
      <w:r w:rsidRPr="00AA632D">
        <w:rPr>
          <w:rFonts w:ascii="Times New Roman" w:hAnsi="Times New Roman" w:cs="Times New Roman"/>
          <w:i/>
          <w:iCs/>
          <w:sz w:val="24"/>
          <w:szCs w:val="24"/>
        </w:rPr>
        <w:t>Der Galaterbrief: Das Evangelium in Gefahr; § 75: Der Streit um die Tora</w:t>
      </w:r>
      <w:r w:rsidRPr="00AA632D">
        <w:rPr>
          <w:rFonts w:ascii="Times New Roman" w:hAnsi="Times New Roman" w:cs="Times New Roman"/>
          <w:sz w:val="24"/>
          <w:szCs w:val="24"/>
        </w:rPr>
        <w:t>).</w:t>
      </w:r>
    </w:p>
    <w:p w14:paraId="35CAF492" w14:textId="77777777" w:rsidR="00B163AE" w:rsidRPr="00AA632D" w:rsidRDefault="00B163AE" w:rsidP="003B35DF">
      <w:pPr>
        <w:spacing w:after="0" w:line="240" w:lineRule="auto"/>
        <w:jc w:val="both"/>
        <w:rPr>
          <w:rFonts w:ascii="Times New Roman" w:hAnsi="Times New Roman" w:cs="Times New Roman"/>
          <w:sz w:val="24"/>
          <w:szCs w:val="24"/>
        </w:rPr>
      </w:pPr>
    </w:p>
    <w:p w14:paraId="2162DF5C" w14:textId="233FD786" w:rsidR="002E0BB7" w:rsidRPr="00AA632D" w:rsidRDefault="003C7D2A"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Stillwell</w:t>
      </w:r>
      <w:r w:rsidR="0011634B" w:rsidRPr="00AA632D">
        <w:rPr>
          <w:rFonts w:ascii="Times New Roman" w:hAnsi="Times New Roman" w:cs="Times New Roman"/>
          <w:sz w:val="24"/>
          <w:szCs w:val="24"/>
        </w:rPr>
        <w:t>, R</w:t>
      </w:r>
      <w:r w:rsidR="00F217EB" w:rsidRPr="00AA632D">
        <w:rPr>
          <w:rFonts w:ascii="Times New Roman" w:hAnsi="Times New Roman" w:cs="Times New Roman"/>
          <w:sz w:val="24"/>
          <w:szCs w:val="24"/>
        </w:rPr>
        <w:t>ichard</w:t>
      </w:r>
      <w:r w:rsidR="0011634B" w:rsidRPr="00AA632D">
        <w:rPr>
          <w:rFonts w:ascii="Times New Roman" w:hAnsi="Times New Roman" w:cs="Times New Roman"/>
          <w:sz w:val="24"/>
          <w:szCs w:val="24"/>
        </w:rPr>
        <w:t xml:space="preserve"> </w:t>
      </w:r>
      <w:r w:rsidRPr="00AA632D">
        <w:rPr>
          <w:rFonts w:ascii="Times New Roman" w:hAnsi="Times New Roman" w:cs="Times New Roman"/>
          <w:sz w:val="24"/>
          <w:szCs w:val="24"/>
        </w:rPr>
        <w:t>et alii</w:t>
      </w:r>
      <w:r w:rsidR="00CB19A6" w:rsidRPr="00AA632D">
        <w:rPr>
          <w:rFonts w:ascii="Times New Roman" w:hAnsi="Times New Roman" w:cs="Times New Roman"/>
          <w:sz w:val="24"/>
          <w:szCs w:val="24"/>
        </w:rPr>
        <w:t xml:space="preserve"> (szerk; szerzői kollektíva)</w:t>
      </w:r>
      <w:r w:rsidRPr="00AA632D">
        <w:rPr>
          <w:rFonts w:ascii="Times New Roman" w:hAnsi="Times New Roman" w:cs="Times New Roman"/>
          <w:sz w:val="24"/>
          <w:szCs w:val="24"/>
        </w:rPr>
        <w:t xml:space="preserve">, </w:t>
      </w:r>
      <w:r w:rsidR="00562F14" w:rsidRPr="00AA632D">
        <w:rPr>
          <w:rFonts w:ascii="Times New Roman" w:hAnsi="Times New Roman" w:cs="Times New Roman"/>
          <w:sz w:val="24"/>
          <w:szCs w:val="24"/>
        </w:rPr>
        <w:t>The Princeton Encyclopedia of Classical Sites</w:t>
      </w:r>
      <w:r w:rsidR="00E154F7" w:rsidRPr="00AA632D">
        <w:rPr>
          <w:rFonts w:ascii="Times New Roman" w:hAnsi="Times New Roman" w:cs="Times New Roman"/>
          <w:sz w:val="24"/>
          <w:szCs w:val="24"/>
        </w:rPr>
        <w:t>,</w:t>
      </w:r>
      <w:r w:rsidR="00562F14" w:rsidRPr="00AA632D">
        <w:rPr>
          <w:rFonts w:ascii="Times New Roman" w:hAnsi="Times New Roman" w:cs="Times New Roman"/>
          <w:sz w:val="24"/>
          <w:szCs w:val="24"/>
        </w:rPr>
        <w:t xml:space="preserve"> </w:t>
      </w:r>
      <w:r w:rsidRPr="00AA632D">
        <w:rPr>
          <w:rFonts w:ascii="Times New Roman" w:hAnsi="Times New Roman" w:cs="Times New Roman"/>
          <w:sz w:val="24"/>
          <w:szCs w:val="24"/>
        </w:rPr>
        <w:t>Princeton University Press, Princeton, New Jersey (1979</w:t>
      </w:r>
      <w:r w:rsidRPr="00AA632D">
        <w:rPr>
          <w:rFonts w:ascii="Times New Roman" w:hAnsi="Times New Roman" w:cs="Times New Roman"/>
          <w:sz w:val="24"/>
          <w:szCs w:val="24"/>
          <w:vertAlign w:val="superscript"/>
        </w:rPr>
        <w:t>2</w:t>
      </w:r>
      <w:r w:rsidRPr="00AA632D">
        <w:rPr>
          <w:rFonts w:ascii="Times New Roman" w:hAnsi="Times New Roman" w:cs="Times New Roman"/>
          <w:sz w:val="24"/>
          <w:szCs w:val="24"/>
        </w:rPr>
        <w:t>; 1976).</w:t>
      </w:r>
    </w:p>
    <w:p w14:paraId="5AD5CE89" w14:textId="57613AC1" w:rsidR="003C7D2A" w:rsidRPr="00AA632D" w:rsidRDefault="003C7D2A" w:rsidP="003B35DF">
      <w:pPr>
        <w:spacing w:after="0" w:line="240" w:lineRule="auto"/>
        <w:jc w:val="both"/>
        <w:rPr>
          <w:rFonts w:ascii="Times New Roman" w:hAnsi="Times New Roman" w:cs="Times New Roman"/>
          <w:sz w:val="24"/>
          <w:szCs w:val="24"/>
        </w:rPr>
      </w:pPr>
    </w:p>
    <w:p w14:paraId="32E43502" w14:textId="1DC1AF89" w:rsidR="00BB0C12" w:rsidRPr="00AA632D" w:rsidRDefault="00BB0C12"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Theissen</w:t>
      </w:r>
      <w:r w:rsidRPr="00AA632D">
        <w:rPr>
          <w:rFonts w:ascii="Times New Roman" w:hAnsi="Times New Roman" w:cs="Times New Roman"/>
          <w:sz w:val="24"/>
          <w:szCs w:val="24"/>
        </w:rPr>
        <w:t xml:space="preserve">, </w:t>
      </w:r>
      <w:r w:rsidR="006E5337" w:rsidRPr="00AA632D">
        <w:rPr>
          <w:rFonts w:ascii="Times New Roman" w:hAnsi="Times New Roman" w:cs="Times New Roman"/>
          <w:sz w:val="24"/>
          <w:szCs w:val="24"/>
        </w:rPr>
        <w:t>Gerd, Az első keresztyének vallása</w:t>
      </w:r>
      <w:r w:rsidR="00844D91" w:rsidRPr="00AA632D">
        <w:rPr>
          <w:rFonts w:ascii="Times New Roman" w:hAnsi="Times New Roman" w:cs="Times New Roman"/>
          <w:sz w:val="24"/>
          <w:szCs w:val="24"/>
        </w:rPr>
        <w:t xml:space="preserve">: Az őskeresztyén vallás elemzése és </w:t>
      </w:r>
      <w:r w:rsidR="003B0A50" w:rsidRPr="00AA632D">
        <w:rPr>
          <w:rFonts w:ascii="Times New Roman" w:hAnsi="Times New Roman" w:cs="Times New Roman"/>
          <w:sz w:val="24"/>
          <w:szCs w:val="24"/>
        </w:rPr>
        <w:t xml:space="preserve">vallástörténeti </w:t>
      </w:r>
      <w:r w:rsidR="00844D91" w:rsidRPr="00AA632D">
        <w:rPr>
          <w:rFonts w:ascii="Times New Roman" w:hAnsi="Times New Roman" w:cs="Times New Roman"/>
          <w:sz w:val="24"/>
          <w:szCs w:val="24"/>
        </w:rPr>
        <w:t>leírása</w:t>
      </w:r>
      <w:r w:rsidR="003B0A50" w:rsidRPr="00AA632D">
        <w:rPr>
          <w:rFonts w:ascii="Times New Roman" w:hAnsi="Times New Roman" w:cs="Times New Roman"/>
          <w:sz w:val="24"/>
          <w:szCs w:val="24"/>
        </w:rPr>
        <w:t xml:space="preserve">, </w:t>
      </w:r>
      <w:r w:rsidR="007B4401" w:rsidRPr="00AA632D">
        <w:rPr>
          <w:rFonts w:ascii="Times New Roman" w:hAnsi="Times New Roman" w:cs="Times New Roman"/>
          <w:sz w:val="24"/>
          <w:szCs w:val="24"/>
        </w:rPr>
        <w:t>A Ma</w:t>
      </w:r>
      <w:r w:rsidR="00646E8E" w:rsidRPr="00AA632D">
        <w:rPr>
          <w:rFonts w:ascii="Times New Roman" w:hAnsi="Times New Roman" w:cs="Times New Roman"/>
          <w:sz w:val="24"/>
          <w:szCs w:val="24"/>
        </w:rPr>
        <w:t>gy</w:t>
      </w:r>
      <w:r w:rsidR="007B4401" w:rsidRPr="00AA632D">
        <w:rPr>
          <w:rFonts w:ascii="Times New Roman" w:hAnsi="Times New Roman" w:cs="Times New Roman"/>
          <w:sz w:val="24"/>
          <w:szCs w:val="24"/>
        </w:rPr>
        <w:t xml:space="preserve">arországi </w:t>
      </w:r>
      <w:r w:rsidR="00CC6467" w:rsidRPr="00AA632D">
        <w:rPr>
          <w:rFonts w:ascii="Times New Roman" w:hAnsi="Times New Roman" w:cs="Times New Roman"/>
          <w:sz w:val="24"/>
          <w:szCs w:val="24"/>
        </w:rPr>
        <w:t xml:space="preserve">Református Egyház Kálvin János Kiadója, Budapest, </w:t>
      </w:r>
      <w:r w:rsidR="00CC56A2" w:rsidRPr="00AA632D">
        <w:rPr>
          <w:rFonts w:ascii="Times New Roman" w:hAnsi="Times New Roman" w:cs="Times New Roman"/>
          <w:sz w:val="24"/>
          <w:szCs w:val="24"/>
        </w:rPr>
        <w:t xml:space="preserve">2001 (német eredeti: </w:t>
      </w:r>
      <w:r w:rsidR="00646E8E" w:rsidRPr="00AA632D">
        <w:rPr>
          <w:rFonts w:ascii="Times New Roman" w:hAnsi="Times New Roman" w:cs="Times New Roman"/>
          <w:sz w:val="24"/>
          <w:szCs w:val="24"/>
        </w:rPr>
        <w:t>2000)</w:t>
      </w:r>
      <w:r w:rsidR="00A8108D" w:rsidRPr="00AA632D">
        <w:rPr>
          <w:rFonts w:ascii="Times New Roman" w:hAnsi="Times New Roman" w:cs="Times New Roman"/>
          <w:sz w:val="24"/>
          <w:szCs w:val="24"/>
        </w:rPr>
        <w:t>; küln. 275 skk.</w:t>
      </w:r>
    </w:p>
    <w:p w14:paraId="7D5C8AA6" w14:textId="77777777" w:rsidR="003B0A50" w:rsidRPr="00AA632D" w:rsidRDefault="003B0A50" w:rsidP="003B35DF">
      <w:pPr>
        <w:spacing w:after="0" w:line="240" w:lineRule="auto"/>
        <w:jc w:val="both"/>
        <w:rPr>
          <w:rFonts w:ascii="Times New Roman" w:hAnsi="Times New Roman" w:cs="Times New Roman"/>
          <w:sz w:val="24"/>
          <w:szCs w:val="24"/>
        </w:rPr>
      </w:pPr>
    </w:p>
    <w:p w14:paraId="00B892B8" w14:textId="2A06FCE1" w:rsidR="0025040C" w:rsidRPr="00AA632D" w:rsidRDefault="003C7D2A" w:rsidP="003C7D2A">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Witulski</w:t>
      </w:r>
      <w:r w:rsidRPr="00AA632D">
        <w:rPr>
          <w:rFonts w:ascii="Times New Roman" w:hAnsi="Times New Roman" w:cs="Times New Roman"/>
          <w:sz w:val="24"/>
          <w:szCs w:val="24"/>
        </w:rPr>
        <w:t xml:space="preserve">, </w:t>
      </w:r>
      <w:r w:rsidR="00562F14" w:rsidRPr="00AA632D">
        <w:rPr>
          <w:rFonts w:ascii="Times New Roman" w:hAnsi="Times New Roman" w:cs="Times New Roman"/>
          <w:sz w:val="24"/>
          <w:szCs w:val="24"/>
        </w:rPr>
        <w:t xml:space="preserve">Thomas, </w:t>
      </w:r>
      <w:r w:rsidR="0025040C" w:rsidRPr="00AA632D">
        <w:rPr>
          <w:rFonts w:ascii="Times New Roman" w:hAnsi="Times New Roman" w:cs="Times New Roman"/>
          <w:sz w:val="24"/>
          <w:szCs w:val="24"/>
        </w:rPr>
        <w:t>Die Adressaten des Galaterbriefes. Untersuchungen zur Gemeinde von Antiochia ad Pisidiam (= Forschungen zur Religion und Literatur des Alten und Neuen Testaments</w:t>
      </w:r>
      <w:r w:rsidR="00976A30" w:rsidRPr="00AA632D">
        <w:rPr>
          <w:rFonts w:ascii="Times New Roman" w:hAnsi="Times New Roman" w:cs="Times New Roman"/>
          <w:sz w:val="24"/>
          <w:szCs w:val="24"/>
        </w:rPr>
        <w:t>;</w:t>
      </w:r>
      <w:r w:rsidR="0025040C" w:rsidRPr="00AA632D">
        <w:rPr>
          <w:rFonts w:ascii="Times New Roman" w:hAnsi="Times New Roman" w:cs="Times New Roman"/>
          <w:sz w:val="24"/>
          <w:szCs w:val="24"/>
        </w:rPr>
        <w:t xml:space="preserve"> Band 193). Vandenhoeck &amp; Ruprecht, Göttingen 2000</w:t>
      </w:r>
      <w:r w:rsidR="00C90051" w:rsidRPr="00AA632D">
        <w:rPr>
          <w:rFonts w:ascii="Times New Roman" w:hAnsi="Times New Roman" w:cs="Times New Roman"/>
          <w:sz w:val="24"/>
          <w:szCs w:val="24"/>
        </w:rPr>
        <w:t>.</w:t>
      </w:r>
    </w:p>
    <w:p w14:paraId="353DB230" w14:textId="77777777" w:rsidR="0025040C" w:rsidRPr="00AA632D" w:rsidRDefault="0025040C" w:rsidP="003C7D2A">
      <w:pPr>
        <w:spacing w:after="0" w:line="240" w:lineRule="auto"/>
        <w:jc w:val="both"/>
        <w:rPr>
          <w:rFonts w:ascii="Times New Roman" w:hAnsi="Times New Roman" w:cs="Times New Roman"/>
          <w:sz w:val="24"/>
          <w:szCs w:val="24"/>
        </w:rPr>
      </w:pPr>
    </w:p>
    <w:p w14:paraId="4817E7E9" w14:textId="7F9FC07C" w:rsidR="003C7D2A" w:rsidRPr="00AA632D" w:rsidRDefault="00595961" w:rsidP="003C7D2A">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xml:space="preserve">   – uő. (= Thomas</w:t>
      </w:r>
      <w:r w:rsidR="00976A30" w:rsidRPr="00AA632D">
        <w:rPr>
          <w:rFonts w:ascii="Times New Roman" w:hAnsi="Times New Roman" w:cs="Times New Roman"/>
          <w:sz w:val="24"/>
          <w:szCs w:val="24"/>
        </w:rPr>
        <w:t xml:space="preserve"> </w:t>
      </w:r>
      <w:r w:rsidR="00976A30" w:rsidRPr="00AA632D">
        <w:rPr>
          <w:rFonts w:ascii="Times New Roman" w:hAnsi="Times New Roman" w:cs="Times New Roman"/>
          <w:i/>
          <w:iCs/>
          <w:sz w:val="24"/>
          <w:szCs w:val="24"/>
        </w:rPr>
        <w:t>Witulski</w:t>
      </w:r>
      <w:r w:rsidR="00976A30" w:rsidRPr="00AA632D">
        <w:rPr>
          <w:rFonts w:ascii="Times New Roman" w:hAnsi="Times New Roman" w:cs="Times New Roman"/>
          <w:sz w:val="24"/>
          <w:szCs w:val="24"/>
        </w:rPr>
        <w:t xml:space="preserve">), </w:t>
      </w:r>
      <w:r w:rsidR="003C7D2A" w:rsidRPr="00AA632D">
        <w:rPr>
          <w:rFonts w:ascii="Times New Roman" w:hAnsi="Times New Roman" w:cs="Times New Roman"/>
          <w:sz w:val="24"/>
          <w:szCs w:val="24"/>
        </w:rPr>
        <w:t>Kaiserkult in Kleinasien – Die Entwicklung der kultisch-religiösen Kaiserverehrung in der römischen Provinz Asia von Augustus bis Antoninus Pius, (Novum Testamentum et Orbis Antiquus/Studien zur Umwelt des Neuen Testaments</w:t>
      </w:r>
      <w:r w:rsidR="00976A30" w:rsidRPr="00AA632D">
        <w:rPr>
          <w:rFonts w:ascii="Times New Roman" w:hAnsi="Times New Roman" w:cs="Times New Roman"/>
          <w:sz w:val="24"/>
          <w:szCs w:val="24"/>
        </w:rPr>
        <w:t>;</w:t>
      </w:r>
      <w:r w:rsidR="003C7D2A" w:rsidRPr="00AA632D">
        <w:rPr>
          <w:rFonts w:ascii="Times New Roman" w:hAnsi="Times New Roman" w:cs="Times New Roman"/>
          <w:sz w:val="24"/>
          <w:szCs w:val="24"/>
        </w:rPr>
        <w:t xml:space="preserve"> Bd. 63), Vandenhoeck &amp; Ruprecht, Academic Press Fribourg 2007.</w:t>
      </w:r>
    </w:p>
    <w:p w14:paraId="2E9E5A2A" w14:textId="0BF5CE8F" w:rsidR="003C7D2A" w:rsidRPr="00AA632D" w:rsidRDefault="003C7D2A" w:rsidP="003B35DF">
      <w:pPr>
        <w:spacing w:after="0" w:line="240" w:lineRule="auto"/>
        <w:jc w:val="both"/>
        <w:rPr>
          <w:rFonts w:ascii="Times New Roman" w:hAnsi="Times New Roman" w:cs="Times New Roman"/>
          <w:sz w:val="24"/>
          <w:szCs w:val="24"/>
        </w:rPr>
      </w:pPr>
    </w:p>
    <w:p w14:paraId="7001FA7F" w14:textId="31889845" w:rsidR="003C7D2A" w:rsidRPr="00AA632D" w:rsidRDefault="00E154F7"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i/>
          <w:iCs/>
          <w:sz w:val="24"/>
          <w:szCs w:val="24"/>
        </w:rPr>
        <w:t>Zuiderhoek</w:t>
      </w:r>
      <w:r w:rsidRPr="00AA632D">
        <w:rPr>
          <w:rFonts w:ascii="Times New Roman" w:hAnsi="Times New Roman" w:cs="Times New Roman"/>
          <w:sz w:val="24"/>
          <w:szCs w:val="24"/>
        </w:rPr>
        <w:t>, Arjan, The Politics of Munificence in the Roman Empire – Citizens, Elites and Benefactors in Asia Minor (Greek Culture in the Roman World), Cambridge University Press, Cambridge 2009.</w:t>
      </w:r>
      <w:r w:rsidRPr="00AA632D">
        <w:rPr>
          <w:rStyle w:val="Lbjegyzet-hivatkozs"/>
          <w:rFonts w:ascii="Times New Roman" w:hAnsi="Times New Roman" w:cs="Times New Roman"/>
          <w:sz w:val="24"/>
          <w:szCs w:val="24"/>
        </w:rPr>
        <w:footnoteReference w:id="215"/>
      </w:r>
    </w:p>
    <w:p w14:paraId="61E19A04" w14:textId="26DE64EB" w:rsidR="00E154F7" w:rsidRPr="00AA632D" w:rsidRDefault="00E154F7" w:rsidP="003B35DF">
      <w:pPr>
        <w:spacing w:after="0" w:line="240" w:lineRule="auto"/>
        <w:jc w:val="both"/>
        <w:rPr>
          <w:rFonts w:ascii="Times New Roman" w:hAnsi="Times New Roman" w:cs="Times New Roman"/>
          <w:sz w:val="24"/>
          <w:szCs w:val="24"/>
        </w:rPr>
      </w:pPr>
    </w:p>
    <w:p w14:paraId="3CD26091" w14:textId="77777777" w:rsidR="00E154F7" w:rsidRPr="00AA632D" w:rsidRDefault="00E154F7" w:rsidP="003B35DF">
      <w:pPr>
        <w:spacing w:after="0" w:line="240" w:lineRule="auto"/>
        <w:jc w:val="both"/>
        <w:rPr>
          <w:rFonts w:ascii="Times New Roman" w:hAnsi="Times New Roman" w:cs="Times New Roman"/>
          <w:sz w:val="24"/>
          <w:szCs w:val="24"/>
        </w:rPr>
      </w:pPr>
    </w:p>
    <w:p w14:paraId="269496AD" w14:textId="32B32F7A" w:rsidR="002E0BB7" w:rsidRPr="00AA632D" w:rsidRDefault="00EA03F6" w:rsidP="003B35DF">
      <w:pPr>
        <w:spacing w:after="0" w:line="240" w:lineRule="auto"/>
        <w:jc w:val="center"/>
        <w:rPr>
          <w:rFonts w:ascii="Times New Roman" w:hAnsi="Times New Roman" w:cs="Times New Roman"/>
          <w:b/>
          <w:bCs/>
          <w:i/>
          <w:iCs/>
          <w:sz w:val="24"/>
          <w:szCs w:val="24"/>
        </w:rPr>
      </w:pPr>
      <w:r w:rsidRPr="00AA632D">
        <w:rPr>
          <w:rFonts w:ascii="Times New Roman" w:hAnsi="Times New Roman" w:cs="Times New Roman"/>
          <w:b/>
          <w:bCs/>
          <w:i/>
          <w:iCs/>
          <w:sz w:val="24"/>
          <w:szCs w:val="24"/>
        </w:rPr>
        <w:t xml:space="preserve">VII.: </w:t>
      </w:r>
      <w:r w:rsidR="002E0BB7" w:rsidRPr="00AA632D">
        <w:rPr>
          <w:rFonts w:ascii="Times New Roman" w:hAnsi="Times New Roman" w:cs="Times New Roman"/>
          <w:b/>
          <w:bCs/>
          <w:i/>
          <w:iCs/>
          <w:sz w:val="24"/>
          <w:szCs w:val="24"/>
        </w:rPr>
        <w:t>Diakritikus jelek: a magyartól eltérő török</w:t>
      </w:r>
    </w:p>
    <w:p w14:paraId="2D6539E6" w14:textId="77777777" w:rsidR="002E0BB7" w:rsidRPr="00AA632D" w:rsidRDefault="002E0BB7" w:rsidP="003B35DF">
      <w:pPr>
        <w:spacing w:after="0" w:line="240" w:lineRule="auto"/>
        <w:jc w:val="center"/>
        <w:rPr>
          <w:rFonts w:ascii="Times New Roman" w:hAnsi="Times New Roman" w:cs="Times New Roman"/>
          <w:sz w:val="24"/>
          <w:szCs w:val="24"/>
        </w:rPr>
      </w:pPr>
      <w:r w:rsidRPr="00AA632D">
        <w:rPr>
          <w:rFonts w:ascii="Times New Roman" w:hAnsi="Times New Roman" w:cs="Times New Roman"/>
          <w:b/>
          <w:bCs/>
          <w:i/>
          <w:iCs/>
          <w:sz w:val="24"/>
          <w:szCs w:val="24"/>
        </w:rPr>
        <w:t>betűk hangértéke</w:t>
      </w:r>
    </w:p>
    <w:p w14:paraId="1F6AF83C" w14:textId="77777777" w:rsidR="002E0BB7" w:rsidRPr="00AA632D" w:rsidRDefault="002E0BB7" w:rsidP="003B35DF">
      <w:pPr>
        <w:spacing w:after="0" w:line="240" w:lineRule="auto"/>
        <w:rPr>
          <w:rFonts w:ascii="Times New Roman" w:hAnsi="Times New Roman" w:cs="Times New Roman"/>
          <w:sz w:val="24"/>
          <w:szCs w:val="24"/>
        </w:rPr>
      </w:pPr>
    </w:p>
    <w:p w14:paraId="65C1DACE" w14:textId="77777777" w:rsidR="002E0BB7" w:rsidRPr="00AA632D" w:rsidRDefault="002E0BB7" w:rsidP="003B35DF">
      <w:pPr>
        <w:spacing w:after="0" w:line="240" w:lineRule="auto"/>
        <w:rPr>
          <w:rFonts w:ascii="Times New Roman" w:hAnsi="Times New Roman" w:cs="Times New Roman"/>
          <w:sz w:val="24"/>
          <w:szCs w:val="24"/>
        </w:rPr>
      </w:pPr>
      <w:r w:rsidRPr="00AA632D">
        <w:rPr>
          <w:rFonts w:ascii="Times New Roman" w:hAnsi="Times New Roman" w:cs="Times New Roman"/>
          <w:sz w:val="24"/>
          <w:szCs w:val="24"/>
        </w:rPr>
        <w:t>– A magyartól eltérő kiejtésű török betűk a következők: c = dzs; ç = cs; j = zs; y = j; s = sz; ş = s.</w:t>
      </w:r>
    </w:p>
    <w:p w14:paraId="58F3F5D7" w14:textId="77777777" w:rsidR="002E0BB7" w:rsidRPr="00AA632D" w:rsidRDefault="002E0BB7" w:rsidP="003B35DF">
      <w:pPr>
        <w:spacing w:after="0" w:line="240" w:lineRule="auto"/>
        <w:jc w:val="both"/>
        <w:rPr>
          <w:rFonts w:ascii="Times New Roman" w:hAnsi="Times New Roman" w:cs="Times New Roman"/>
          <w:sz w:val="24"/>
          <w:szCs w:val="24"/>
        </w:rPr>
      </w:pPr>
      <w:r w:rsidRPr="00AA632D">
        <w:rPr>
          <w:rFonts w:ascii="Times New Roman" w:hAnsi="Times New Roman" w:cs="Times New Roman"/>
          <w:sz w:val="24"/>
          <w:szCs w:val="24"/>
        </w:rPr>
        <w:t>– A ğ magas hangrendű szavakban j-nek hangzik, mély hangrendű szavakban nem ejtődik, viszont az előtte álló magánhangzót megnyújtja.</w:t>
      </w:r>
    </w:p>
    <w:p w14:paraId="222B0D41" w14:textId="77777777" w:rsidR="002E0BB7" w:rsidRPr="00AA632D" w:rsidRDefault="002E0BB7" w:rsidP="003B35DF">
      <w:pPr>
        <w:spacing w:after="0" w:line="240" w:lineRule="auto"/>
        <w:rPr>
          <w:rFonts w:ascii="Times New Roman" w:hAnsi="Times New Roman" w:cs="Times New Roman"/>
          <w:sz w:val="24"/>
          <w:szCs w:val="24"/>
        </w:rPr>
      </w:pPr>
      <w:r w:rsidRPr="00AA632D">
        <w:rPr>
          <w:rFonts w:ascii="Times New Roman" w:hAnsi="Times New Roman" w:cs="Times New Roman"/>
          <w:sz w:val="24"/>
          <w:szCs w:val="24"/>
        </w:rPr>
        <w:t>– A magyar i hang jelölése i, illetve İ. A magyarból hiányzó mély hangrendű párjáé ı, és I.</w:t>
      </w:r>
    </w:p>
    <w:p w14:paraId="7BF2A443" w14:textId="6F0208C5" w:rsidR="002E0BB7" w:rsidRPr="00AA632D" w:rsidRDefault="002E0BB7" w:rsidP="003B35DF">
      <w:pPr>
        <w:spacing w:after="0" w:line="240" w:lineRule="auto"/>
        <w:jc w:val="both"/>
        <w:rPr>
          <w:rFonts w:ascii="Times New Roman" w:hAnsi="Times New Roman" w:cs="Times New Roman"/>
          <w:sz w:val="24"/>
          <w:szCs w:val="24"/>
        </w:rPr>
      </w:pPr>
    </w:p>
    <w:p w14:paraId="3C17590D" w14:textId="66C0241B" w:rsidR="001B5800" w:rsidRPr="00AA632D" w:rsidRDefault="001B5800" w:rsidP="003B35DF">
      <w:pPr>
        <w:spacing w:after="0" w:line="240" w:lineRule="auto"/>
        <w:jc w:val="both"/>
        <w:rPr>
          <w:rFonts w:ascii="Times New Roman" w:hAnsi="Times New Roman" w:cs="Times New Roman"/>
          <w:sz w:val="24"/>
          <w:szCs w:val="24"/>
        </w:rPr>
      </w:pPr>
    </w:p>
    <w:p w14:paraId="74361E96" w14:textId="5B404738" w:rsidR="001B5800" w:rsidRPr="00AA632D" w:rsidRDefault="001B5800" w:rsidP="003B35DF">
      <w:pPr>
        <w:spacing w:after="0" w:line="240" w:lineRule="auto"/>
        <w:jc w:val="both"/>
        <w:rPr>
          <w:rFonts w:ascii="Times New Roman" w:hAnsi="Times New Roman" w:cs="Times New Roman"/>
          <w:sz w:val="24"/>
          <w:szCs w:val="24"/>
        </w:rPr>
      </w:pPr>
    </w:p>
    <w:sectPr w:rsidR="001B5800" w:rsidRPr="00AA632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F8867" w14:textId="77777777" w:rsidR="000F6FEE" w:rsidRDefault="000F6FEE" w:rsidP="00591E78">
      <w:pPr>
        <w:spacing w:after="0" w:line="240" w:lineRule="auto"/>
      </w:pPr>
      <w:r>
        <w:separator/>
      </w:r>
    </w:p>
  </w:endnote>
  <w:endnote w:type="continuationSeparator" w:id="0">
    <w:p w14:paraId="5AD13CB3" w14:textId="77777777" w:rsidR="000F6FEE" w:rsidRDefault="000F6FEE" w:rsidP="00591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195855"/>
      <w:docPartObj>
        <w:docPartGallery w:val="Page Numbers (Bottom of Page)"/>
        <w:docPartUnique/>
      </w:docPartObj>
    </w:sdtPr>
    <w:sdtEndPr/>
    <w:sdtContent>
      <w:p w14:paraId="38C6D599" w14:textId="0F9A5934" w:rsidR="00EF0F40" w:rsidRDefault="00EF0F40">
        <w:pPr>
          <w:pStyle w:val="llb"/>
          <w:jc w:val="center"/>
        </w:pPr>
        <w:r>
          <w:fldChar w:fldCharType="begin"/>
        </w:r>
        <w:r>
          <w:instrText>PAGE   \* MERGEFORMAT</w:instrText>
        </w:r>
        <w:r>
          <w:fldChar w:fldCharType="separate"/>
        </w:r>
        <w:r>
          <w:t>2</w:t>
        </w:r>
        <w:r>
          <w:fldChar w:fldCharType="end"/>
        </w:r>
      </w:p>
    </w:sdtContent>
  </w:sdt>
  <w:p w14:paraId="22566196" w14:textId="77777777" w:rsidR="00EF0F40" w:rsidRDefault="00EF0F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8FE96" w14:textId="77777777" w:rsidR="000F6FEE" w:rsidRDefault="000F6FEE" w:rsidP="00591E78">
      <w:pPr>
        <w:spacing w:after="0" w:line="240" w:lineRule="auto"/>
      </w:pPr>
      <w:r>
        <w:separator/>
      </w:r>
    </w:p>
  </w:footnote>
  <w:footnote w:type="continuationSeparator" w:id="0">
    <w:p w14:paraId="182168A5" w14:textId="77777777" w:rsidR="000F6FEE" w:rsidRDefault="000F6FEE" w:rsidP="00591E78">
      <w:pPr>
        <w:spacing w:after="0" w:line="240" w:lineRule="auto"/>
      </w:pPr>
      <w:r>
        <w:continuationSeparator/>
      </w:r>
    </w:p>
  </w:footnote>
  <w:footnote w:id="1">
    <w:p w14:paraId="4C481E9E" w14:textId="18EA2A9C" w:rsidR="001025E2" w:rsidRPr="00A42B46" w:rsidRDefault="001025E2"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w:t>
      </w:r>
      <w:r w:rsidR="00BE2C62" w:rsidRPr="00A42B46">
        <w:rPr>
          <w:rFonts w:ascii="Times New Roman" w:hAnsi="Times New Roman" w:cs="Times New Roman"/>
          <w:sz w:val="20"/>
          <w:szCs w:val="20"/>
        </w:rPr>
        <w:t xml:space="preserve"> A </w:t>
      </w:r>
      <w:r w:rsidR="00637AC8" w:rsidRPr="00A42B46">
        <w:rPr>
          <w:rFonts w:ascii="Times New Roman" w:hAnsi="Times New Roman" w:cs="Times New Roman"/>
          <w:sz w:val="20"/>
          <w:szCs w:val="20"/>
        </w:rPr>
        <w:t>Galata-</w:t>
      </w:r>
      <w:r w:rsidR="00BE2C62" w:rsidRPr="00A42B46">
        <w:rPr>
          <w:rFonts w:ascii="Times New Roman" w:hAnsi="Times New Roman" w:cs="Times New Roman"/>
          <w:sz w:val="20"/>
          <w:szCs w:val="20"/>
        </w:rPr>
        <w:t>levél egészéhez, ill. egyes</w:t>
      </w:r>
      <w:r w:rsidR="00637AC8" w:rsidRPr="00A42B46">
        <w:rPr>
          <w:rFonts w:ascii="Times New Roman" w:hAnsi="Times New Roman" w:cs="Times New Roman"/>
          <w:sz w:val="20"/>
          <w:szCs w:val="20"/>
        </w:rPr>
        <w:t xml:space="preserve"> </w:t>
      </w:r>
      <w:r w:rsidR="00BE2C62" w:rsidRPr="00A42B46">
        <w:rPr>
          <w:rFonts w:ascii="Times New Roman" w:hAnsi="Times New Roman" w:cs="Times New Roman"/>
          <w:sz w:val="20"/>
          <w:szCs w:val="20"/>
        </w:rPr>
        <w:t xml:space="preserve">passzusainak értelmezéséhez l. </w:t>
      </w:r>
      <w:r w:rsidR="00637AC8" w:rsidRPr="00A42B46">
        <w:rPr>
          <w:rFonts w:ascii="Times New Roman" w:hAnsi="Times New Roman" w:cs="Times New Roman"/>
          <w:sz w:val="20"/>
          <w:szCs w:val="20"/>
        </w:rPr>
        <w:t xml:space="preserve">küln. </w:t>
      </w:r>
      <w:r w:rsidR="00BE2C62" w:rsidRPr="00A42B46">
        <w:rPr>
          <w:rFonts w:ascii="Times New Roman" w:hAnsi="Times New Roman" w:cs="Times New Roman"/>
          <w:sz w:val="20"/>
          <w:szCs w:val="20"/>
        </w:rPr>
        <w:t>J</w:t>
      </w:r>
      <w:r w:rsidR="00480B14" w:rsidRPr="00A42B46">
        <w:rPr>
          <w:rFonts w:ascii="Times New Roman" w:hAnsi="Times New Roman" w:cs="Times New Roman"/>
          <w:sz w:val="20"/>
          <w:szCs w:val="20"/>
        </w:rPr>
        <w:t>.</w:t>
      </w:r>
      <w:r w:rsidR="00BE2C62" w:rsidRPr="00A42B46">
        <w:rPr>
          <w:rFonts w:ascii="Times New Roman" w:hAnsi="Times New Roman" w:cs="Times New Roman"/>
          <w:sz w:val="20"/>
          <w:szCs w:val="20"/>
        </w:rPr>
        <w:t xml:space="preserve"> </w:t>
      </w:r>
      <w:r w:rsidR="00BE2C62" w:rsidRPr="00A42B46">
        <w:rPr>
          <w:rFonts w:ascii="Times New Roman" w:hAnsi="Times New Roman" w:cs="Times New Roman"/>
          <w:i/>
          <w:iCs/>
          <w:sz w:val="20"/>
          <w:szCs w:val="20"/>
        </w:rPr>
        <w:t>Becker</w:t>
      </w:r>
      <w:r w:rsidR="00BE2C62" w:rsidRPr="00A42B46">
        <w:rPr>
          <w:rFonts w:ascii="Times New Roman" w:hAnsi="Times New Roman" w:cs="Times New Roman"/>
          <w:sz w:val="20"/>
          <w:szCs w:val="20"/>
        </w:rPr>
        <w:t xml:space="preserve"> és U</w:t>
      </w:r>
      <w:r w:rsidR="00480B14" w:rsidRPr="00A42B46">
        <w:rPr>
          <w:rFonts w:ascii="Times New Roman" w:hAnsi="Times New Roman" w:cs="Times New Roman"/>
          <w:sz w:val="20"/>
          <w:szCs w:val="20"/>
        </w:rPr>
        <w:t>.</w:t>
      </w:r>
      <w:r w:rsidR="00BE2C62" w:rsidRPr="00A42B46">
        <w:rPr>
          <w:rFonts w:ascii="Times New Roman" w:hAnsi="Times New Roman" w:cs="Times New Roman"/>
          <w:sz w:val="20"/>
          <w:szCs w:val="20"/>
        </w:rPr>
        <w:t xml:space="preserve"> </w:t>
      </w:r>
      <w:r w:rsidR="00BE2C62" w:rsidRPr="00A42B46">
        <w:rPr>
          <w:rFonts w:ascii="Times New Roman" w:hAnsi="Times New Roman" w:cs="Times New Roman"/>
          <w:i/>
          <w:iCs/>
          <w:sz w:val="20"/>
          <w:szCs w:val="20"/>
        </w:rPr>
        <w:t>Lutz</w:t>
      </w:r>
      <w:r w:rsidR="00BE2C62" w:rsidRPr="00A42B46">
        <w:rPr>
          <w:rFonts w:ascii="Times New Roman" w:hAnsi="Times New Roman" w:cs="Times New Roman"/>
          <w:sz w:val="20"/>
          <w:szCs w:val="20"/>
        </w:rPr>
        <w:t xml:space="preserve"> kommentárokkal ellátott német nyelvű szövegfordítását: Die Briefe an die Galater, Epheser und Kolosser (Das Neue Testament Deutsch; Teilband 8,1), Göttingen 1998 (18. Auflage; Erstauflage dieser neuen Bearbeitung)</w:t>
      </w:r>
      <w:r w:rsidR="00237D24" w:rsidRPr="00A42B46">
        <w:rPr>
          <w:rFonts w:ascii="Times New Roman" w:hAnsi="Times New Roman" w:cs="Times New Roman"/>
          <w:sz w:val="20"/>
          <w:szCs w:val="20"/>
        </w:rPr>
        <w:t>;</w:t>
      </w:r>
      <w:r w:rsidR="00BE2C62" w:rsidRPr="00A42B46">
        <w:rPr>
          <w:rFonts w:ascii="Times New Roman" w:hAnsi="Times New Roman" w:cs="Times New Roman"/>
          <w:sz w:val="20"/>
          <w:szCs w:val="20"/>
        </w:rPr>
        <w:t xml:space="preserve"> a továbbiakban Becker–Lutz (1998)</w:t>
      </w:r>
      <w:r w:rsidR="00BE19A0" w:rsidRPr="00A42B46">
        <w:rPr>
          <w:rFonts w:ascii="Times New Roman" w:hAnsi="Times New Roman" w:cs="Times New Roman"/>
          <w:sz w:val="20"/>
          <w:szCs w:val="20"/>
        </w:rPr>
        <w:t xml:space="preserve">, 9–103. </w:t>
      </w:r>
      <w:r w:rsidR="00993187" w:rsidRPr="00A42B46">
        <w:rPr>
          <w:rFonts w:ascii="Times New Roman" w:hAnsi="Times New Roman" w:cs="Times New Roman"/>
          <w:sz w:val="20"/>
          <w:szCs w:val="20"/>
        </w:rPr>
        <w:t xml:space="preserve">Két </w:t>
      </w:r>
      <w:r w:rsidR="00DA4AF6" w:rsidRPr="00A42B46">
        <w:rPr>
          <w:rFonts w:ascii="Times New Roman" w:hAnsi="Times New Roman" w:cs="Times New Roman"/>
          <w:sz w:val="20"/>
          <w:szCs w:val="20"/>
        </w:rPr>
        <w:t xml:space="preserve">hasonló jellegű munka </w:t>
      </w:r>
      <w:r w:rsidR="00220299" w:rsidRPr="00A42B46">
        <w:rPr>
          <w:rFonts w:ascii="Times New Roman" w:hAnsi="Times New Roman" w:cs="Times New Roman"/>
          <w:sz w:val="20"/>
          <w:szCs w:val="20"/>
        </w:rPr>
        <w:t>angol</w:t>
      </w:r>
      <w:r w:rsidR="007D0763" w:rsidRPr="00A42B46">
        <w:rPr>
          <w:rFonts w:ascii="Times New Roman" w:hAnsi="Times New Roman" w:cs="Times New Roman"/>
          <w:sz w:val="20"/>
          <w:szCs w:val="20"/>
        </w:rPr>
        <w:t xml:space="preserve"> </w:t>
      </w:r>
      <w:r w:rsidR="00220299" w:rsidRPr="00A42B46">
        <w:rPr>
          <w:rFonts w:ascii="Times New Roman" w:hAnsi="Times New Roman" w:cs="Times New Roman"/>
          <w:sz w:val="20"/>
          <w:szCs w:val="20"/>
        </w:rPr>
        <w:t xml:space="preserve">nyelven </w:t>
      </w:r>
      <w:r w:rsidR="007D0763" w:rsidRPr="00A42B46">
        <w:rPr>
          <w:rFonts w:ascii="Times New Roman" w:hAnsi="Times New Roman" w:cs="Times New Roman"/>
          <w:sz w:val="20"/>
          <w:szCs w:val="20"/>
        </w:rPr>
        <w:t>H</w:t>
      </w:r>
      <w:r w:rsidR="006D7891" w:rsidRPr="00A42B46">
        <w:rPr>
          <w:rFonts w:ascii="Times New Roman" w:hAnsi="Times New Roman" w:cs="Times New Roman"/>
          <w:sz w:val="20"/>
          <w:szCs w:val="20"/>
        </w:rPr>
        <w:t xml:space="preserve">. </w:t>
      </w:r>
      <w:r w:rsidR="007D0763" w:rsidRPr="00A42B46">
        <w:rPr>
          <w:rFonts w:ascii="Times New Roman" w:hAnsi="Times New Roman" w:cs="Times New Roman"/>
          <w:sz w:val="20"/>
          <w:szCs w:val="20"/>
        </w:rPr>
        <w:t>D</w:t>
      </w:r>
      <w:r w:rsidR="006D7891" w:rsidRPr="00A42B46">
        <w:rPr>
          <w:rFonts w:ascii="Times New Roman" w:hAnsi="Times New Roman" w:cs="Times New Roman"/>
          <w:sz w:val="20"/>
          <w:szCs w:val="20"/>
        </w:rPr>
        <w:t>.</w:t>
      </w:r>
      <w:r w:rsidR="007D0763" w:rsidRPr="00A42B46">
        <w:rPr>
          <w:rFonts w:ascii="Times New Roman" w:hAnsi="Times New Roman" w:cs="Times New Roman"/>
          <w:sz w:val="20"/>
          <w:szCs w:val="20"/>
        </w:rPr>
        <w:t xml:space="preserve"> </w:t>
      </w:r>
      <w:r w:rsidR="007D0763" w:rsidRPr="00A42B46">
        <w:rPr>
          <w:rFonts w:ascii="Times New Roman" w:hAnsi="Times New Roman" w:cs="Times New Roman"/>
          <w:i/>
          <w:iCs/>
          <w:sz w:val="20"/>
          <w:szCs w:val="20"/>
        </w:rPr>
        <w:t>Betz</w:t>
      </w:r>
      <w:r w:rsidR="007D0763" w:rsidRPr="00A42B46">
        <w:rPr>
          <w:rFonts w:ascii="Times New Roman" w:hAnsi="Times New Roman" w:cs="Times New Roman"/>
          <w:sz w:val="20"/>
          <w:szCs w:val="20"/>
        </w:rPr>
        <w:t xml:space="preserve">, Galatians: A Commentary on Paul’s Letter to the Churches in Galatia (Hermeneia), Philadelphia </w:t>
      </w:r>
      <w:r w:rsidR="00E51727" w:rsidRPr="00A42B46">
        <w:rPr>
          <w:rFonts w:ascii="Times New Roman" w:hAnsi="Times New Roman" w:cs="Times New Roman"/>
          <w:sz w:val="20"/>
          <w:szCs w:val="20"/>
        </w:rPr>
        <w:t>1988</w:t>
      </w:r>
      <w:r w:rsidR="00E51727" w:rsidRPr="00A42B46">
        <w:rPr>
          <w:rFonts w:ascii="Times New Roman" w:hAnsi="Times New Roman" w:cs="Times New Roman"/>
          <w:sz w:val="20"/>
          <w:szCs w:val="20"/>
          <w:vertAlign w:val="superscript"/>
        </w:rPr>
        <w:t>4</w:t>
      </w:r>
      <w:r w:rsidR="00E51727" w:rsidRPr="00A42B46">
        <w:rPr>
          <w:rFonts w:ascii="Times New Roman" w:hAnsi="Times New Roman" w:cs="Times New Roman"/>
          <w:sz w:val="20"/>
          <w:szCs w:val="20"/>
        </w:rPr>
        <w:t xml:space="preserve"> (1979)</w:t>
      </w:r>
      <w:r w:rsidR="00F16CEC" w:rsidRPr="00A42B46">
        <w:rPr>
          <w:rFonts w:ascii="Times New Roman" w:hAnsi="Times New Roman" w:cs="Times New Roman"/>
          <w:sz w:val="20"/>
          <w:szCs w:val="20"/>
        </w:rPr>
        <w:t>; a továbbiakban Betz</w:t>
      </w:r>
      <w:r w:rsidR="00BF397C" w:rsidRPr="00A42B46">
        <w:rPr>
          <w:rFonts w:ascii="Times New Roman" w:hAnsi="Times New Roman" w:cs="Times New Roman"/>
          <w:sz w:val="20"/>
          <w:szCs w:val="20"/>
        </w:rPr>
        <w:t xml:space="preserve"> (1988</w:t>
      </w:r>
      <w:r w:rsidR="00BF397C" w:rsidRPr="00A42B46">
        <w:rPr>
          <w:rFonts w:ascii="Times New Roman" w:hAnsi="Times New Roman" w:cs="Times New Roman"/>
          <w:sz w:val="20"/>
          <w:szCs w:val="20"/>
          <w:vertAlign w:val="superscript"/>
        </w:rPr>
        <w:t>4</w:t>
      </w:r>
      <w:r w:rsidR="00BF397C" w:rsidRPr="00A42B46">
        <w:rPr>
          <w:rFonts w:ascii="Times New Roman" w:hAnsi="Times New Roman" w:cs="Times New Roman"/>
          <w:sz w:val="20"/>
          <w:szCs w:val="20"/>
        </w:rPr>
        <w:t>)</w:t>
      </w:r>
      <w:r w:rsidR="00DE3364" w:rsidRPr="00A42B46">
        <w:rPr>
          <w:rFonts w:ascii="Times New Roman" w:hAnsi="Times New Roman" w:cs="Times New Roman"/>
          <w:sz w:val="20"/>
          <w:szCs w:val="20"/>
        </w:rPr>
        <w:t xml:space="preserve">, ill. </w:t>
      </w:r>
      <w:r w:rsidR="006D7891" w:rsidRPr="00A42B46">
        <w:rPr>
          <w:rFonts w:ascii="Times New Roman" w:hAnsi="Times New Roman" w:cs="Times New Roman"/>
          <w:sz w:val="20"/>
          <w:szCs w:val="20"/>
        </w:rPr>
        <w:t>M.</w:t>
      </w:r>
      <w:r w:rsidR="00892597" w:rsidRPr="00A42B46">
        <w:rPr>
          <w:rFonts w:ascii="Times New Roman" w:hAnsi="Times New Roman" w:cs="Times New Roman"/>
          <w:sz w:val="20"/>
          <w:szCs w:val="20"/>
        </w:rPr>
        <w:t xml:space="preserve"> C. </w:t>
      </w:r>
      <w:r w:rsidR="00892597" w:rsidRPr="00A42B46">
        <w:rPr>
          <w:rFonts w:ascii="Times New Roman" w:hAnsi="Times New Roman" w:cs="Times New Roman"/>
          <w:i/>
          <w:iCs/>
          <w:sz w:val="20"/>
          <w:szCs w:val="20"/>
        </w:rPr>
        <w:t>d</w:t>
      </w:r>
      <w:r w:rsidR="006D7891" w:rsidRPr="00A42B46">
        <w:rPr>
          <w:rFonts w:ascii="Times New Roman" w:hAnsi="Times New Roman" w:cs="Times New Roman"/>
          <w:i/>
          <w:iCs/>
          <w:sz w:val="20"/>
          <w:szCs w:val="20"/>
        </w:rPr>
        <w:t>e</w:t>
      </w:r>
      <w:r w:rsidR="00892597" w:rsidRPr="00A42B46">
        <w:rPr>
          <w:rFonts w:ascii="Times New Roman" w:hAnsi="Times New Roman" w:cs="Times New Roman"/>
          <w:i/>
          <w:iCs/>
          <w:sz w:val="20"/>
          <w:szCs w:val="20"/>
        </w:rPr>
        <w:t xml:space="preserve"> </w:t>
      </w:r>
      <w:r w:rsidR="006D7891" w:rsidRPr="00A42B46">
        <w:rPr>
          <w:rFonts w:ascii="Times New Roman" w:hAnsi="Times New Roman" w:cs="Times New Roman"/>
          <w:i/>
          <w:iCs/>
          <w:sz w:val="20"/>
          <w:szCs w:val="20"/>
        </w:rPr>
        <w:t>Boer</w:t>
      </w:r>
      <w:r w:rsidR="006D7891" w:rsidRPr="00A42B46">
        <w:rPr>
          <w:rFonts w:ascii="Times New Roman" w:hAnsi="Times New Roman" w:cs="Times New Roman"/>
          <w:sz w:val="20"/>
          <w:szCs w:val="20"/>
        </w:rPr>
        <w:t xml:space="preserve">, </w:t>
      </w:r>
      <w:r w:rsidR="00C3565D" w:rsidRPr="00A42B46">
        <w:rPr>
          <w:rFonts w:ascii="Times New Roman" w:hAnsi="Times New Roman" w:cs="Times New Roman"/>
          <w:sz w:val="20"/>
          <w:szCs w:val="20"/>
        </w:rPr>
        <w:t xml:space="preserve">Galatians: A Commentary (New Testament Library), </w:t>
      </w:r>
      <w:r w:rsidR="00AE6436" w:rsidRPr="00A42B46">
        <w:rPr>
          <w:rFonts w:ascii="Times New Roman" w:hAnsi="Times New Roman" w:cs="Times New Roman"/>
          <w:sz w:val="20"/>
          <w:szCs w:val="20"/>
        </w:rPr>
        <w:t xml:space="preserve">Lousville, Kentucky </w:t>
      </w:r>
      <w:r w:rsidR="000672DE" w:rsidRPr="00A42B46">
        <w:rPr>
          <w:rFonts w:ascii="Times New Roman" w:hAnsi="Times New Roman" w:cs="Times New Roman"/>
          <w:sz w:val="20"/>
          <w:szCs w:val="20"/>
        </w:rPr>
        <w:t xml:space="preserve">2011; a továbbiakban </w:t>
      </w:r>
      <w:r w:rsidR="0059131A" w:rsidRPr="00A42B46">
        <w:rPr>
          <w:rFonts w:ascii="Times New Roman" w:hAnsi="Times New Roman" w:cs="Times New Roman"/>
          <w:sz w:val="20"/>
          <w:szCs w:val="20"/>
        </w:rPr>
        <w:t>De Boer (2011).</w:t>
      </w:r>
      <w:r w:rsidR="00FF2699" w:rsidRPr="00A42B46">
        <w:rPr>
          <w:rFonts w:ascii="Times New Roman" w:hAnsi="Times New Roman" w:cs="Times New Roman"/>
          <w:sz w:val="20"/>
          <w:szCs w:val="20"/>
        </w:rPr>
        <w:t xml:space="preserve"> </w:t>
      </w:r>
      <w:r w:rsidR="00D41CE8" w:rsidRPr="00A42B46">
        <w:rPr>
          <w:rFonts w:ascii="Times New Roman" w:hAnsi="Times New Roman" w:cs="Times New Roman"/>
          <w:sz w:val="20"/>
          <w:szCs w:val="20"/>
        </w:rPr>
        <w:t xml:space="preserve">Rövidségében is kiváló értékelést ad </w:t>
      </w:r>
      <w:r w:rsidR="00B229A0" w:rsidRPr="00A42B46">
        <w:rPr>
          <w:rFonts w:ascii="Times New Roman" w:hAnsi="Times New Roman" w:cs="Times New Roman"/>
          <w:sz w:val="20"/>
          <w:szCs w:val="20"/>
        </w:rPr>
        <w:t xml:space="preserve">erről a páli levélről (is): </w:t>
      </w:r>
      <w:r w:rsidR="004B6B18" w:rsidRPr="00A42B46">
        <w:rPr>
          <w:rFonts w:ascii="Times New Roman" w:hAnsi="Times New Roman" w:cs="Times New Roman"/>
          <w:sz w:val="20"/>
          <w:szCs w:val="20"/>
        </w:rPr>
        <w:t xml:space="preserve">K. </w:t>
      </w:r>
      <w:r w:rsidR="004B6B18" w:rsidRPr="00A42B46">
        <w:rPr>
          <w:rFonts w:ascii="Times New Roman" w:hAnsi="Times New Roman" w:cs="Times New Roman"/>
          <w:i/>
          <w:iCs/>
          <w:sz w:val="20"/>
          <w:szCs w:val="20"/>
        </w:rPr>
        <w:t>Berger</w:t>
      </w:r>
      <w:r w:rsidR="004B6B18" w:rsidRPr="00A42B46">
        <w:rPr>
          <w:rFonts w:ascii="Times New Roman" w:hAnsi="Times New Roman" w:cs="Times New Roman"/>
          <w:sz w:val="20"/>
          <w:szCs w:val="20"/>
        </w:rPr>
        <w:t xml:space="preserve">, Paulus, </w:t>
      </w:r>
      <w:r w:rsidR="00BE03ED" w:rsidRPr="00A42B46">
        <w:rPr>
          <w:rFonts w:ascii="Times New Roman" w:hAnsi="Times New Roman" w:cs="Times New Roman"/>
          <w:sz w:val="20"/>
          <w:szCs w:val="20"/>
        </w:rPr>
        <w:t>München 2005</w:t>
      </w:r>
      <w:r w:rsidR="00BE03ED" w:rsidRPr="00A42B46">
        <w:rPr>
          <w:rFonts w:ascii="Times New Roman" w:hAnsi="Times New Roman" w:cs="Times New Roman"/>
          <w:sz w:val="20"/>
          <w:szCs w:val="20"/>
          <w:vertAlign w:val="superscript"/>
        </w:rPr>
        <w:t>2</w:t>
      </w:r>
      <w:r w:rsidR="00BE03ED" w:rsidRPr="00A42B46">
        <w:rPr>
          <w:rFonts w:ascii="Times New Roman" w:hAnsi="Times New Roman" w:cs="Times New Roman"/>
          <w:sz w:val="20"/>
          <w:szCs w:val="20"/>
        </w:rPr>
        <w:t xml:space="preserve"> (</w:t>
      </w:r>
      <w:r w:rsidR="00947CEA" w:rsidRPr="00A42B46">
        <w:rPr>
          <w:rFonts w:ascii="Times New Roman" w:hAnsi="Times New Roman" w:cs="Times New Roman"/>
          <w:sz w:val="20"/>
          <w:szCs w:val="20"/>
        </w:rPr>
        <w:t xml:space="preserve">2002), </w:t>
      </w:r>
      <w:r w:rsidR="00F81988" w:rsidRPr="00A42B46">
        <w:rPr>
          <w:rFonts w:ascii="Times New Roman" w:hAnsi="Times New Roman" w:cs="Times New Roman"/>
          <w:sz w:val="20"/>
          <w:szCs w:val="20"/>
        </w:rPr>
        <w:t>9</w:t>
      </w:r>
      <w:r w:rsidR="00686414" w:rsidRPr="00A42B46">
        <w:rPr>
          <w:rFonts w:ascii="Times New Roman" w:hAnsi="Times New Roman" w:cs="Times New Roman"/>
          <w:sz w:val="20"/>
          <w:szCs w:val="20"/>
        </w:rPr>
        <w:t>8</w:t>
      </w:r>
      <w:r w:rsidR="00F81988" w:rsidRPr="00A42B46">
        <w:rPr>
          <w:rFonts w:ascii="Times New Roman" w:hAnsi="Times New Roman" w:cs="Times New Roman"/>
          <w:sz w:val="20"/>
          <w:szCs w:val="20"/>
        </w:rPr>
        <w:t xml:space="preserve"> skk</w:t>
      </w:r>
      <w:r w:rsidR="00686414" w:rsidRPr="00A42B46">
        <w:rPr>
          <w:rFonts w:ascii="Times New Roman" w:hAnsi="Times New Roman" w:cs="Times New Roman"/>
          <w:sz w:val="20"/>
          <w:szCs w:val="20"/>
        </w:rPr>
        <w:t>; küln. 100.</w:t>
      </w:r>
      <w:r w:rsidR="00F81988" w:rsidRPr="00A42B46">
        <w:rPr>
          <w:rFonts w:ascii="Times New Roman" w:hAnsi="Times New Roman" w:cs="Times New Roman"/>
          <w:sz w:val="20"/>
          <w:szCs w:val="20"/>
        </w:rPr>
        <w:t xml:space="preserve"> és </w:t>
      </w:r>
      <w:r w:rsidR="003E2AC0" w:rsidRPr="00A42B46">
        <w:rPr>
          <w:rFonts w:ascii="Times New Roman" w:hAnsi="Times New Roman" w:cs="Times New Roman"/>
          <w:sz w:val="20"/>
          <w:szCs w:val="20"/>
        </w:rPr>
        <w:t>105</w:t>
      </w:r>
      <w:r w:rsidR="005D7C6B" w:rsidRPr="00A42B46">
        <w:rPr>
          <w:rFonts w:ascii="Times New Roman" w:hAnsi="Times New Roman" w:cs="Times New Roman"/>
          <w:sz w:val="20"/>
          <w:szCs w:val="20"/>
        </w:rPr>
        <w:t xml:space="preserve"> sk</w:t>
      </w:r>
      <w:r w:rsidR="00141114" w:rsidRPr="00A42B46">
        <w:rPr>
          <w:rFonts w:ascii="Times New Roman" w:hAnsi="Times New Roman" w:cs="Times New Roman"/>
          <w:sz w:val="20"/>
          <w:szCs w:val="20"/>
        </w:rPr>
        <w:t>.</w:t>
      </w:r>
      <w:r w:rsidR="00DF3102" w:rsidRPr="00A42B46">
        <w:rPr>
          <w:rFonts w:ascii="Times New Roman" w:hAnsi="Times New Roman" w:cs="Times New Roman"/>
          <w:sz w:val="20"/>
          <w:szCs w:val="20"/>
        </w:rPr>
        <w:t xml:space="preserve"> </w:t>
      </w:r>
      <w:r w:rsidR="00C358D5" w:rsidRPr="00A42B46">
        <w:rPr>
          <w:rFonts w:ascii="Times New Roman" w:hAnsi="Times New Roman" w:cs="Times New Roman"/>
          <w:sz w:val="20"/>
          <w:szCs w:val="20"/>
        </w:rPr>
        <w:t>Jó bevezetés H</w:t>
      </w:r>
      <w:r w:rsidR="0035013A" w:rsidRPr="00A42B46">
        <w:rPr>
          <w:rFonts w:ascii="Times New Roman" w:hAnsi="Times New Roman" w:cs="Times New Roman"/>
          <w:sz w:val="20"/>
          <w:szCs w:val="20"/>
        </w:rPr>
        <w:t>.</w:t>
      </w:r>
      <w:r w:rsidR="00C358D5" w:rsidRPr="00A42B46">
        <w:rPr>
          <w:rFonts w:ascii="Times New Roman" w:hAnsi="Times New Roman" w:cs="Times New Roman"/>
          <w:sz w:val="20"/>
          <w:szCs w:val="20"/>
        </w:rPr>
        <w:t xml:space="preserve"> </w:t>
      </w:r>
      <w:r w:rsidR="00C358D5" w:rsidRPr="00A42B46">
        <w:rPr>
          <w:rFonts w:ascii="Times New Roman" w:hAnsi="Times New Roman" w:cs="Times New Roman"/>
          <w:i/>
          <w:iCs/>
          <w:sz w:val="20"/>
          <w:szCs w:val="20"/>
        </w:rPr>
        <w:t>Hübner</w:t>
      </w:r>
      <w:r w:rsidR="00C358D5" w:rsidRPr="00A42B46">
        <w:rPr>
          <w:rFonts w:ascii="Times New Roman" w:hAnsi="Times New Roman" w:cs="Times New Roman"/>
          <w:sz w:val="20"/>
          <w:szCs w:val="20"/>
        </w:rPr>
        <w:t xml:space="preserve">, Galaterbrief. In: Theologische Realenzyklopädie (ThRE) Teil I; Bd. 12 (1984), 5–14. </w:t>
      </w:r>
      <w:r w:rsidR="00DF3102" w:rsidRPr="00A42B46">
        <w:rPr>
          <w:rFonts w:ascii="Times New Roman" w:hAnsi="Times New Roman" w:cs="Times New Roman"/>
          <w:sz w:val="20"/>
          <w:szCs w:val="20"/>
        </w:rPr>
        <w:t>Néhány további munkára a későbbiek során utalok.</w:t>
      </w:r>
    </w:p>
  </w:footnote>
  <w:footnote w:id="2">
    <w:p w14:paraId="37DB9F62" w14:textId="3B10A033" w:rsidR="00591E78" w:rsidRPr="00A42B46" w:rsidRDefault="00591E78"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00443663" w:rsidRPr="00A42B46">
        <w:rPr>
          <w:rFonts w:ascii="Times New Roman" w:hAnsi="Times New Roman" w:cs="Times New Roman"/>
          <w:sz w:val="20"/>
          <w:szCs w:val="20"/>
        </w:rPr>
        <w:t xml:space="preserve"> </w:t>
      </w:r>
      <w:r w:rsidR="008A01C9" w:rsidRPr="00A42B46">
        <w:rPr>
          <w:rFonts w:ascii="Times New Roman" w:hAnsi="Times New Roman" w:cs="Times New Roman"/>
          <w:sz w:val="20"/>
          <w:szCs w:val="20"/>
        </w:rPr>
        <w:t xml:space="preserve"> </w:t>
      </w:r>
      <w:r w:rsidR="00421F87" w:rsidRPr="00A42B46">
        <w:rPr>
          <w:rFonts w:ascii="Times New Roman" w:hAnsi="Times New Roman" w:cs="Times New Roman"/>
          <w:sz w:val="20"/>
          <w:szCs w:val="20"/>
        </w:rPr>
        <w:t xml:space="preserve">Közelebbről </w:t>
      </w:r>
      <w:r w:rsidR="00492313" w:rsidRPr="00A42B46">
        <w:rPr>
          <w:rFonts w:ascii="Times New Roman" w:hAnsi="Times New Roman" w:cs="Times New Roman"/>
          <w:sz w:val="20"/>
          <w:szCs w:val="20"/>
        </w:rPr>
        <w:t xml:space="preserve">Pál második missziós útja során, </w:t>
      </w:r>
      <w:r w:rsidR="00A5410B" w:rsidRPr="00A42B46">
        <w:rPr>
          <w:rFonts w:ascii="Times New Roman" w:hAnsi="Times New Roman" w:cs="Times New Roman"/>
          <w:sz w:val="20"/>
          <w:szCs w:val="20"/>
        </w:rPr>
        <w:t xml:space="preserve">vélhetően </w:t>
      </w:r>
      <w:r w:rsidR="00421F87" w:rsidRPr="00A42B46">
        <w:rPr>
          <w:rFonts w:ascii="Times New Roman" w:hAnsi="Times New Roman" w:cs="Times New Roman"/>
          <w:sz w:val="20"/>
          <w:szCs w:val="20"/>
        </w:rPr>
        <w:t xml:space="preserve">Kr. u. 51 és 54 </w:t>
      </w:r>
      <w:r w:rsidR="00EF5241" w:rsidRPr="00A42B46">
        <w:rPr>
          <w:rFonts w:ascii="Times New Roman" w:hAnsi="Times New Roman" w:cs="Times New Roman"/>
          <w:sz w:val="20"/>
          <w:szCs w:val="20"/>
        </w:rPr>
        <w:t xml:space="preserve">között, Ephesosban vagy Makedóniában. </w:t>
      </w:r>
      <w:r w:rsidR="005B6C30" w:rsidRPr="00A42B46">
        <w:rPr>
          <w:rFonts w:ascii="Times New Roman" w:hAnsi="Times New Roman" w:cs="Times New Roman"/>
          <w:sz w:val="20"/>
          <w:szCs w:val="20"/>
        </w:rPr>
        <w:t xml:space="preserve">Így Jürgen </w:t>
      </w:r>
      <w:r w:rsidR="005B6C30" w:rsidRPr="00A42B46">
        <w:rPr>
          <w:rFonts w:ascii="Times New Roman" w:hAnsi="Times New Roman" w:cs="Times New Roman"/>
          <w:i/>
          <w:iCs/>
          <w:sz w:val="20"/>
          <w:szCs w:val="20"/>
        </w:rPr>
        <w:t>Roloff</w:t>
      </w:r>
      <w:r w:rsidR="005B6C30" w:rsidRPr="00A42B46">
        <w:rPr>
          <w:rFonts w:ascii="Times New Roman" w:hAnsi="Times New Roman" w:cs="Times New Roman"/>
          <w:sz w:val="20"/>
          <w:szCs w:val="20"/>
        </w:rPr>
        <w:t xml:space="preserve">, </w:t>
      </w:r>
      <w:r w:rsidR="00141F88" w:rsidRPr="00A42B46">
        <w:rPr>
          <w:rFonts w:ascii="Times New Roman" w:hAnsi="Times New Roman" w:cs="Times New Roman"/>
          <w:sz w:val="20"/>
          <w:szCs w:val="20"/>
        </w:rPr>
        <w:t xml:space="preserve">Galaterbrief. In: </w:t>
      </w:r>
      <w:r w:rsidR="002B6EFB" w:rsidRPr="00A42B46">
        <w:rPr>
          <w:rFonts w:ascii="Times New Roman" w:hAnsi="Times New Roman" w:cs="Times New Roman"/>
          <w:sz w:val="20"/>
          <w:szCs w:val="20"/>
        </w:rPr>
        <w:t>Das grosse Lexikon zur Bibel. Altes und Neues Testament</w:t>
      </w:r>
      <w:r w:rsidR="00C83F1F" w:rsidRPr="00A42B46">
        <w:rPr>
          <w:rFonts w:ascii="Times New Roman" w:hAnsi="Times New Roman" w:cs="Times New Roman"/>
          <w:sz w:val="20"/>
          <w:szCs w:val="20"/>
        </w:rPr>
        <w:t xml:space="preserve">, </w:t>
      </w:r>
      <w:r w:rsidR="00357AF7" w:rsidRPr="00A42B46">
        <w:rPr>
          <w:rFonts w:ascii="Times New Roman" w:hAnsi="Times New Roman" w:cs="Times New Roman"/>
          <w:sz w:val="20"/>
          <w:szCs w:val="20"/>
        </w:rPr>
        <w:t xml:space="preserve">Tosa </w:t>
      </w:r>
      <w:r w:rsidR="00C83F1F" w:rsidRPr="00A42B46">
        <w:rPr>
          <w:rFonts w:ascii="Times New Roman" w:hAnsi="Times New Roman" w:cs="Times New Roman"/>
          <w:sz w:val="20"/>
          <w:szCs w:val="20"/>
        </w:rPr>
        <w:t xml:space="preserve">Verlag, </w:t>
      </w:r>
      <w:r w:rsidR="00DB5842" w:rsidRPr="00A42B46">
        <w:rPr>
          <w:rFonts w:ascii="Times New Roman" w:hAnsi="Times New Roman" w:cs="Times New Roman"/>
          <w:sz w:val="20"/>
          <w:szCs w:val="20"/>
        </w:rPr>
        <w:t>Wien 200</w:t>
      </w:r>
      <w:r w:rsidR="00E663D4" w:rsidRPr="00A42B46">
        <w:rPr>
          <w:rFonts w:ascii="Times New Roman" w:hAnsi="Times New Roman" w:cs="Times New Roman"/>
          <w:sz w:val="20"/>
          <w:szCs w:val="20"/>
        </w:rPr>
        <w:t>4 (1978</w:t>
      </w:r>
      <w:r w:rsidR="0085160C" w:rsidRPr="00A42B46">
        <w:rPr>
          <w:rFonts w:ascii="Times New Roman" w:hAnsi="Times New Roman" w:cs="Times New Roman"/>
          <w:sz w:val="20"/>
          <w:szCs w:val="20"/>
        </w:rPr>
        <w:t>; 1992 Stuttgart)</w:t>
      </w:r>
      <w:r w:rsidR="00C247E0" w:rsidRPr="00A42B46">
        <w:rPr>
          <w:rFonts w:ascii="Times New Roman" w:hAnsi="Times New Roman" w:cs="Times New Roman"/>
          <w:sz w:val="20"/>
          <w:szCs w:val="20"/>
        </w:rPr>
        <w:t>,</w:t>
      </w:r>
      <w:r w:rsidR="004A438B" w:rsidRPr="00A42B46">
        <w:rPr>
          <w:rFonts w:ascii="Times New Roman" w:hAnsi="Times New Roman" w:cs="Times New Roman"/>
          <w:sz w:val="20"/>
          <w:szCs w:val="20"/>
        </w:rPr>
        <w:t xml:space="preserve"> 156. </w:t>
      </w:r>
      <w:r w:rsidR="00D44D52" w:rsidRPr="00A42B46">
        <w:rPr>
          <w:rFonts w:ascii="Times New Roman" w:hAnsi="Times New Roman" w:cs="Times New Roman"/>
          <w:sz w:val="20"/>
          <w:szCs w:val="20"/>
        </w:rPr>
        <w:t xml:space="preserve">– </w:t>
      </w:r>
      <w:r w:rsidR="00CC43EC" w:rsidRPr="00A42B46">
        <w:rPr>
          <w:rFonts w:ascii="Times New Roman" w:hAnsi="Times New Roman" w:cs="Times New Roman"/>
          <w:sz w:val="20"/>
          <w:szCs w:val="20"/>
        </w:rPr>
        <w:t>A da</w:t>
      </w:r>
      <w:r w:rsidR="0003225B" w:rsidRPr="00A42B46">
        <w:rPr>
          <w:rFonts w:ascii="Times New Roman" w:hAnsi="Times New Roman" w:cs="Times New Roman"/>
          <w:sz w:val="20"/>
          <w:szCs w:val="20"/>
        </w:rPr>
        <w:t>tálás kérdéséhez részletesebben l. Betz</w:t>
      </w:r>
      <w:r w:rsidR="008772B7" w:rsidRPr="00A42B46">
        <w:rPr>
          <w:rFonts w:ascii="Times New Roman" w:hAnsi="Times New Roman" w:cs="Times New Roman"/>
          <w:sz w:val="20"/>
          <w:szCs w:val="20"/>
        </w:rPr>
        <w:t xml:space="preserve"> (1988</w:t>
      </w:r>
      <w:r w:rsidR="008772B7" w:rsidRPr="00A42B46">
        <w:rPr>
          <w:rFonts w:ascii="Times New Roman" w:hAnsi="Times New Roman" w:cs="Times New Roman"/>
          <w:sz w:val="20"/>
          <w:szCs w:val="20"/>
          <w:vertAlign w:val="superscript"/>
        </w:rPr>
        <w:t>4</w:t>
      </w:r>
      <w:r w:rsidR="008772B7" w:rsidRPr="00A42B46">
        <w:rPr>
          <w:rFonts w:ascii="Times New Roman" w:hAnsi="Times New Roman" w:cs="Times New Roman"/>
          <w:sz w:val="20"/>
          <w:szCs w:val="20"/>
        </w:rPr>
        <w:t>)</w:t>
      </w:r>
      <w:r w:rsidR="0003225B" w:rsidRPr="00A42B46">
        <w:rPr>
          <w:rFonts w:ascii="Times New Roman" w:hAnsi="Times New Roman" w:cs="Times New Roman"/>
          <w:sz w:val="20"/>
          <w:szCs w:val="20"/>
        </w:rPr>
        <w:t>, 9–</w:t>
      </w:r>
      <w:r w:rsidR="00E3459C" w:rsidRPr="00A42B46">
        <w:rPr>
          <w:rFonts w:ascii="Times New Roman" w:hAnsi="Times New Roman" w:cs="Times New Roman"/>
          <w:sz w:val="20"/>
          <w:szCs w:val="20"/>
        </w:rPr>
        <w:t xml:space="preserve">11. </w:t>
      </w:r>
      <w:r w:rsidR="00FF2699" w:rsidRPr="00A42B46">
        <w:rPr>
          <w:rFonts w:ascii="Times New Roman" w:hAnsi="Times New Roman" w:cs="Times New Roman"/>
          <w:sz w:val="20"/>
          <w:szCs w:val="20"/>
        </w:rPr>
        <w:t>és De Boer (2011)</w:t>
      </w:r>
      <w:r w:rsidR="00CB6FCB" w:rsidRPr="00A42B46">
        <w:rPr>
          <w:rFonts w:ascii="Times New Roman" w:hAnsi="Times New Roman" w:cs="Times New Roman"/>
          <w:sz w:val="20"/>
          <w:szCs w:val="20"/>
        </w:rPr>
        <w:t xml:space="preserve">, </w:t>
      </w:r>
      <w:r w:rsidR="004347B6" w:rsidRPr="00A42B46">
        <w:rPr>
          <w:rFonts w:ascii="Times New Roman" w:hAnsi="Times New Roman" w:cs="Times New Roman"/>
          <w:sz w:val="20"/>
          <w:szCs w:val="20"/>
        </w:rPr>
        <w:t>5</w:t>
      </w:r>
      <w:r w:rsidR="00CB6FCB" w:rsidRPr="00A42B46">
        <w:rPr>
          <w:rFonts w:ascii="Times New Roman" w:hAnsi="Times New Roman" w:cs="Times New Roman"/>
          <w:sz w:val="20"/>
          <w:szCs w:val="20"/>
        </w:rPr>
        <w:t>–</w:t>
      </w:r>
      <w:r w:rsidR="00062CC5" w:rsidRPr="00A42B46">
        <w:rPr>
          <w:rFonts w:ascii="Times New Roman" w:hAnsi="Times New Roman" w:cs="Times New Roman"/>
          <w:sz w:val="20"/>
          <w:szCs w:val="20"/>
        </w:rPr>
        <w:t>11.</w:t>
      </w:r>
      <w:r w:rsidR="00FA577F" w:rsidRPr="00A42B46">
        <w:rPr>
          <w:rFonts w:ascii="Times New Roman" w:hAnsi="Times New Roman" w:cs="Times New Roman"/>
          <w:sz w:val="20"/>
          <w:szCs w:val="20"/>
        </w:rPr>
        <w:t xml:space="preserve"> </w:t>
      </w:r>
    </w:p>
  </w:footnote>
  <w:footnote w:id="3">
    <w:p w14:paraId="089C848E" w14:textId="5A782BE1" w:rsidR="00CB1ABE" w:rsidRPr="00A42B46" w:rsidRDefault="00CB1ABE"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w:t>
      </w:r>
      <w:r w:rsidR="003F5037" w:rsidRPr="00A42B46">
        <w:rPr>
          <w:rFonts w:ascii="Times New Roman" w:hAnsi="Times New Roman" w:cs="Times New Roman"/>
          <w:sz w:val="20"/>
          <w:szCs w:val="20"/>
        </w:rPr>
        <w:t xml:space="preserve"> </w:t>
      </w:r>
      <w:r w:rsidR="00F42EF6" w:rsidRPr="00A42B46">
        <w:rPr>
          <w:rFonts w:ascii="Times New Roman" w:hAnsi="Times New Roman" w:cs="Times New Roman"/>
          <w:sz w:val="20"/>
          <w:szCs w:val="20"/>
        </w:rPr>
        <w:t>Pál szerzőségéhez újabban l.</w:t>
      </w:r>
      <w:r w:rsidR="00DF3102" w:rsidRPr="00A42B46">
        <w:rPr>
          <w:rFonts w:ascii="Times New Roman" w:hAnsi="Times New Roman" w:cs="Times New Roman"/>
          <w:sz w:val="20"/>
          <w:szCs w:val="20"/>
        </w:rPr>
        <w:t xml:space="preserve"> </w:t>
      </w:r>
      <w:r w:rsidR="005D2E41" w:rsidRPr="00A42B46">
        <w:rPr>
          <w:rFonts w:ascii="Times New Roman" w:hAnsi="Times New Roman" w:cs="Times New Roman"/>
          <w:sz w:val="20"/>
          <w:szCs w:val="20"/>
        </w:rPr>
        <w:t xml:space="preserve">Betz </w:t>
      </w:r>
      <w:r w:rsidR="008772B7" w:rsidRPr="00A42B46">
        <w:rPr>
          <w:rFonts w:ascii="Times New Roman" w:hAnsi="Times New Roman" w:cs="Times New Roman"/>
          <w:sz w:val="20"/>
          <w:szCs w:val="20"/>
        </w:rPr>
        <w:t>(1988</w:t>
      </w:r>
      <w:r w:rsidR="008772B7" w:rsidRPr="00A42B46">
        <w:rPr>
          <w:rFonts w:ascii="Times New Roman" w:hAnsi="Times New Roman" w:cs="Times New Roman"/>
          <w:sz w:val="20"/>
          <w:szCs w:val="20"/>
          <w:vertAlign w:val="superscript"/>
        </w:rPr>
        <w:t>4</w:t>
      </w:r>
      <w:r w:rsidR="008772B7" w:rsidRPr="00A42B46">
        <w:rPr>
          <w:rFonts w:ascii="Times New Roman" w:hAnsi="Times New Roman" w:cs="Times New Roman"/>
          <w:sz w:val="20"/>
          <w:szCs w:val="20"/>
        </w:rPr>
        <w:t>)</w:t>
      </w:r>
      <w:r w:rsidR="00E61E0B" w:rsidRPr="00A42B46">
        <w:rPr>
          <w:rFonts w:ascii="Times New Roman" w:hAnsi="Times New Roman" w:cs="Times New Roman"/>
          <w:sz w:val="20"/>
          <w:szCs w:val="20"/>
        </w:rPr>
        <w:t xml:space="preserve">, </w:t>
      </w:r>
      <w:r w:rsidR="0055114F" w:rsidRPr="00A42B46">
        <w:rPr>
          <w:rFonts w:ascii="Times New Roman" w:hAnsi="Times New Roman" w:cs="Times New Roman"/>
          <w:sz w:val="20"/>
          <w:szCs w:val="20"/>
        </w:rPr>
        <w:t>2</w:t>
      </w:r>
      <w:r w:rsidR="007076F5" w:rsidRPr="00A42B46">
        <w:rPr>
          <w:rFonts w:ascii="Times New Roman" w:hAnsi="Times New Roman" w:cs="Times New Roman"/>
          <w:sz w:val="20"/>
          <w:szCs w:val="20"/>
        </w:rPr>
        <w:t xml:space="preserve">. és </w:t>
      </w:r>
      <w:r w:rsidR="00DF3102" w:rsidRPr="00A42B46">
        <w:rPr>
          <w:rFonts w:ascii="Times New Roman" w:hAnsi="Times New Roman" w:cs="Times New Roman"/>
          <w:sz w:val="20"/>
          <w:szCs w:val="20"/>
        </w:rPr>
        <w:t>Becker–Lutz (1998)</w:t>
      </w:r>
      <w:r w:rsidR="00221897" w:rsidRPr="00A42B46">
        <w:rPr>
          <w:rFonts w:ascii="Times New Roman" w:hAnsi="Times New Roman" w:cs="Times New Roman"/>
          <w:sz w:val="20"/>
          <w:szCs w:val="20"/>
        </w:rPr>
        <w:t>, 9</w:t>
      </w:r>
      <w:r w:rsidR="00B340DD" w:rsidRPr="00A42B46">
        <w:rPr>
          <w:rFonts w:ascii="Times New Roman" w:hAnsi="Times New Roman" w:cs="Times New Roman"/>
          <w:sz w:val="20"/>
          <w:szCs w:val="20"/>
        </w:rPr>
        <w:t xml:space="preserve">: „[…] ein </w:t>
      </w:r>
      <w:r w:rsidR="00B340DD" w:rsidRPr="00A42B46">
        <w:rPr>
          <w:rFonts w:ascii="Times New Roman" w:hAnsi="Times New Roman" w:cs="Times New Roman"/>
          <w:i/>
          <w:iCs/>
          <w:sz w:val="20"/>
          <w:szCs w:val="20"/>
        </w:rPr>
        <w:t xml:space="preserve">echter und </w:t>
      </w:r>
      <w:r w:rsidR="00AE139F" w:rsidRPr="00A42B46">
        <w:rPr>
          <w:rFonts w:ascii="Times New Roman" w:hAnsi="Times New Roman" w:cs="Times New Roman"/>
          <w:i/>
          <w:iCs/>
          <w:sz w:val="20"/>
          <w:szCs w:val="20"/>
        </w:rPr>
        <w:t>einheitlicher Paulusbrief</w:t>
      </w:r>
      <w:r w:rsidR="00AE139F" w:rsidRPr="00A42B46">
        <w:rPr>
          <w:rFonts w:ascii="Times New Roman" w:hAnsi="Times New Roman" w:cs="Times New Roman"/>
          <w:sz w:val="20"/>
          <w:szCs w:val="20"/>
        </w:rPr>
        <w:t>”.</w:t>
      </w:r>
      <w:r w:rsidR="00D65ACF" w:rsidRPr="00A42B46">
        <w:rPr>
          <w:rFonts w:ascii="Times New Roman" w:hAnsi="Times New Roman" w:cs="Times New Roman"/>
          <w:sz w:val="20"/>
          <w:szCs w:val="20"/>
        </w:rPr>
        <w:t xml:space="preserve"> </w:t>
      </w:r>
      <w:r w:rsidR="00695F48" w:rsidRPr="00A42B46">
        <w:rPr>
          <w:rFonts w:ascii="Times New Roman" w:hAnsi="Times New Roman" w:cs="Times New Roman"/>
          <w:sz w:val="20"/>
          <w:szCs w:val="20"/>
        </w:rPr>
        <w:t xml:space="preserve">Vö. még C. S. </w:t>
      </w:r>
      <w:r w:rsidR="00695F48" w:rsidRPr="00A42B46">
        <w:rPr>
          <w:rFonts w:ascii="Times New Roman" w:hAnsi="Times New Roman" w:cs="Times New Roman"/>
          <w:i/>
          <w:iCs/>
          <w:sz w:val="20"/>
          <w:szCs w:val="20"/>
        </w:rPr>
        <w:t>Keener</w:t>
      </w:r>
      <w:r w:rsidR="00695F48" w:rsidRPr="00A42B46">
        <w:rPr>
          <w:rFonts w:ascii="Times New Roman" w:hAnsi="Times New Roman" w:cs="Times New Roman"/>
          <w:sz w:val="20"/>
          <w:szCs w:val="20"/>
        </w:rPr>
        <w:t>, Galatians, Cambridge 2018; a továbbiakban Keener (2018), 4.</w:t>
      </w:r>
    </w:p>
  </w:footnote>
  <w:footnote w:id="4">
    <w:p w14:paraId="6C0F7B5A" w14:textId="269BCAC7" w:rsidR="00591E78" w:rsidRPr="00A42B46" w:rsidRDefault="00591E78"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3F46D6" w:rsidRPr="00A42B46">
        <w:rPr>
          <w:rFonts w:ascii="Times New Roman" w:hAnsi="Times New Roman" w:cs="Times New Roman"/>
        </w:rPr>
        <w:t xml:space="preserve"> A Kr. </w:t>
      </w:r>
      <w:r w:rsidR="00807809" w:rsidRPr="00A42B46">
        <w:rPr>
          <w:rFonts w:ascii="Times New Roman" w:hAnsi="Times New Roman" w:cs="Times New Roman"/>
        </w:rPr>
        <w:t>e</w:t>
      </w:r>
      <w:r w:rsidR="003F46D6" w:rsidRPr="00A42B46">
        <w:rPr>
          <w:rFonts w:ascii="Times New Roman" w:hAnsi="Times New Roman" w:cs="Times New Roman"/>
        </w:rPr>
        <w:t xml:space="preserve">. 25-ben </w:t>
      </w:r>
      <w:r w:rsidR="00CB1E18" w:rsidRPr="00A42B46">
        <w:rPr>
          <w:rFonts w:ascii="Times New Roman" w:hAnsi="Times New Roman" w:cs="Times New Roman"/>
        </w:rPr>
        <w:t xml:space="preserve">kialakított Galatia provincia </w:t>
      </w:r>
      <w:r w:rsidR="00324992" w:rsidRPr="00A42B46">
        <w:rPr>
          <w:rFonts w:ascii="Times New Roman" w:hAnsi="Times New Roman" w:cs="Times New Roman"/>
        </w:rPr>
        <w:t xml:space="preserve">létrehozásához vezető okokra, ahogy a tartomány </w:t>
      </w:r>
      <w:r w:rsidR="002B0379" w:rsidRPr="00A42B46">
        <w:rPr>
          <w:rFonts w:ascii="Times New Roman" w:hAnsi="Times New Roman" w:cs="Times New Roman"/>
        </w:rPr>
        <w:t xml:space="preserve">politikai története mellett </w:t>
      </w:r>
      <w:r w:rsidR="00933B97" w:rsidRPr="00A42B46">
        <w:rPr>
          <w:rFonts w:ascii="Times New Roman" w:hAnsi="Times New Roman" w:cs="Times New Roman"/>
        </w:rPr>
        <w:t xml:space="preserve">annak </w:t>
      </w:r>
      <w:r w:rsidR="00AB67B1" w:rsidRPr="00A42B46">
        <w:rPr>
          <w:rFonts w:ascii="Times New Roman" w:hAnsi="Times New Roman" w:cs="Times New Roman"/>
        </w:rPr>
        <w:t xml:space="preserve">gazdasági és népességi viszonyaira is, részletesebben is kitértem egy korábbi munkámban: </w:t>
      </w:r>
      <w:r w:rsidR="00E87FD0" w:rsidRPr="00A42B46">
        <w:rPr>
          <w:rFonts w:ascii="Times New Roman" w:hAnsi="Times New Roman" w:cs="Times New Roman"/>
        </w:rPr>
        <w:t>Görög városok a római Kis-Ázsiában</w:t>
      </w:r>
      <w:r w:rsidR="00933B97" w:rsidRPr="00A42B46">
        <w:rPr>
          <w:rFonts w:ascii="Times New Roman" w:hAnsi="Times New Roman" w:cs="Times New Roman"/>
        </w:rPr>
        <w:t>.</w:t>
      </w:r>
      <w:r w:rsidR="00E87FD0" w:rsidRPr="00A42B46">
        <w:rPr>
          <w:rFonts w:ascii="Times New Roman" w:hAnsi="Times New Roman" w:cs="Times New Roman"/>
        </w:rPr>
        <w:t xml:space="preserve"> </w:t>
      </w:r>
      <w:r w:rsidR="00EC3868" w:rsidRPr="00A42B46">
        <w:rPr>
          <w:rFonts w:ascii="Times New Roman" w:hAnsi="Times New Roman" w:cs="Times New Roman"/>
        </w:rPr>
        <w:t>G</w:t>
      </w:r>
      <w:r w:rsidR="00E87FD0" w:rsidRPr="00A42B46">
        <w:rPr>
          <w:rFonts w:ascii="Times New Roman" w:hAnsi="Times New Roman" w:cs="Times New Roman"/>
        </w:rPr>
        <w:t>azdaság és társadalom, városi önkormányzat és tartományi igazgatás Kis-Ázsiában a keresztény közösségek megszilárdulásának idején</w:t>
      </w:r>
      <w:r w:rsidR="00B55121" w:rsidRPr="00A42B46">
        <w:rPr>
          <w:rFonts w:ascii="Times New Roman" w:hAnsi="Times New Roman" w:cs="Times New Roman"/>
        </w:rPr>
        <w:t xml:space="preserve"> I–III. kötet,</w:t>
      </w:r>
      <w:r w:rsidR="00EC3868" w:rsidRPr="00A42B46">
        <w:rPr>
          <w:rFonts w:ascii="Times New Roman" w:hAnsi="Times New Roman" w:cs="Times New Roman"/>
        </w:rPr>
        <w:t xml:space="preserve"> Miskolci Egyetemi Kiadó, Miskolc </w:t>
      </w:r>
      <w:r w:rsidR="00B55121" w:rsidRPr="00A42B46">
        <w:rPr>
          <w:rFonts w:ascii="Times New Roman" w:hAnsi="Times New Roman" w:cs="Times New Roman"/>
        </w:rPr>
        <w:t>2014</w:t>
      </w:r>
      <w:r w:rsidR="00C32B1A" w:rsidRPr="00A42B46">
        <w:rPr>
          <w:rFonts w:ascii="Times New Roman" w:hAnsi="Times New Roman" w:cs="Times New Roman"/>
        </w:rPr>
        <w:t>; a továbbiakban Szlávik (2014),</w:t>
      </w:r>
      <w:r w:rsidR="00B55121" w:rsidRPr="00A42B46">
        <w:rPr>
          <w:rFonts w:ascii="Times New Roman" w:hAnsi="Times New Roman" w:cs="Times New Roman"/>
        </w:rPr>
        <w:t xml:space="preserve"> II,</w:t>
      </w:r>
      <w:r w:rsidR="008A2DBF" w:rsidRPr="00A42B46">
        <w:rPr>
          <w:rFonts w:ascii="Times New Roman" w:hAnsi="Times New Roman" w:cs="Times New Roman"/>
        </w:rPr>
        <w:t>600</w:t>
      </w:r>
      <w:r w:rsidR="00FF3196" w:rsidRPr="00A42B46">
        <w:rPr>
          <w:rFonts w:ascii="Times New Roman" w:hAnsi="Times New Roman" w:cs="Times New Roman"/>
        </w:rPr>
        <w:t>–</w:t>
      </w:r>
      <w:r w:rsidR="006921EF" w:rsidRPr="00A42B46">
        <w:rPr>
          <w:rFonts w:ascii="Times New Roman" w:hAnsi="Times New Roman" w:cs="Times New Roman"/>
        </w:rPr>
        <w:t>653</w:t>
      </w:r>
      <w:r w:rsidR="00420B35" w:rsidRPr="00A42B46">
        <w:rPr>
          <w:rFonts w:ascii="Times New Roman" w:hAnsi="Times New Roman" w:cs="Times New Roman"/>
        </w:rPr>
        <w:t xml:space="preserve"> (</w:t>
      </w:r>
      <w:r w:rsidR="001C54F3" w:rsidRPr="00A42B46">
        <w:rPr>
          <w:rFonts w:ascii="Times New Roman" w:hAnsi="Times New Roman" w:cs="Times New Roman"/>
          <w:i/>
          <w:iCs/>
        </w:rPr>
        <w:t>Galatia provincia és kapcsolt részei: Kelet- és Délkelet-Phrygia, Pisidia, Isauria és Lykaonia [II.4.]</w:t>
      </w:r>
      <w:r w:rsidR="001C54F3" w:rsidRPr="00A42B46">
        <w:rPr>
          <w:rFonts w:ascii="Times New Roman" w:hAnsi="Times New Roman" w:cs="Times New Roman"/>
        </w:rPr>
        <w:t>;</w:t>
      </w:r>
      <w:r w:rsidR="002E5FEB" w:rsidRPr="00A42B46">
        <w:rPr>
          <w:rFonts w:ascii="Times New Roman" w:hAnsi="Times New Roman" w:cs="Times New Roman"/>
        </w:rPr>
        <w:t xml:space="preserve"> </w:t>
      </w:r>
      <w:r w:rsidR="006D72A1" w:rsidRPr="00A42B46">
        <w:rPr>
          <w:rFonts w:ascii="Times New Roman" w:hAnsi="Times New Roman" w:cs="Times New Roman"/>
        </w:rPr>
        <w:t xml:space="preserve">széles körű bibliográfiai apparátus felsorakoztatásával </w:t>
      </w:r>
      <w:r w:rsidR="00954092" w:rsidRPr="00A42B46">
        <w:rPr>
          <w:rFonts w:ascii="Times New Roman" w:hAnsi="Times New Roman" w:cs="Times New Roman"/>
        </w:rPr>
        <w:t>a 2014. év elejéig</w:t>
      </w:r>
      <w:r w:rsidR="00420B35" w:rsidRPr="00A42B46">
        <w:rPr>
          <w:rFonts w:ascii="Times New Roman" w:hAnsi="Times New Roman" w:cs="Times New Roman"/>
        </w:rPr>
        <w:t>)</w:t>
      </w:r>
      <w:r w:rsidR="00FF3196" w:rsidRPr="00A42B46">
        <w:rPr>
          <w:rFonts w:ascii="Times New Roman" w:hAnsi="Times New Roman" w:cs="Times New Roman"/>
        </w:rPr>
        <w:t>.</w:t>
      </w:r>
    </w:p>
  </w:footnote>
  <w:footnote w:id="5">
    <w:p w14:paraId="0C751DFC" w14:textId="64B0A771" w:rsidR="00DD2EAC" w:rsidRPr="00A42B46" w:rsidRDefault="00DD2EAC"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9D7457" w:rsidRPr="00A42B46">
        <w:rPr>
          <w:rFonts w:ascii="Times New Roman" w:hAnsi="Times New Roman" w:cs="Times New Roman"/>
        </w:rPr>
        <w:t xml:space="preserve"> </w:t>
      </w:r>
      <w:r w:rsidR="00D9057A" w:rsidRPr="00A42B46">
        <w:rPr>
          <w:rFonts w:ascii="Times New Roman" w:hAnsi="Times New Roman" w:cs="Times New Roman"/>
        </w:rPr>
        <w:t>A volt Pergamoni Királyság területéből kialakított, a</w:t>
      </w:r>
      <w:r w:rsidR="002601A8" w:rsidRPr="00A42B46">
        <w:rPr>
          <w:rFonts w:ascii="Times New Roman" w:hAnsi="Times New Roman" w:cs="Times New Roman"/>
        </w:rPr>
        <w:t>z ázsiai</w:t>
      </w:r>
      <w:r w:rsidR="00D9057A" w:rsidRPr="00A42B46">
        <w:rPr>
          <w:rFonts w:ascii="Times New Roman" w:hAnsi="Times New Roman" w:cs="Times New Roman"/>
        </w:rPr>
        <w:t xml:space="preserve"> kontinenssel azonos nevet viselő római tartomány. Történetéhez és adminisztratív struktúrájához máig a legjobb feldolgozás </w:t>
      </w:r>
      <w:r w:rsidR="00FA7AA8" w:rsidRPr="00A42B46">
        <w:rPr>
          <w:rFonts w:ascii="Times New Roman" w:hAnsi="Times New Roman" w:cs="Times New Roman"/>
        </w:rPr>
        <w:t xml:space="preserve">Victor </w:t>
      </w:r>
      <w:r w:rsidR="00FA7AA8" w:rsidRPr="00A42B46">
        <w:rPr>
          <w:rFonts w:ascii="Times New Roman" w:hAnsi="Times New Roman" w:cs="Times New Roman"/>
          <w:i/>
          <w:iCs/>
        </w:rPr>
        <w:t>Chapot</w:t>
      </w:r>
      <w:r w:rsidR="00FA7AA8" w:rsidRPr="00A42B46">
        <w:rPr>
          <w:rFonts w:ascii="Times New Roman" w:hAnsi="Times New Roman" w:cs="Times New Roman"/>
        </w:rPr>
        <w:t xml:space="preserve">, La province romaine proconsulaire d’Asie depuis ses origines jusqu’ à la fin du Haut-Empire (Bibliothèque de l’École des hautes études: Sciences historiques et philologiques fasc. 150), Libraire Émile Bouillon, Éditeur, Paris 1904 (változatlan újranyomásban: „L’Erma” di Bretschneider, Roma 1967). Az újabb feldolgozások közül l. küln. Stephen </w:t>
      </w:r>
      <w:r w:rsidR="00FA7AA8" w:rsidRPr="00A42B46">
        <w:rPr>
          <w:rFonts w:ascii="Times New Roman" w:hAnsi="Times New Roman" w:cs="Times New Roman"/>
          <w:i/>
          <w:iCs/>
        </w:rPr>
        <w:t>Mitchell</w:t>
      </w:r>
      <w:r w:rsidR="00FA7AA8" w:rsidRPr="00A42B46">
        <w:rPr>
          <w:rFonts w:ascii="Times New Roman" w:hAnsi="Times New Roman" w:cs="Times New Roman"/>
        </w:rPr>
        <w:t xml:space="preserve">, The </w:t>
      </w:r>
      <w:r w:rsidR="009341F9" w:rsidRPr="00A42B46">
        <w:rPr>
          <w:rFonts w:ascii="Times New Roman" w:hAnsi="Times New Roman" w:cs="Times New Roman"/>
        </w:rPr>
        <w:t>A</w:t>
      </w:r>
      <w:r w:rsidR="00FA7AA8" w:rsidRPr="00A42B46">
        <w:rPr>
          <w:rFonts w:ascii="Times New Roman" w:hAnsi="Times New Roman" w:cs="Times New Roman"/>
        </w:rPr>
        <w:t>dministration of Roman Asia from 133 BC to AD 250. In: Werner Eck (Hrsg.</w:t>
      </w:r>
      <w:r w:rsidR="002208AF" w:rsidRPr="00A42B46">
        <w:rPr>
          <w:rFonts w:ascii="Times New Roman" w:hAnsi="Times New Roman" w:cs="Times New Roman"/>
        </w:rPr>
        <w:t xml:space="preserve"> et al.</w:t>
      </w:r>
      <w:r w:rsidR="00FA7AA8" w:rsidRPr="00A42B46">
        <w:rPr>
          <w:rFonts w:ascii="Times New Roman" w:hAnsi="Times New Roman" w:cs="Times New Roman"/>
        </w:rPr>
        <w:t>)</w:t>
      </w:r>
      <w:r w:rsidR="002208AF" w:rsidRPr="00A42B46">
        <w:rPr>
          <w:rFonts w:ascii="Times New Roman" w:hAnsi="Times New Roman" w:cs="Times New Roman"/>
        </w:rPr>
        <w:t>,</w:t>
      </w:r>
      <w:r w:rsidR="00FA7AA8" w:rsidRPr="00A42B46">
        <w:rPr>
          <w:rFonts w:ascii="Times New Roman" w:hAnsi="Times New Roman" w:cs="Times New Roman"/>
        </w:rPr>
        <w:t xml:space="preserve"> Lokale Autonomie und römische Ordnungsmacht in den kaiserzeitlichen Provinzen vom 1. bis 3. Jahrhundert. </w:t>
      </w:r>
      <w:r w:rsidR="002208AF" w:rsidRPr="00A42B46">
        <w:rPr>
          <w:rFonts w:ascii="Times New Roman" w:hAnsi="Times New Roman" w:cs="Times New Roman"/>
        </w:rPr>
        <w:t xml:space="preserve">R. </w:t>
      </w:r>
      <w:r w:rsidR="00FA7AA8" w:rsidRPr="00A42B46">
        <w:rPr>
          <w:rFonts w:ascii="Times New Roman" w:hAnsi="Times New Roman" w:cs="Times New Roman"/>
        </w:rPr>
        <w:t>Oldenbourg Verlag, München 1999, 17–46</w:t>
      </w:r>
      <w:r w:rsidR="009341F9" w:rsidRPr="00A42B46">
        <w:rPr>
          <w:rFonts w:ascii="Times New Roman" w:hAnsi="Times New Roman" w:cs="Times New Roman"/>
        </w:rPr>
        <w:t>. és Szlávik (2014), II,</w:t>
      </w:r>
      <w:r w:rsidR="006E66F4" w:rsidRPr="00A42B46">
        <w:rPr>
          <w:rFonts w:ascii="Times New Roman" w:hAnsi="Times New Roman" w:cs="Times New Roman"/>
        </w:rPr>
        <w:t xml:space="preserve">379 skk. és küln. </w:t>
      </w:r>
      <w:r w:rsidR="00567AFC" w:rsidRPr="00A42B46">
        <w:rPr>
          <w:rFonts w:ascii="Times New Roman" w:hAnsi="Times New Roman" w:cs="Times New Roman"/>
        </w:rPr>
        <w:t>399–</w:t>
      </w:r>
      <w:r w:rsidR="00414BBD" w:rsidRPr="00A42B46">
        <w:rPr>
          <w:rFonts w:ascii="Times New Roman" w:hAnsi="Times New Roman" w:cs="Times New Roman"/>
        </w:rPr>
        <w:t>463</w:t>
      </w:r>
      <w:r w:rsidR="00F746F4" w:rsidRPr="00A42B46">
        <w:rPr>
          <w:rFonts w:ascii="Times New Roman" w:hAnsi="Times New Roman" w:cs="Times New Roman"/>
        </w:rPr>
        <w:t xml:space="preserve"> (</w:t>
      </w:r>
      <w:r w:rsidR="00414BBD" w:rsidRPr="00A42B46">
        <w:rPr>
          <w:rFonts w:ascii="Times New Roman" w:hAnsi="Times New Roman" w:cs="Times New Roman"/>
          <w:i/>
          <w:iCs/>
        </w:rPr>
        <w:t xml:space="preserve">Régiók és városok a császárkori Asia provinciában </w:t>
      </w:r>
      <w:r w:rsidR="00124BF5" w:rsidRPr="00A42B46">
        <w:rPr>
          <w:rFonts w:ascii="Times New Roman" w:hAnsi="Times New Roman" w:cs="Times New Roman"/>
          <w:i/>
          <w:iCs/>
        </w:rPr>
        <w:t>[</w:t>
      </w:r>
      <w:r w:rsidR="00414BBD" w:rsidRPr="00A42B46">
        <w:rPr>
          <w:rFonts w:ascii="Times New Roman" w:hAnsi="Times New Roman" w:cs="Times New Roman"/>
          <w:i/>
          <w:iCs/>
        </w:rPr>
        <w:t>II.1.2.</w:t>
      </w:r>
      <w:r w:rsidR="00124BF5" w:rsidRPr="00A42B46">
        <w:rPr>
          <w:rFonts w:ascii="Times New Roman" w:hAnsi="Times New Roman" w:cs="Times New Roman"/>
          <w:i/>
          <w:iCs/>
        </w:rPr>
        <w:t>]</w:t>
      </w:r>
      <w:r w:rsidR="00124BF5" w:rsidRPr="00A42B46">
        <w:rPr>
          <w:rFonts w:ascii="Times New Roman" w:hAnsi="Times New Roman" w:cs="Times New Roman"/>
        </w:rPr>
        <w:t>;</w:t>
      </w:r>
      <w:r w:rsidR="00414BBD" w:rsidRPr="00A42B46">
        <w:rPr>
          <w:rFonts w:ascii="Times New Roman" w:hAnsi="Times New Roman" w:cs="Times New Roman"/>
        </w:rPr>
        <w:t xml:space="preserve"> </w:t>
      </w:r>
      <w:r w:rsidR="00F746F4" w:rsidRPr="00A42B46">
        <w:rPr>
          <w:rFonts w:ascii="Times New Roman" w:hAnsi="Times New Roman" w:cs="Times New Roman"/>
        </w:rPr>
        <w:t>további irodalmi hivatkozásokkal).</w:t>
      </w:r>
    </w:p>
  </w:footnote>
  <w:footnote w:id="6">
    <w:p w14:paraId="1D9FF70C" w14:textId="417CE406" w:rsidR="009D7457" w:rsidRPr="00A42B46" w:rsidRDefault="009D7457"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3270C9" w:rsidRPr="00A42B46">
        <w:rPr>
          <w:rFonts w:ascii="Times New Roman" w:hAnsi="Times New Roman" w:cs="Times New Roman"/>
          <w:i/>
          <w:iCs/>
        </w:rPr>
        <w:t>Hai ekklésiai tés Asias</w:t>
      </w:r>
      <w:r w:rsidR="00BD31ED" w:rsidRPr="00A42B46">
        <w:rPr>
          <w:rFonts w:ascii="Times New Roman" w:hAnsi="Times New Roman" w:cs="Times New Roman"/>
        </w:rPr>
        <w:t>.</w:t>
      </w:r>
      <w:r w:rsidR="00A30686" w:rsidRPr="00A42B46">
        <w:rPr>
          <w:rFonts w:ascii="Times New Roman" w:hAnsi="Times New Roman" w:cs="Times New Roman"/>
        </w:rPr>
        <w:t xml:space="preserve"> </w:t>
      </w:r>
      <w:r w:rsidR="00500CC2" w:rsidRPr="00A42B46">
        <w:rPr>
          <w:rFonts w:ascii="Times New Roman" w:hAnsi="Times New Roman" w:cs="Times New Roman"/>
        </w:rPr>
        <w:t xml:space="preserve">Vö. Róm 16,5: </w:t>
      </w:r>
      <w:r w:rsidR="004E473D" w:rsidRPr="00A42B46">
        <w:rPr>
          <w:rFonts w:ascii="Times New Roman" w:hAnsi="Times New Roman" w:cs="Times New Roman"/>
          <w:i/>
          <w:iCs/>
        </w:rPr>
        <w:t>tés Asias</w:t>
      </w:r>
      <w:r w:rsidR="004E473D" w:rsidRPr="00A42B46">
        <w:rPr>
          <w:rFonts w:ascii="Times New Roman" w:hAnsi="Times New Roman" w:cs="Times New Roman"/>
        </w:rPr>
        <w:t xml:space="preserve"> [ti. </w:t>
      </w:r>
      <w:r w:rsidR="00500CC2" w:rsidRPr="00A42B46">
        <w:rPr>
          <w:rFonts w:ascii="Times New Roman" w:hAnsi="Times New Roman" w:cs="Times New Roman"/>
        </w:rPr>
        <w:t>Ázsia tartomány</w:t>
      </w:r>
      <w:r w:rsidR="004E473D" w:rsidRPr="00A42B46">
        <w:rPr>
          <w:rFonts w:ascii="Times New Roman" w:hAnsi="Times New Roman" w:cs="Times New Roman"/>
        </w:rPr>
        <w:t>é]</w:t>
      </w:r>
      <w:r w:rsidR="00500CC2" w:rsidRPr="00A42B46">
        <w:rPr>
          <w:rFonts w:ascii="Times New Roman" w:hAnsi="Times New Roman" w:cs="Times New Roman"/>
        </w:rPr>
        <w:t>.</w:t>
      </w:r>
    </w:p>
  </w:footnote>
  <w:footnote w:id="7">
    <w:p w14:paraId="23AB8F38" w14:textId="2C0CA113" w:rsidR="00134313" w:rsidRPr="00A42B46" w:rsidRDefault="00134313"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„Makedónia gyülekezetei</w:t>
      </w:r>
      <w:r w:rsidR="004A4E4D" w:rsidRPr="00A42B46">
        <w:rPr>
          <w:rFonts w:ascii="Times New Roman" w:hAnsi="Times New Roman" w:cs="Times New Roman"/>
        </w:rPr>
        <w:t>ben</w:t>
      </w:r>
      <w:r w:rsidRPr="00A42B46">
        <w:rPr>
          <w:rFonts w:ascii="Times New Roman" w:hAnsi="Times New Roman" w:cs="Times New Roman"/>
        </w:rPr>
        <w:t xml:space="preserve">” </w:t>
      </w:r>
      <w:r w:rsidRPr="00A42B46">
        <w:rPr>
          <w:rFonts w:ascii="Times New Roman" w:hAnsi="Times New Roman" w:cs="Times New Roman"/>
          <w:i/>
          <w:iCs/>
        </w:rPr>
        <w:t>(</w:t>
      </w:r>
      <w:r w:rsidR="004A4E4D" w:rsidRPr="00A42B46">
        <w:rPr>
          <w:rFonts w:ascii="Times New Roman" w:hAnsi="Times New Roman" w:cs="Times New Roman"/>
          <w:i/>
          <w:iCs/>
        </w:rPr>
        <w:t>en tais ekklésiais tés Galatias</w:t>
      </w:r>
      <w:r w:rsidRPr="00A42B46">
        <w:rPr>
          <w:rFonts w:ascii="Times New Roman" w:hAnsi="Times New Roman" w:cs="Times New Roman"/>
          <w:i/>
          <w:iCs/>
        </w:rPr>
        <w:t>)</w:t>
      </w:r>
      <w:r w:rsidRPr="00A42B46">
        <w:rPr>
          <w:rFonts w:ascii="Times New Roman" w:hAnsi="Times New Roman" w:cs="Times New Roman"/>
        </w:rPr>
        <w:t>.</w:t>
      </w:r>
    </w:p>
  </w:footnote>
  <w:footnote w:id="8">
    <w:p w14:paraId="7F670FF0" w14:textId="3905AA2B" w:rsidR="00FC55E5" w:rsidRPr="00A42B46" w:rsidRDefault="00FC55E5"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7D081C" w:rsidRPr="00A42B46">
        <w:rPr>
          <w:rFonts w:ascii="Times New Roman" w:hAnsi="Times New Roman" w:cs="Times New Roman"/>
        </w:rPr>
        <w:t xml:space="preserve"> </w:t>
      </w:r>
      <w:r w:rsidR="00E51383" w:rsidRPr="00A42B46">
        <w:rPr>
          <w:rFonts w:ascii="Times New Roman" w:hAnsi="Times New Roman" w:cs="Times New Roman"/>
        </w:rPr>
        <w:t>További példákkal</w:t>
      </w:r>
      <w:r w:rsidR="00101111" w:rsidRPr="00A42B46">
        <w:rPr>
          <w:rFonts w:ascii="Times New Roman" w:hAnsi="Times New Roman" w:cs="Times New Roman"/>
        </w:rPr>
        <w:t xml:space="preserve"> </w:t>
      </w:r>
      <w:r w:rsidR="00E51383" w:rsidRPr="00A42B46">
        <w:rPr>
          <w:rFonts w:ascii="Times New Roman" w:hAnsi="Times New Roman" w:cs="Times New Roman"/>
        </w:rPr>
        <w:t>l. ehhez De Boer (2011), 3.</w:t>
      </w:r>
      <w:r w:rsidR="007C35CE" w:rsidRPr="00A42B46">
        <w:rPr>
          <w:rFonts w:ascii="Times New Roman" w:hAnsi="Times New Roman" w:cs="Times New Roman"/>
        </w:rPr>
        <w:t>, ill. Keener (2018), 10.</w:t>
      </w:r>
    </w:p>
  </w:footnote>
  <w:footnote w:id="9">
    <w:p w14:paraId="7FEE5F2D" w14:textId="3A89EFAD" w:rsidR="00DF6E00" w:rsidRPr="00A42B46" w:rsidRDefault="00DF6E00"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4B04E1" w:rsidRPr="00A42B46">
        <w:rPr>
          <w:rFonts w:ascii="Times New Roman" w:hAnsi="Times New Roman" w:cs="Times New Roman"/>
        </w:rPr>
        <w:t>Hasonlóképpen</w:t>
      </w:r>
      <w:r w:rsidR="00DE0176" w:rsidRPr="00A42B46">
        <w:rPr>
          <w:rFonts w:ascii="Times New Roman" w:hAnsi="Times New Roman" w:cs="Times New Roman"/>
        </w:rPr>
        <w:t xml:space="preserve"> az</w:t>
      </w:r>
      <w:r w:rsidR="004B04E1" w:rsidRPr="00A42B46">
        <w:rPr>
          <w:rFonts w:ascii="Times New Roman" w:hAnsi="Times New Roman" w:cs="Times New Roman"/>
        </w:rPr>
        <w:t xml:space="preserve"> </w:t>
      </w:r>
      <w:r w:rsidRPr="00A42B46">
        <w:rPr>
          <w:rFonts w:ascii="Times New Roman" w:hAnsi="Times New Roman" w:cs="Times New Roman"/>
        </w:rPr>
        <w:t xml:space="preserve">1Kor </w:t>
      </w:r>
      <w:r w:rsidR="00D00CE7" w:rsidRPr="00A42B46">
        <w:rPr>
          <w:rFonts w:ascii="Times New Roman" w:hAnsi="Times New Roman" w:cs="Times New Roman"/>
        </w:rPr>
        <w:t>16,1</w:t>
      </w:r>
      <w:r w:rsidR="008D65C3" w:rsidRPr="00A42B46">
        <w:rPr>
          <w:rFonts w:ascii="Times New Roman" w:hAnsi="Times New Roman" w:cs="Times New Roman"/>
        </w:rPr>
        <w:t>-ben is</w:t>
      </w:r>
      <w:r w:rsidR="006B15C3" w:rsidRPr="00A42B46">
        <w:rPr>
          <w:rFonts w:ascii="Times New Roman" w:hAnsi="Times New Roman" w:cs="Times New Roman"/>
        </w:rPr>
        <w:t xml:space="preserve">: </w:t>
      </w:r>
      <w:r w:rsidR="007C059E" w:rsidRPr="00A42B46">
        <w:rPr>
          <w:rFonts w:ascii="Times New Roman" w:hAnsi="Times New Roman" w:cs="Times New Roman"/>
          <w:i/>
          <w:iCs/>
        </w:rPr>
        <w:t>tais ekklésiais tés Galatias</w:t>
      </w:r>
      <w:r w:rsidR="00AA0F70" w:rsidRPr="00A42B46">
        <w:rPr>
          <w:rFonts w:ascii="Times New Roman" w:hAnsi="Times New Roman" w:cs="Times New Roman"/>
        </w:rPr>
        <w:t xml:space="preserve"> [Galatia </w:t>
      </w:r>
      <w:r w:rsidR="006B15C3" w:rsidRPr="00A42B46">
        <w:rPr>
          <w:rFonts w:ascii="Times New Roman" w:hAnsi="Times New Roman" w:cs="Times New Roman"/>
        </w:rPr>
        <w:t>gyülekezetei</w:t>
      </w:r>
      <w:r w:rsidR="00AA0F70" w:rsidRPr="00A42B46">
        <w:rPr>
          <w:rFonts w:ascii="Times New Roman" w:hAnsi="Times New Roman" w:cs="Times New Roman"/>
        </w:rPr>
        <w:t>nek].</w:t>
      </w:r>
    </w:p>
  </w:footnote>
  <w:footnote w:id="10">
    <w:p w14:paraId="3F324582" w14:textId="32F58C1D" w:rsidR="008C4ADC" w:rsidRPr="00A42B46" w:rsidRDefault="008C4ADC"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E107CA" w:rsidRPr="00A42B46">
        <w:rPr>
          <w:rFonts w:ascii="Times New Roman" w:hAnsi="Times New Roman" w:cs="Times New Roman"/>
        </w:rPr>
        <w:t xml:space="preserve"> A görög eredetiben vo</w:t>
      </w:r>
      <w:r w:rsidR="00F4665C" w:rsidRPr="00A42B46">
        <w:rPr>
          <w:rFonts w:ascii="Times New Roman" w:hAnsi="Times New Roman" w:cs="Times New Roman"/>
        </w:rPr>
        <w:t>c</w:t>
      </w:r>
      <w:r w:rsidR="00E107CA" w:rsidRPr="00A42B46">
        <w:rPr>
          <w:rFonts w:ascii="Times New Roman" w:hAnsi="Times New Roman" w:cs="Times New Roman"/>
        </w:rPr>
        <w:t xml:space="preserve">ativus: </w:t>
      </w:r>
      <w:r w:rsidR="00E107CA" w:rsidRPr="00A42B46">
        <w:rPr>
          <w:rFonts w:ascii="Times New Roman" w:hAnsi="Times New Roman" w:cs="Times New Roman"/>
          <w:i/>
          <w:iCs/>
        </w:rPr>
        <w:t>ó anoétoi Galatai!</w:t>
      </w:r>
    </w:p>
  </w:footnote>
  <w:footnote w:id="11">
    <w:p w14:paraId="77093182" w14:textId="6ACAE8FA" w:rsidR="002A4023" w:rsidRPr="00A42B46" w:rsidRDefault="002A4023"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A Nagy Phygiának nevezett közép-kis-ázsiai térség </w:t>
      </w:r>
      <w:r w:rsidR="00370479" w:rsidRPr="00A42B46">
        <w:rPr>
          <w:rFonts w:ascii="Times New Roman" w:hAnsi="Times New Roman" w:cs="Times New Roman"/>
        </w:rPr>
        <w:t xml:space="preserve">(l. pl. Strab. XII 8,1 – 571.) a Helléspontos melletti Phrygiától </w:t>
      </w:r>
      <w:r w:rsidR="00370479" w:rsidRPr="00A42B46">
        <w:rPr>
          <w:rFonts w:ascii="Times New Roman" w:hAnsi="Times New Roman" w:cs="Times New Roman"/>
          <w:i/>
          <w:iCs/>
        </w:rPr>
        <w:t>(Phrygia Epiktétos</w:t>
      </w:r>
      <w:r w:rsidR="00370479" w:rsidRPr="00A42B46">
        <w:rPr>
          <w:rFonts w:ascii="Times New Roman" w:hAnsi="Times New Roman" w:cs="Times New Roman"/>
        </w:rPr>
        <w:t>: Strab. XII 4,3;5 – 564; vö. XII 4,1 – 563; XII 8,1 – 571. és VIII 8,12 – 576.) való megkülönböztetés végett viselte ezt a nevet.</w:t>
      </w:r>
    </w:p>
  </w:footnote>
  <w:footnote w:id="12">
    <w:p w14:paraId="7E02B5FF" w14:textId="330C6E53" w:rsidR="00FF7BF5" w:rsidRPr="00A42B46" w:rsidRDefault="00FF7BF5"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Erre a kérdésre külön is kitérek a későbbiek során</w:t>
      </w:r>
      <w:r w:rsidR="00764F2F" w:rsidRPr="00A42B46">
        <w:rPr>
          <w:rFonts w:ascii="Times New Roman" w:hAnsi="Times New Roman" w:cs="Times New Roman"/>
        </w:rPr>
        <w:t>, tanulmányom záró szakaszában</w:t>
      </w:r>
      <w:r w:rsidR="00354DB6" w:rsidRPr="00A42B46">
        <w:rPr>
          <w:rFonts w:ascii="Times New Roman" w:hAnsi="Times New Roman" w:cs="Times New Roman"/>
        </w:rPr>
        <w:t>.</w:t>
      </w:r>
      <w:r w:rsidR="00F62AEB" w:rsidRPr="00A42B46">
        <w:rPr>
          <w:rFonts w:ascii="Times New Roman" w:hAnsi="Times New Roman" w:cs="Times New Roman"/>
        </w:rPr>
        <w:t xml:space="preserve"> </w:t>
      </w:r>
    </w:p>
  </w:footnote>
  <w:footnote w:id="13">
    <w:p w14:paraId="6F0D88A5" w14:textId="2AC63EC5" w:rsidR="00FA7D2D" w:rsidRPr="00A42B46" w:rsidRDefault="00FA7D2D"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944FA5" w:rsidRPr="00A42B46">
        <w:rPr>
          <w:rFonts w:ascii="Times New Roman" w:hAnsi="Times New Roman" w:cs="Times New Roman"/>
        </w:rPr>
        <w:t xml:space="preserve">Rövid összegzésben l. ehhez </w:t>
      </w:r>
      <w:r w:rsidR="000E650C" w:rsidRPr="00A42B46">
        <w:rPr>
          <w:rFonts w:ascii="Times New Roman" w:hAnsi="Times New Roman" w:cs="Times New Roman"/>
        </w:rPr>
        <w:t>Betz</w:t>
      </w:r>
      <w:r w:rsidR="00D26588" w:rsidRPr="00A42B46">
        <w:rPr>
          <w:rFonts w:ascii="Times New Roman" w:hAnsi="Times New Roman" w:cs="Times New Roman"/>
        </w:rPr>
        <w:t xml:space="preserve"> (1988</w:t>
      </w:r>
      <w:r w:rsidR="00D26588" w:rsidRPr="00A42B46">
        <w:rPr>
          <w:rFonts w:ascii="Times New Roman" w:hAnsi="Times New Roman" w:cs="Times New Roman"/>
          <w:vertAlign w:val="superscript"/>
        </w:rPr>
        <w:t>4</w:t>
      </w:r>
      <w:r w:rsidR="00D26588" w:rsidRPr="00A42B46">
        <w:rPr>
          <w:rFonts w:ascii="Times New Roman" w:hAnsi="Times New Roman" w:cs="Times New Roman"/>
        </w:rPr>
        <w:t>)</w:t>
      </w:r>
      <w:r w:rsidR="000E650C" w:rsidRPr="00A42B46">
        <w:rPr>
          <w:rFonts w:ascii="Times New Roman" w:hAnsi="Times New Roman" w:cs="Times New Roman"/>
        </w:rPr>
        <w:t xml:space="preserve">, </w:t>
      </w:r>
      <w:r w:rsidR="001A11E2" w:rsidRPr="00A42B46">
        <w:rPr>
          <w:rFonts w:ascii="Times New Roman" w:hAnsi="Times New Roman" w:cs="Times New Roman"/>
        </w:rPr>
        <w:t>2</w:t>
      </w:r>
      <w:r w:rsidR="009D71A1" w:rsidRPr="00A42B46">
        <w:rPr>
          <w:rFonts w:ascii="Times New Roman" w:hAnsi="Times New Roman" w:cs="Times New Roman"/>
        </w:rPr>
        <w:t>–</w:t>
      </w:r>
      <w:r w:rsidR="00033B8B" w:rsidRPr="00A42B46">
        <w:rPr>
          <w:rFonts w:ascii="Times New Roman" w:hAnsi="Times New Roman" w:cs="Times New Roman"/>
        </w:rPr>
        <w:t>5</w:t>
      </w:r>
      <w:r w:rsidR="000E650C" w:rsidRPr="00A42B46">
        <w:rPr>
          <w:rFonts w:ascii="Times New Roman" w:hAnsi="Times New Roman" w:cs="Times New Roman"/>
        </w:rPr>
        <w:t xml:space="preserve">. és </w:t>
      </w:r>
      <w:r w:rsidRPr="00A42B46">
        <w:rPr>
          <w:rFonts w:ascii="Times New Roman" w:hAnsi="Times New Roman" w:cs="Times New Roman"/>
        </w:rPr>
        <w:t xml:space="preserve">Becker–Lutz (1998), </w:t>
      </w:r>
      <w:r w:rsidR="00C8367B" w:rsidRPr="00A42B46">
        <w:rPr>
          <w:rFonts w:ascii="Times New Roman" w:hAnsi="Times New Roman" w:cs="Times New Roman"/>
        </w:rPr>
        <w:t>14</w:t>
      </w:r>
      <w:r w:rsidR="00A82E21" w:rsidRPr="00A42B46">
        <w:rPr>
          <w:rFonts w:ascii="Times New Roman" w:hAnsi="Times New Roman" w:cs="Times New Roman"/>
        </w:rPr>
        <w:t xml:space="preserve"> skk</w:t>
      </w:r>
      <w:r w:rsidR="00C8367B" w:rsidRPr="00A42B46">
        <w:rPr>
          <w:rFonts w:ascii="Times New Roman" w:hAnsi="Times New Roman" w:cs="Times New Roman"/>
        </w:rPr>
        <w:t>.</w:t>
      </w:r>
      <w:r w:rsidRPr="00A42B46">
        <w:rPr>
          <w:rFonts w:ascii="Times New Roman" w:hAnsi="Times New Roman" w:cs="Times New Roman"/>
        </w:rPr>
        <w:t xml:space="preserve"> </w:t>
      </w:r>
      <w:r w:rsidR="00412AAB" w:rsidRPr="00A42B46">
        <w:rPr>
          <w:rFonts w:ascii="Times New Roman" w:hAnsi="Times New Roman" w:cs="Times New Roman"/>
        </w:rPr>
        <w:t xml:space="preserve">Vö. még De Boer (2011), </w:t>
      </w:r>
      <w:r w:rsidR="00BC6A5B" w:rsidRPr="00A42B46">
        <w:rPr>
          <w:rFonts w:ascii="Times New Roman" w:hAnsi="Times New Roman" w:cs="Times New Roman"/>
        </w:rPr>
        <w:t>37 skk.</w:t>
      </w:r>
      <w:r w:rsidR="00AD12A0" w:rsidRPr="00A42B46">
        <w:rPr>
          <w:rFonts w:ascii="Times New Roman" w:hAnsi="Times New Roman" w:cs="Times New Roman"/>
        </w:rPr>
        <w:t xml:space="preserve">, ill. Keener (2018), </w:t>
      </w:r>
      <w:r w:rsidR="00CE46D5" w:rsidRPr="00A42B46">
        <w:rPr>
          <w:rFonts w:ascii="Times New Roman" w:hAnsi="Times New Roman" w:cs="Times New Roman"/>
        </w:rPr>
        <w:t>11.</w:t>
      </w:r>
      <w:r w:rsidR="00870C95" w:rsidRPr="00A42B46">
        <w:rPr>
          <w:rFonts w:ascii="Times New Roman" w:hAnsi="Times New Roman" w:cs="Times New Roman"/>
        </w:rPr>
        <w:t xml:space="preserve"> </w:t>
      </w:r>
    </w:p>
  </w:footnote>
  <w:footnote w:id="14">
    <w:p w14:paraId="28101A3E" w14:textId="7B0C2B83" w:rsidR="00D911E8" w:rsidRPr="00A42B46" w:rsidRDefault="00D911E8"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w:t>
      </w:r>
      <w:r w:rsidR="004E733B" w:rsidRPr="00A42B46">
        <w:rPr>
          <w:rFonts w:ascii="Times New Roman" w:hAnsi="Times New Roman" w:cs="Times New Roman"/>
          <w:sz w:val="20"/>
          <w:szCs w:val="20"/>
        </w:rPr>
        <w:t xml:space="preserve">Markánsan </w:t>
      </w:r>
      <w:r w:rsidR="005127B8" w:rsidRPr="00A42B46">
        <w:rPr>
          <w:rFonts w:ascii="Times New Roman" w:hAnsi="Times New Roman" w:cs="Times New Roman"/>
          <w:sz w:val="20"/>
          <w:szCs w:val="20"/>
        </w:rPr>
        <w:t xml:space="preserve">a kis-ázsiai keltákra gondolt a </w:t>
      </w:r>
      <w:r w:rsidR="00C37E03" w:rsidRPr="00A42B46">
        <w:rPr>
          <w:rFonts w:ascii="Times New Roman" w:hAnsi="Times New Roman" w:cs="Times New Roman"/>
          <w:sz w:val="20"/>
          <w:szCs w:val="20"/>
        </w:rPr>
        <w:t xml:space="preserve">páli </w:t>
      </w:r>
      <w:r w:rsidR="005127B8" w:rsidRPr="00A42B46">
        <w:rPr>
          <w:rFonts w:ascii="Times New Roman" w:hAnsi="Times New Roman" w:cs="Times New Roman"/>
          <w:sz w:val="20"/>
          <w:szCs w:val="20"/>
        </w:rPr>
        <w:t xml:space="preserve">Galata-levél címzetteiként </w:t>
      </w:r>
      <w:r w:rsidR="00A91E78" w:rsidRPr="00A42B46">
        <w:rPr>
          <w:rFonts w:ascii="Times New Roman" w:hAnsi="Times New Roman" w:cs="Times New Roman"/>
          <w:sz w:val="20"/>
          <w:szCs w:val="20"/>
        </w:rPr>
        <w:t xml:space="preserve">már igen korán </w:t>
      </w:r>
      <w:r w:rsidR="00C37E03" w:rsidRPr="00A42B46">
        <w:rPr>
          <w:rFonts w:ascii="Times New Roman" w:hAnsi="Times New Roman" w:cs="Times New Roman"/>
          <w:sz w:val="20"/>
          <w:szCs w:val="20"/>
        </w:rPr>
        <w:t>A</w:t>
      </w:r>
      <w:r w:rsidR="005A7E97" w:rsidRPr="00A42B46">
        <w:rPr>
          <w:rFonts w:ascii="Times New Roman" w:hAnsi="Times New Roman" w:cs="Times New Roman"/>
          <w:sz w:val="20"/>
          <w:szCs w:val="20"/>
        </w:rPr>
        <w:t xml:space="preserve">. </w:t>
      </w:r>
      <w:r w:rsidR="00C37E03" w:rsidRPr="00A42B46">
        <w:rPr>
          <w:rFonts w:ascii="Times New Roman" w:hAnsi="Times New Roman" w:cs="Times New Roman"/>
          <w:i/>
          <w:iCs/>
          <w:sz w:val="20"/>
          <w:szCs w:val="20"/>
        </w:rPr>
        <w:t>Steinmann</w:t>
      </w:r>
      <w:r w:rsidR="00272C04" w:rsidRPr="00A42B46">
        <w:rPr>
          <w:rFonts w:ascii="Times New Roman" w:hAnsi="Times New Roman" w:cs="Times New Roman"/>
          <w:sz w:val="20"/>
          <w:szCs w:val="20"/>
        </w:rPr>
        <w:t>,</w:t>
      </w:r>
      <w:r w:rsidR="00C37E03" w:rsidRPr="00A42B46">
        <w:rPr>
          <w:rFonts w:ascii="Times New Roman" w:hAnsi="Times New Roman" w:cs="Times New Roman"/>
          <w:sz w:val="20"/>
          <w:szCs w:val="20"/>
        </w:rPr>
        <w:t xml:space="preserve"> </w:t>
      </w:r>
      <w:r w:rsidR="0041717D" w:rsidRPr="00A42B46">
        <w:rPr>
          <w:rFonts w:ascii="Times New Roman" w:hAnsi="Times New Roman" w:cs="Times New Roman"/>
          <w:sz w:val="20"/>
          <w:szCs w:val="20"/>
        </w:rPr>
        <w:t>hosszasan kifejtve</w:t>
      </w:r>
      <w:r w:rsidR="005A7E97" w:rsidRPr="00A42B46">
        <w:rPr>
          <w:rFonts w:ascii="Times New Roman" w:hAnsi="Times New Roman" w:cs="Times New Roman"/>
          <w:sz w:val="20"/>
          <w:szCs w:val="20"/>
        </w:rPr>
        <w:t>-bizonyítva</w:t>
      </w:r>
      <w:r w:rsidR="0041717D" w:rsidRPr="00A42B46">
        <w:rPr>
          <w:rFonts w:ascii="Times New Roman" w:hAnsi="Times New Roman" w:cs="Times New Roman"/>
          <w:sz w:val="20"/>
          <w:szCs w:val="20"/>
        </w:rPr>
        <w:t xml:space="preserve"> </w:t>
      </w:r>
      <w:r w:rsidR="0033762D" w:rsidRPr="00A42B46">
        <w:rPr>
          <w:rFonts w:ascii="Times New Roman" w:hAnsi="Times New Roman" w:cs="Times New Roman"/>
          <w:sz w:val="20"/>
          <w:szCs w:val="20"/>
        </w:rPr>
        <w:t xml:space="preserve">művében </w:t>
      </w:r>
      <w:r w:rsidR="0041717D" w:rsidRPr="00A42B46">
        <w:rPr>
          <w:rFonts w:ascii="Times New Roman" w:hAnsi="Times New Roman" w:cs="Times New Roman"/>
          <w:sz w:val="20"/>
          <w:szCs w:val="20"/>
        </w:rPr>
        <w:t xml:space="preserve">ezt </w:t>
      </w:r>
      <w:r w:rsidR="006229B3" w:rsidRPr="00A42B46">
        <w:rPr>
          <w:rFonts w:ascii="Times New Roman" w:hAnsi="Times New Roman" w:cs="Times New Roman"/>
          <w:sz w:val="20"/>
          <w:szCs w:val="20"/>
        </w:rPr>
        <w:t>a nézet</w:t>
      </w:r>
      <w:r w:rsidR="0033762D" w:rsidRPr="00A42B46">
        <w:rPr>
          <w:rFonts w:ascii="Times New Roman" w:hAnsi="Times New Roman" w:cs="Times New Roman"/>
          <w:sz w:val="20"/>
          <w:szCs w:val="20"/>
        </w:rPr>
        <w:t>é</w:t>
      </w:r>
      <w:r w:rsidR="006229B3" w:rsidRPr="00A42B46">
        <w:rPr>
          <w:rFonts w:ascii="Times New Roman" w:hAnsi="Times New Roman" w:cs="Times New Roman"/>
          <w:sz w:val="20"/>
          <w:szCs w:val="20"/>
        </w:rPr>
        <w:t>t</w:t>
      </w:r>
      <w:r w:rsidR="0041717D" w:rsidRPr="00A42B46">
        <w:rPr>
          <w:rFonts w:ascii="Times New Roman" w:hAnsi="Times New Roman" w:cs="Times New Roman"/>
          <w:sz w:val="20"/>
          <w:szCs w:val="20"/>
        </w:rPr>
        <w:t xml:space="preserve">: </w:t>
      </w:r>
      <w:r w:rsidR="00C37E03" w:rsidRPr="00A42B46">
        <w:rPr>
          <w:rFonts w:ascii="Times New Roman" w:hAnsi="Times New Roman" w:cs="Times New Roman"/>
          <w:sz w:val="20"/>
          <w:szCs w:val="20"/>
        </w:rPr>
        <w:t>Der Leserkreis des Galaterbriefes. Ein Beitrag zur urchristlichen Missionsgeschichte, Münster 1908</w:t>
      </w:r>
      <w:r w:rsidR="00CA0B9B" w:rsidRPr="00A42B46">
        <w:rPr>
          <w:rFonts w:ascii="Times New Roman" w:hAnsi="Times New Roman" w:cs="Times New Roman"/>
          <w:sz w:val="20"/>
          <w:szCs w:val="20"/>
        </w:rPr>
        <w:t xml:space="preserve">, </w:t>
      </w:r>
      <w:r w:rsidR="003B59B1" w:rsidRPr="00A42B46">
        <w:rPr>
          <w:rFonts w:ascii="Times New Roman" w:hAnsi="Times New Roman" w:cs="Times New Roman"/>
          <w:sz w:val="20"/>
          <w:szCs w:val="20"/>
        </w:rPr>
        <w:t xml:space="preserve">küln. </w:t>
      </w:r>
      <w:r w:rsidR="00CA0B9B" w:rsidRPr="00A42B46">
        <w:rPr>
          <w:rFonts w:ascii="Times New Roman" w:hAnsi="Times New Roman" w:cs="Times New Roman"/>
          <w:sz w:val="20"/>
          <w:szCs w:val="20"/>
        </w:rPr>
        <w:t>17 skk; 110 skk. és 227 skk.</w:t>
      </w:r>
      <w:r w:rsidR="00272C04" w:rsidRPr="00A42B46">
        <w:rPr>
          <w:rFonts w:ascii="Times New Roman" w:hAnsi="Times New Roman" w:cs="Times New Roman"/>
          <w:sz w:val="20"/>
          <w:szCs w:val="20"/>
        </w:rPr>
        <w:t xml:space="preserve"> </w:t>
      </w:r>
      <w:r w:rsidR="003C31E7" w:rsidRPr="00A42B46">
        <w:rPr>
          <w:rFonts w:ascii="Times New Roman" w:hAnsi="Times New Roman" w:cs="Times New Roman"/>
          <w:sz w:val="20"/>
          <w:szCs w:val="20"/>
        </w:rPr>
        <w:t xml:space="preserve">A </w:t>
      </w:r>
      <w:r w:rsidR="00C86BB3" w:rsidRPr="00A42B46">
        <w:rPr>
          <w:rFonts w:ascii="Times New Roman" w:hAnsi="Times New Roman" w:cs="Times New Roman"/>
          <w:sz w:val="20"/>
          <w:szCs w:val="20"/>
        </w:rPr>
        <w:t xml:space="preserve">kutatásban </w:t>
      </w:r>
      <w:r w:rsidR="00810002" w:rsidRPr="00A42B46">
        <w:rPr>
          <w:rFonts w:ascii="Times New Roman" w:hAnsi="Times New Roman" w:cs="Times New Roman"/>
          <w:sz w:val="20"/>
          <w:szCs w:val="20"/>
        </w:rPr>
        <w:t xml:space="preserve">később </w:t>
      </w:r>
      <w:r w:rsidR="00ED6E23" w:rsidRPr="00A42B46">
        <w:rPr>
          <w:rFonts w:ascii="Times New Roman" w:hAnsi="Times New Roman" w:cs="Times New Roman"/>
          <w:sz w:val="20"/>
          <w:szCs w:val="20"/>
        </w:rPr>
        <w:t>megjelenő</w:t>
      </w:r>
      <w:r w:rsidR="00810002" w:rsidRPr="00A42B46">
        <w:rPr>
          <w:rFonts w:ascii="Times New Roman" w:hAnsi="Times New Roman" w:cs="Times New Roman"/>
          <w:sz w:val="20"/>
          <w:szCs w:val="20"/>
        </w:rPr>
        <w:t>, ám lényegében</w:t>
      </w:r>
      <w:r w:rsidR="00ED6E23" w:rsidRPr="00A42B46">
        <w:rPr>
          <w:rFonts w:ascii="Times New Roman" w:hAnsi="Times New Roman" w:cs="Times New Roman"/>
          <w:sz w:val="20"/>
          <w:szCs w:val="20"/>
        </w:rPr>
        <w:t xml:space="preserve"> </w:t>
      </w:r>
      <w:r w:rsidR="00256A26" w:rsidRPr="00A42B46">
        <w:rPr>
          <w:rFonts w:ascii="Times New Roman" w:hAnsi="Times New Roman" w:cs="Times New Roman"/>
          <w:sz w:val="20"/>
          <w:szCs w:val="20"/>
        </w:rPr>
        <w:t xml:space="preserve">hasonló </w:t>
      </w:r>
      <w:r w:rsidR="00ED6E23" w:rsidRPr="00A42B46">
        <w:rPr>
          <w:rFonts w:ascii="Times New Roman" w:hAnsi="Times New Roman" w:cs="Times New Roman"/>
          <w:sz w:val="20"/>
          <w:szCs w:val="20"/>
        </w:rPr>
        <w:t xml:space="preserve">felfogáshoz </w:t>
      </w:r>
      <w:r w:rsidR="00D51734" w:rsidRPr="00A42B46">
        <w:rPr>
          <w:rFonts w:ascii="Times New Roman" w:hAnsi="Times New Roman" w:cs="Times New Roman"/>
          <w:sz w:val="20"/>
          <w:szCs w:val="20"/>
        </w:rPr>
        <w:t>(a</w:t>
      </w:r>
      <w:r w:rsidR="00402151" w:rsidRPr="00A42B46">
        <w:rPr>
          <w:rFonts w:ascii="Times New Roman" w:hAnsi="Times New Roman" w:cs="Times New Roman"/>
          <w:sz w:val="20"/>
          <w:szCs w:val="20"/>
        </w:rPr>
        <w:t xml:space="preserve"> címzetteket </w:t>
      </w:r>
      <w:r w:rsidR="00B357FE" w:rsidRPr="00A42B46">
        <w:rPr>
          <w:rFonts w:ascii="Times New Roman" w:hAnsi="Times New Roman" w:cs="Times New Roman"/>
          <w:sz w:val="20"/>
          <w:szCs w:val="20"/>
        </w:rPr>
        <w:t>É</w:t>
      </w:r>
      <w:r w:rsidR="00D51734" w:rsidRPr="00A42B46">
        <w:rPr>
          <w:rFonts w:ascii="Times New Roman" w:hAnsi="Times New Roman" w:cs="Times New Roman"/>
          <w:sz w:val="20"/>
          <w:szCs w:val="20"/>
        </w:rPr>
        <w:t>szak-</w:t>
      </w:r>
      <w:r w:rsidR="00B357FE" w:rsidRPr="00A42B46">
        <w:rPr>
          <w:rFonts w:ascii="Times New Roman" w:hAnsi="Times New Roman" w:cs="Times New Roman"/>
          <w:sz w:val="20"/>
          <w:szCs w:val="20"/>
        </w:rPr>
        <w:t>G</w:t>
      </w:r>
      <w:r w:rsidR="00D51734" w:rsidRPr="00A42B46">
        <w:rPr>
          <w:rFonts w:ascii="Times New Roman" w:hAnsi="Times New Roman" w:cs="Times New Roman"/>
          <w:sz w:val="20"/>
          <w:szCs w:val="20"/>
        </w:rPr>
        <w:t>alati</w:t>
      </w:r>
      <w:r w:rsidR="00B357FE" w:rsidRPr="00A42B46">
        <w:rPr>
          <w:rFonts w:ascii="Times New Roman" w:hAnsi="Times New Roman" w:cs="Times New Roman"/>
          <w:sz w:val="20"/>
          <w:szCs w:val="20"/>
        </w:rPr>
        <w:t>ában kereső feltevés</w:t>
      </w:r>
      <w:r w:rsidR="00D51734" w:rsidRPr="00A42B46">
        <w:rPr>
          <w:rFonts w:ascii="Times New Roman" w:hAnsi="Times New Roman" w:cs="Times New Roman"/>
          <w:sz w:val="20"/>
          <w:szCs w:val="20"/>
        </w:rPr>
        <w:t xml:space="preserve">) </w:t>
      </w:r>
      <w:r w:rsidR="00C112E8" w:rsidRPr="00A42B46">
        <w:rPr>
          <w:rFonts w:ascii="Times New Roman" w:hAnsi="Times New Roman" w:cs="Times New Roman"/>
          <w:sz w:val="20"/>
          <w:szCs w:val="20"/>
        </w:rPr>
        <w:t>v</w:t>
      </w:r>
      <w:r w:rsidR="00DC0247" w:rsidRPr="00A42B46">
        <w:rPr>
          <w:rFonts w:ascii="Times New Roman" w:hAnsi="Times New Roman" w:cs="Times New Roman"/>
          <w:sz w:val="20"/>
          <w:szCs w:val="20"/>
        </w:rPr>
        <w:t xml:space="preserve">ö. C. </w:t>
      </w:r>
      <w:r w:rsidR="00DC0247" w:rsidRPr="00A42B46">
        <w:rPr>
          <w:rFonts w:ascii="Times New Roman" w:hAnsi="Times New Roman" w:cs="Times New Roman"/>
          <w:i/>
          <w:iCs/>
          <w:sz w:val="20"/>
          <w:szCs w:val="20"/>
        </w:rPr>
        <w:t>Breytenbach</w:t>
      </w:r>
      <w:r w:rsidR="00DC0247" w:rsidRPr="00A42B46">
        <w:rPr>
          <w:rFonts w:ascii="Times New Roman" w:hAnsi="Times New Roman" w:cs="Times New Roman"/>
          <w:sz w:val="20"/>
          <w:szCs w:val="20"/>
        </w:rPr>
        <w:t>, Paulus und Barnabas in der Provinz Galatien – Studien</w:t>
      </w:r>
      <w:r w:rsidR="00DE616A" w:rsidRPr="00A42B46">
        <w:rPr>
          <w:rFonts w:ascii="Times New Roman" w:hAnsi="Times New Roman" w:cs="Times New Roman"/>
          <w:sz w:val="20"/>
          <w:szCs w:val="20"/>
        </w:rPr>
        <w:t xml:space="preserve"> zu</w:t>
      </w:r>
      <w:r w:rsidR="00DC0247" w:rsidRPr="00A42B46">
        <w:rPr>
          <w:rFonts w:ascii="Times New Roman" w:hAnsi="Times New Roman" w:cs="Times New Roman"/>
          <w:sz w:val="20"/>
          <w:szCs w:val="20"/>
        </w:rPr>
        <w:t xml:space="preserve"> Apostelgeschichte 13f; 16,6; 18,23 und den Adressaten des Galaterbriefes (Arbeiten zur Geschichte des antiken Judentums und des Urchristentums XXXVIII), Leiden–New York–Köln 1996; a továbbiakban Breytenbach (1996), 101 sk.</w:t>
      </w:r>
      <w:r w:rsidR="001725A9" w:rsidRPr="00A42B46">
        <w:rPr>
          <w:rFonts w:ascii="Times New Roman" w:hAnsi="Times New Roman" w:cs="Times New Roman"/>
          <w:sz w:val="20"/>
          <w:szCs w:val="20"/>
        </w:rPr>
        <w:t xml:space="preserve"> </w:t>
      </w:r>
      <w:r w:rsidR="00714F95" w:rsidRPr="00A42B46">
        <w:rPr>
          <w:rFonts w:ascii="Times New Roman" w:hAnsi="Times New Roman" w:cs="Times New Roman"/>
          <w:sz w:val="20"/>
          <w:szCs w:val="20"/>
        </w:rPr>
        <w:t xml:space="preserve">Összegzőleg </w:t>
      </w:r>
      <w:r w:rsidR="00E70DEE" w:rsidRPr="00A42B46">
        <w:rPr>
          <w:rFonts w:ascii="Times New Roman" w:hAnsi="Times New Roman" w:cs="Times New Roman"/>
          <w:sz w:val="20"/>
          <w:szCs w:val="20"/>
        </w:rPr>
        <w:t xml:space="preserve">vö. </w:t>
      </w:r>
      <w:r w:rsidR="002A7EBB" w:rsidRPr="00A42B46">
        <w:rPr>
          <w:rFonts w:ascii="Times New Roman" w:hAnsi="Times New Roman" w:cs="Times New Roman"/>
          <w:sz w:val="20"/>
          <w:szCs w:val="20"/>
        </w:rPr>
        <w:t xml:space="preserve">még </w:t>
      </w:r>
      <w:r w:rsidR="00E70DEE" w:rsidRPr="00A42B46">
        <w:rPr>
          <w:rFonts w:ascii="Times New Roman" w:hAnsi="Times New Roman" w:cs="Times New Roman"/>
          <w:sz w:val="20"/>
          <w:szCs w:val="20"/>
        </w:rPr>
        <w:t xml:space="preserve">ehhez </w:t>
      </w:r>
      <w:r w:rsidR="00840725" w:rsidRPr="00A42B46">
        <w:rPr>
          <w:rFonts w:ascii="Times New Roman" w:hAnsi="Times New Roman" w:cs="Times New Roman"/>
          <w:sz w:val="20"/>
          <w:szCs w:val="20"/>
        </w:rPr>
        <w:t xml:space="preserve">Keener (2018), </w:t>
      </w:r>
      <w:r w:rsidR="00AB6998" w:rsidRPr="00A42B46">
        <w:rPr>
          <w:rFonts w:ascii="Times New Roman" w:hAnsi="Times New Roman" w:cs="Times New Roman"/>
          <w:sz w:val="20"/>
          <w:szCs w:val="20"/>
        </w:rPr>
        <w:t xml:space="preserve">8 sk; </w:t>
      </w:r>
      <w:r w:rsidR="0001381A" w:rsidRPr="00A42B46">
        <w:rPr>
          <w:rFonts w:ascii="Times New Roman" w:hAnsi="Times New Roman" w:cs="Times New Roman"/>
          <w:sz w:val="20"/>
          <w:szCs w:val="20"/>
        </w:rPr>
        <w:t>9–</w:t>
      </w:r>
      <w:r w:rsidR="00B74235" w:rsidRPr="00A42B46">
        <w:rPr>
          <w:rFonts w:ascii="Times New Roman" w:hAnsi="Times New Roman" w:cs="Times New Roman"/>
          <w:sz w:val="20"/>
          <w:szCs w:val="20"/>
        </w:rPr>
        <w:t>10</w:t>
      </w:r>
      <w:r w:rsidR="0001381A" w:rsidRPr="00A42B46">
        <w:rPr>
          <w:rFonts w:ascii="Times New Roman" w:hAnsi="Times New Roman" w:cs="Times New Roman"/>
          <w:sz w:val="20"/>
          <w:szCs w:val="20"/>
        </w:rPr>
        <w:t xml:space="preserve"> </w:t>
      </w:r>
      <w:r w:rsidR="0001381A" w:rsidRPr="00A42B46">
        <w:rPr>
          <w:rFonts w:ascii="Times New Roman" w:hAnsi="Times New Roman" w:cs="Times New Roman"/>
          <w:i/>
          <w:iCs/>
          <w:sz w:val="20"/>
          <w:szCs w:val="20"/>
        </w:rPr>
        <w:t>(Arguments for the North Galatian Hypothesis)</w:t>
      </w:r>
      <w:r w:rsidR="0001381A" w:rsidRPr="00A42B46">
        <w:rPr>
          <w:rFonts w:ascii="Times New Roman" w:hAnsi="Times New Roman" w:cs="Times New Roman"/>
          <w:sz w:val="20"/>
          <w:szCs w:val="20"/>
        </w:rPr>
        <w:t>.</w:t>
      </w:r>
    </w:p>
  </w:footnote>
  <w:footnote w:id="15">
    <w:p w14:paraId="5D021939" w14:textId="71C5B1F8" w:rsidR="00936CAB" w:rsidRPr="00A42B46" w:rsidRDefault="00936CAB"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w:t>
      </w:r>
      <w:r w:rsidR="00CB5434" w:rsidRPr="00A42B46">
        <w:rPr>
          <w:rFonts w:ascii="Times New Roman" w:hAnsi="Times New Roman" w:cs="Times New Roman"/>
          <w:sz w:val="20"/>
          <w:szCs w:val="20"/>
        </w:rPr>
        <w:t xml:space="preserve">Határozottan ezt a nézetet képviselte </w:t>
      </w:r>
      <w:r w:rsidR="003C4458" w:rsidRPr="00A42B46">
        <w:rPr>
          <w:rFonts w:ascii="Times New Roman" w:hAnsi="Times New Roman" w:cs="Times New Roman"/>
          <w:sz w:val="20"/>
          <w:szCs w:val="20"/>
        </w:rPr>
        <w:t xml:space="preserve">ugyancsak </w:t>
      </w:r>
      <w:r w:rsidR="00CB5434" w:rsidRPr="00A42B46">
        <w:rPr>
          <w:rFonts w:ascii="Times New Roman" w:hAnsi="Times New Roman" w:cs="Times New Roman"/>
          <w:sz w:val="20"/>
          <w:szCs w:val="20"/>
        </w:rPr>
        <w:t xml:space="preserve">már igen korán </w:t>
      </w:r>
      <w:r w:rsidR="003D2B9D" w:rsidRPr="00A42B46">
        <w:rPr>
          <w:rFonts w:ascii="Times New Roman" w:hAnsi="Times New Roman" w:cs="Times New Roman"/>
          <w:sz w:val="20"/>
          <w:szCs w:val="20"/>
        </w:rPr>
        <w:t>W.</w:t>
      </w:r>
      <w:r w:rsidR="007D793D" w:rsidRPr="00A42B46">
        <w:rPr>
          <w:rFonts w:ascii="Times New Roman" w:hAnsi="Times New Roman" w:cs="Times New Roman"/>
          <w:sz w:val="20"/>
          <w:szCs w:val="20"/>
        </w:rPr>
        <w:t xml:space="preserve"> </w:t>
      </w:r>
      <w:r w:rsidR="003D2B9D" w:rsidRPr="00A42B46">
        <w:rPr>
          <w:rFonts w:ascii="Times New Roman" w:hAnsi="Times New Roman" w:cs="Times New Roman"/>
          <w:sz w:val="20"/>
          <w:szCs w:val="20"/>
        </w:rPr>
        <w:t xml:space="preserve">M. </w:t>
      </w:r>
      <w:r w:rsidR="003D2B9D" w:rsidRPr="00A42B46">
        <w:rPr>
          <w:rFonts w:ascii="Times New Roman" w:hAnsi="Times New Roman" w:cs="Times New Roman"/>
          <w:i/>
          <w:iCs/>
          <w:sz w:val="20"/>
          <w:szCs w:val="20"/>
        </w:rPr>
        <w:t>Ramsay</w:t>
      </w:r>
      <w:r w:rsidR="00EA6B59" w:rsidRPr="00A42B46">
        <w:rPr>
          <w:rFonts w:ascii="Times New Roman" w:hAnsi="Times New Roman" w:cs="Times New Roman"/>
          <w:sz w:val="20"/>
          <w:szCs w:val="20"/>
        </w:rPr>
        <w:t>,</w:t>
      </w:r>
      <w:r w:rsidR="007F48F0" w:rsidRPr="00A42B46">
        <w:rPr>
          <w:rFonts w:ascii="Times New Roman" w:hAnsi="Times New Roman" w:cs="Times New Roman"/>
          <w:sz w:val="20"/>
          <w:szCs w:val="20"/>
        </w:rPr>
        <w:t xml:space="preserve"> A historical commentary on St. Paul’s Epistle to the Galatians</w:t>
      </w:r>
      <w:r w:rsidR="008256DF" w:rsidRPr="00A42B46">
        <w:rPr>
          <w:rFonts w:ascii="Times New Roman" w:hAnsi="Times New Roman" w:cs="Times New Roman"/>
          <w:sz w:val="20"/>
          <w:szCs w:val="20"/>
        </w:rPr>
        <w:t xml:space="preserve">, </w:t>
      </w:r>
      <w:r w:rsidR="007F48F0" w:rsidRPr="00A42B46">
        <w:rPr>
          <w:rFonts w:ascii="Times New Roman" w:hAnsi="Times New Roman" w:cs="Times New Roman"/>
          <w:sz w:val="20"/>
          <w:szCs w:val="20"/>
        </w:rPr>
        <w:t>New York 1900</w:t>
      </w:r>
      <w:r w:rsidR="006720AD" w:rsidRPr="00A42B46">
        <w:rPr>
          <w:rFonts w:ascii="Times New Roman" w:hAnsi="Times New Roman" w:cs="Times New Roman"/>
          <w:sz w:val="20"/>
          <w:szCs w:val="20"/>
        </w:rPr>
        <w:t xml:space="preserve"> </w:t>
      </w:r>
      <w:r w:rsidR="00C4271C" w:rsidRPr="00A42B46">
        <w:rPr>
          <w:rFonts w:ascii="Times New Roman" w:hAnsi="Times New Roman" w:cs="Times New Roman"/>
          <w:sz w:val="20"/>
          <w:szCs w:val="20"/>
        </w:rPr>
        <w:t>(London 1899), 6:</w:t>
      </w:r>
      <w:r w:rsidR="006720AD" w:rsidRPr="00A42B46">
        <w:rPr>
          <w:rFonts w:ascii="Times New Roman" w:hAnsi="Times New Roman" w:cs="Times New Roman"/>
          <w:sz w:val="20"/>
          <w:szCs w:val="20"/>
        </w:rPr>
        <w:t xml:space="preserve"> „[…] the</w:t>
      </w:r>
      <w:r w:rsidR="0013130A" w:rsidRPr="00A42B46">
        <w:rPr>
          <w:rFonts w:ascii="Times New Roman" w:hAnsi="Times New Roman" w:cs="Times New Roman"/>
          <w:sz w:val="20"/>
          <w:szCs w:val="20"/>
        </w:rPr>
        <w:t xml:space="preserve"> </w:t>
      </w:r>
      <w:r w:rsidR="006720AD" w:rsidRPr="00A42B46">
        <w:rPr>
          <w:rFonts w:ascii="Times New Roman" w:hAnsi="Times New Roman" w:cs="Times New Roman"/>
          <w:sz w:val="20"/>
          <w:szCs w:val="20"/>
        </w:rPr>
        <w:t xml:space="preserve">North-Galatian </w:t>
      </w:r>
      <w:r w:rsidR="00A331F4" w:rsidRPr="00A42B46">
        <w:rPr>
          <w:rFonts w:ascii="Times New Roman" w:hAnsi="Times New Roman" w:cs="Times New Roman"/>
          <w:sz w:val="20"/>
          <w:szCs w:val="20"/>
        </w:rPr>
        <w:t>Thury</w:t>
      </w:r>
      <w:r w:rsidR="006720AD" w:rsidRPr="00A42B46">
        <w:rPr>
          <w:rFonts w:ascii="Times New Roman" w:hAnsi="Times New Roman" w:cs="Times New Roman"/>
          <w:sz w:val="20"/>
          <w:szCs w:val="20"/>
        </w:rPr>
        <w:t xml:space="preserve"> is seen to be impossible, as soon as one makes oneself properly acquainted with the history and character of the people, and the geography of the countr</w:t>
      </w:r>
      <w:r w:rsidR="009D4F00" w:rsidRPr="00A42B46">
        <w:rPr>
          <w:rFonts w:ascii="Times New Roman" w:hAnsi="Times New Roman" w:cs="Times New Roman"/>
          <w:sz w:val="20"/>
          <w:szCs w:val="20"/>
        </w:rPr>
        <w:t>y</w:t>
      </w:r>
      <w:r w:rsidR="00C112E8" w:rsidRPr="00A42B46">
        <w:rPr>
          <w:rFonts w:ascii="Times New Roman" w:hAnsi="Times New Roman" w:cs="Times New Roman"/>
          <w:sz w:val="20"/>
          <w:szCs w:val="20"/>
        </w:rPr>
        <w:t xml:space="preserve">.” </w:t>
      </w:r>
      <w:r w:rsidR="00DB2E9B" w:rsidRPr="00A42B46">
        <w:rPr>
          <w:rFonts w:ascii="Times New Roman" w:hAnsi="Times New Roman" w:cs="Times New Roman"/>
          <w:sz w:val="20"/>
          <w:szCs w:val="20"/>
        </w:rPr>
        <w:t>A</w:t>
      </w:r>
      <w:r w:rsidR="0034146D" w:rsidRPr="00A42B46">
        <w:rPr>
          <w:rFonts w:ascii="Times New Roman" w:hAnsi="Times New Roman" w:cs="Times New Roman"/>
          <w:sz w:val="20"/>
          <w:szCs w:val="20"/>
        </w:rPr>
        <w:t xml:space="preserve"> Galata levél címzettei</w:t>
      </w:r>
      <w:r w:rsidR="00C6075A" w:rsidRPr="00A42B46">
        <w:rPr>
          <w:rFonts w:ascii="Times New Roman" w:hAnsi="Times New Roman" w:cs="Times New Roman"/>
          <w:sz w:val="20"/>
          <w:szCs w:val="20"/>
        </w:rPr>
        <w:t xml:space="preserve">t a provincia déli régiójában kereső </w:t>
      </w:r>
      <w:r w:rsidR="00445B7D" w:rsidRPr="00A42B46">
        <w:rPr>
          <w:rFonts w:ascii="Times New Roman" w:hAnsi="Times New Roman" w:cs="Times New Roman"/>
          <w:sz w:val="20"/>
          <w:szCs w:val="20"/>
        </w:rPr>
        <w:t xml:space="preserve">nézet </w:t>
      </w:r>
      <w:r w:rsidR="003F2061" w:rsidRPr="00A42B46">
        <w:rPr>
          <w:rFonts w:ascii="Times New Roman" w:hAnsi="Times New Roman" w:cs="Times New Roman"/>
          <w:sz w:val="20"/>
          <w:szCs w:val="20"/>
        </w:rPr>
        <w:t xml:space="preserve">(a címzetteket Galatia déli részén kereső feltevés) </w:t>
      </w:r>
      <w:r w:rsidR="00445B7D" w:rsidRPr="00A42B46">
        <w:rPr>
          <w:rFonts w:ascii="Times New Roman" w:hAnsi="Times New Roman" w:cs="Times New Roman"/>
          <w:sz w:val="20"/>
          <w:szCs w:val="20"/>
        </w:rPr>
        <w:t>ismertetésé</w:t>
      </w:r>
      <w:r w:rsidR="00DB2E9B" w:rsidRPr="00A42B46">
        <w:rPr>
          <w:rFonts w:ascii="Times New Roman" w:hAnsi="Times New Roman" w:cs="Times New Roman"/>
          <w:sz w:val="20"/>
          <w:szCs w:val="20"/>
        </w:rPr>
        <w:t xml:space="preserve">hez </w:t>
      </w:r>
      <w:r w:rsidR="00852317" w:rsidRPr="00A42B46">
        <w:rPr>
          <w:rFonts w:ascii="Times New Roman" w:hAnsi="Times New Roman" w:cs="Times New Roman"/>
          <w:sz w:val="20"/>
          <w:szCs w:val="20"/>
        </w:rPr>
        <w:t xml:space="preserve">újabb </w:t>
      </w:r>
      <w:r w:rsidR="00445B7D" w:rsidRPr="00A42B46">
        <w:rPr>
          <w:rFonts w:ascii="Times New Roman" w:hAnsi="Times New Roman" w:cs="Times New Roman"/>
          <w:sz w:val="20"/>
          <w:szCs w:val="20"/>
        </w:rPr>
        <w:t xml:space="preserve">l. </w:t>
      </w:r>
      <w:r w:rsidRPr="00A42B46">
        <w:rPr>
          <w:rFonts w:ascii="Times New Roman" w:hAnsi="Times New Roman" w:cs="Times New Roman"/>
          <w:sz w:val="20"/>
          <w:szCs w:val="20"/>
        </w:rPr>
        <w:t>Bre</w:t>
      </w:r>
      <w:r w:rsidR="00912D8F" w:rsidRPr="00A42B46">
        <w:rPr>
          <w:rFonts w:ascii="Times New Roman" w:hAnsi="Times New Roman" w:cs="Times New Roman"/>
          <w:sz w:val="20"/>
          <w:szCs w:val="20"/>
        </w:rPr>
        <w:t>y</w:t>
      </w:r>
      <w:r w:rsidRPr="00A42B46">
        <w:rPr>
          <w:rFonts w:ascii="Times New Roman" w:hAnsi="Times New Roman" w:cs="Times New Roman"/>
          <w:sz w:val="20"/>
          <w:szCs w:val="20"/>
        </w:rPr>
        <w:t xml:space="preserve">tenbach (1996), </w:t>
      </w:r>
      <w:r w:rsidR="001243CE" w:rsidRPr="00A42B46">
        <w:rPr>
          <w:rFonts w:ascii="Times New Roman" w:hAnsi="Times New Roman" w:cs="Times New Roman"/>
          <w:sz w:val="20"/>
          <w:szCs w:val="20"/>
        </w:rPr>
        <w:t>103 sk.</w:t>
      </w:r>
      <w:r w:rsidR="00CB480A" w:rsidRPr="00A42B46">
        <w:rPr>
          <w:rFonts w:ascii="Times New Roman" w:hAnsi="Times New Roman" w:cs="Times New Roman"/>
          <w:sz w:val="20"/>
          <w:szCs w:val="20"/>
        </w:rPr>
        <w:t xml:space="preserve"> Vö. még Keener (2018), 8 sk; 10–</w:t>
      </w:r>
      <w:r w:rsidR="00556F05" w:rsidRPr="00A42B46">
        <w:rPr>
          <w:rFonts w:ascii="Times New Roman" w:hAnsi="Times New Roman" w:cs="Times New Roman"/>
          <w:sz w:val="20"/>
          <w:szCs w:val="20"/>
        </w:rPr>
        <w:t xml:space="preserve">12 </w:t>
      </w:r>
      <w:r w:rsidR="00556F05" w:rsidRPr="00A42B46">
        <w:rPr>
          <w:rFonts w:ascii="Times New Roman" w:hAnsi="Times New Roman" w:cs="Times New Roman"/>
          <w:i/>
          <w:iCs/>
          <w:sz w:val="20"/>
          <w:szCs w:val="20"/>
        </w:rPr>
        <w:t>(</w:t>
      </w:r>
      <w:r w:rsidR="00221036" w:rsidRPr="00A42B46">
        <w:rPr>
          <w:rFonts w:ascii="Times New Roman" w:hAnsi="Times New Roman" w:cs="Times New Roman"/>
          <w:i/>
          <w:iCs/>
          <w:sz w:val="20"/>
          <w:szCs w:val="20"/>
        </w:rPr>
        <w:t>Arguments for the South Galatian Hypothesis</w:t>
      </w:r>
      <w:r w:rsidR="00556F05" w:rsidRPr="00A42B46">
        <w:rPr>
          <w:rFonts w:ascii="Times New Roman" w:hAnsi="Times New Roman" w:cs="Times New Roman"/>
          <w:i/>
          <w:iCs/>
          <w:sz w:val="20"/>
          <w:szCs w:val="20"/>
        </w:rPr>
        <w:t>)</w:t>
      </w:r>
      <w:r w:rsidR="00556F05" w:rsidRPr="00A42B46">
        <w:rPr>
          <w:rFonts w:ascii="Times New Roman" w:hAnsi="Times New Roman" w:cs="Times New Roman"/>
          <w:sz w:val="20"/>
          <w:szCs w:val="20"/>
        </w:rPr>
        <w:t>.</w:t>
      </w:r>
    </w:p>
  </w:footnote>
  <w:footnote w:id="16">
    <w:p w14:paraId="3692346F" w14:textId="0A23EF62" w:rsidR="009E5A93" w:rsidRPr="00A42B46" w:rsidRDefault="009E5A93"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A fentiek egészéhez röviden l. </w:t>
      </w:r>
      <w:r w:rsidR="00F2115A" w:rsidRPr="00A42B46">
        <w:rPr>
          <w:rFonts w:ascii="Times New Roman" w:hAnsi="Times New Roman" w:cs="Times New Roman"/>
          <w:sz w:val="20"/>
          <w:szCs w:val="20"/>
        </w:rPr>
        <w:t>Betz (1988</w:t>
      </w:r>
      <w:r w:rsidR="00F2115A" w:rsidRPr="00A42B46">
        <w:rPr>
          <w:rFonts w:ascii="Times New Roman" w:hAnsi="Times New Roman" w:cs="Times New Roman"/>
          <w:sz w:val="20"/>
          <w:szCs w:val="20"/>
          <w:vertAlign w:val="superscript"/>
        </w:rPr>
        <w:t>4</w:t>
      </w:r>
      <w:r w:rsidR="00F2115A" w:rsidRPr="00A42B46">
        <w:rPr>
          <w:rFonts w:ascii="Times New Roman" w:hAnsi="Times New Roman" w:cs="Times New Roman"/>
          <w:sz w:val="20"/>
          <w:szCs w:val="20"/>
        </w:rPr>
        <w:t xml:space="preserve">), </w:t>
      </w:r>
      <w:r w:rsidR="00D902FC" w:rsidRPr="00A42B46">
        <w:rPr>
          <w:rFonts w:ascii="Times New Roman" w:hAnsi="Times New Roman" w:cs="Times New Roman"/>
          <w:sz w:val="20"/>
          <w:szCs w:val="20"/>
        </w:rPr>
        <w:t>4</w:t>
      </w:r>
      <w:r w:rsidR="00A74A82" w:rsidRPr="00A42B46">
        <w:rPr>
          <w:rFonts w:ascii="Times New Roman" w:hAnsi="Times New Roman" w:cs="Times New Roman"/>
          <w:sz w:val="20"/>
          <w:szCs w:val="20"/>
        </w:rPr>
        <w:t>; további irodalmi hivatkozásokkal</w:t>
      </w:r>
      <w:r w:rsidR="00C03374" w:rsidRPr="00A42B46">
        <w:rPr>
          <w:rFonts w:ascii="Times New Roman" w:hAnsi="Times New Roman" w:cs="Times New Roman"/>
          <w:sz w:val="20"/>
          <w:szCs w:val="20"/>
        </w:rPr>
        <w:t xml:space="preserve">, </w:t>
      </w:r>
      <w:r w:rsidR="00D20AFC" w:rsidRPr="00A42B46">
        <w:rPr>
          <w:rFonts w:ascii="Times New Roman" w:hAnsi="Times New Roman" w:cs="Times New Roman"/>
          <w:sz w:val="20"/>
          <w:szCs w:val="20"/>
        </w:rPr>
        <w:t xml:space="preserve">és </w:t>
      </w:r>
      <w:r w:rsidR="004901BE" w:rsidRPr="00A42B46">
        <w:rPr>
          <w:rFonts w:ascii="Times New Roman" w:hAnsi="Times New Roman" w:cs="Times New Roman"/>
          <w:sz w:val="20"/>
          <w:szCs w:val="20"/>
        </w:rPr>
        <w:t xml:space="preserve">Breytenbach (1996), </w:t>
      </w:r>
      <w:r w:rsidR="00EC0ED0" w:rsidRPr="00A42B46">
        <w:rPr>
          <w:rFonts w:ascii="Times New Roman" w:hAnsi="Times New Roman" w:cs="Times New Roman"/>
          <w:sz w:val="20"/>
          <w:szCs w:val="20"/>
        </w:rPr>
        <w:t xml:space="preserve">99–112 ([Kap.] I: </w:t>
      </w:r>
      <w:r w:rsidR="00141A10" w:rsidRPr="00A42B46">
        <w:rPr>
          <w:rFonts w:ascii="Times New Roman" w:hAnsi="Times New Roman" w:cs="Times New Roman"/>
          <w:i/>
          <w:iCs/>
          <w:sz w:val="20"/>
          <w:szCs w:val="20"/>
        </w:rPr>
        <w:t>W</w:t>
      </w:r>
      <w:r w:rsidR="00825519" w:rsidRPr="00A42B46">
        <w:rPr>
          <w:rFonts w:ascii="Times New Roman" w:hAnsi="Times New Roman" w:cs="Times New Roman"/>
          <w:i/>
          <w:iCs/>
          <w:sz w:val="20"/>
          <w:szCs w:val="20"/>
        </w:rPr>
        <w:t>er Waren die Galater</w:t>
      </w:r>
      <w:r w:rsidR="00EC0ED0" w:rsidRPr="00A42B46">
        <w:rPr>
          <w:rFonts w:ascii="Times New Roman" w:hAnsi="Times New Roman" w:cs="Times New Roman"/>
          <w:sz w:val="20"/>
          <w:szCs w:val="20"/>
        </w:rPr>
        <w:t xml:space="preserve">); </w:t>
      </w:r>
      <w:r w:rsidR="004901BE" w:rsidRPr="00A42B46">
        <w:rPr>
          <w:rFonts w:ascii="Times New Roman" w:hAnsi="Times New Roman" w:cs="Times New Roman"/>
          <w:sz w:val="20"/>
          <w:szCs w:val="20"/>
        </w:rPr>
        <w:t>113–</w:t>
      </w:r>
      <w:r w:rsidR="00523CAC" w:rsidRPr="00A42B46">
        <w:rPr>
          <w:rFonts w:ascii="Times New Roman" w:hAnsi="Times New Roman" w:cs="Times New Roman"/>
          <w:sz w:val="20"/>
          <w:szCs w:val="20"/>
        </w:rPr>
        <w:t>119</w:t>
      </w:r>
      <w:r w:rsidR="00D20AFC" w:rsidRPr="00A42B46">
        <w:rPr>
          <w:rFonts w:ascii="Times New Roman" w:hAnsi="Times New Roman" w:cs="Times New Roman"/>
          <w:sz w:val="20"/>
          <w:szCs w:val="20"/>
        </w:rPr>
        <w:t>.</w:t>
      </w:r>
      <w:r w:rsidR="004901BE" w:rsidRPr="00A42B46">
        <w:rPr>
          <w:rFonts w:ascii="Times New Roman" w:hAnsi="Times New Roman" w:cs="Times New Roman"/>
          <w:sz w:val="20"/>
          <w:szCs w:val="20"/>
        </w:rPr>
        <w:t xml:space="preserve"> </w:t>
      </w:r>
      <w:r w:rsidR="00F93A81" w:rsidRPr="00A42B46">
        <w:rPr>
          <w:rFonts w:ascii="Times New Roman" w:hAnsi="Times New Roman" w:cs="Times New Roman"/>
          <w:sz w:val="20"/>
          <w:szCs w:val="20"/>
        </w:rPr>
        <w:t xml:space="preserve">([Kap.] II: </w:t>
      </w:r>
      <w:r w:rsidR="009D4862" w:rsidRPr="00A42B46">
        <w:rPr>
          <w:rFonts w:ascii="Times New Roman" w:hAnsi="Times New Roman" w:cs="Times New Roman"/>
          <w:i/>
          <w:iCs/>
          <w:sz w:val="20"/>
          <w:szCs w:val="20"/>
        </w:rPr>
        <w:t>Die Reisen des Paulus durch das Galatische Land</w:t>
      </w:r>
      <w:r w:rsidR="009D4862" w:rsidRPr="00A42B46">
        <w:rPr>
          <w:rFonts w:ascii="Times New Roman" w:hAnsi="Times New Roman" w:cs="Times New Roman"/>
          <w:sz w:val="20"/>
          <w:szCs w:val="20"/>
        </w:rPr>
        <w:t>)</w:t>
      </w:r>
      <w:r w:rsidR="00D20AFC" w:rsidRPr="00A42B46">
        <w:rPr>
          <w:rFonts w:ascii="Times New Roman" w:hAnsi="Times New Roman" w:cs="Times New Roman"/>
          <w:sz w:val="20"/>
          <w:szCs w:val="20"/>
        </w:rPr>
        <w:t>, ill. 120–</w:t>
      </w:r>
      <w:r w:rsidR="007F3546" w:rsidRPr="00A42B46">
        <w:rPr>
          <w:rFonts w:ascii="Times New Roman" w:hAnsi="Times New Roman" w:cs="Times New Roman"/>
          <w:sz w:val="20"/>
          <w:szCs w:val="20"/>
        </w:rPr>
        <w:t>126</w:t>
      </w:r>
      <w:r w:rsidR="00D20AFC" w:rsidRPr="00A42B46">
        <w:rPr>
          <w:rFonts w:ascii="Times New Roman" w:hAnsi="Times New Roman" w:cs="Times New Roman"/>
          <w:sz w:val="20"/>
          <w:szCs w:val="20"/>
        </w:rPr>
        <w:t xml:space="preserve"> </w:t>
      </w:r>
      <w:r w:rsidR="005A3800" w:rsidRPr="00A42B46">
        <w:rPr>
          <w:rFonts w:ascii="Times New Roman" w:hAnsi="Times New Roman" w:cs="Times New Roman"/>
          <w:sz w:val="20"/>
          <w:szCs w:val="20"/>
        </w:rPr>
        <w:t xml:space="preserve">([Kap.] II: </w:t>
      </w:r>
      <w:r w:rsidR="00474CE9" w:rsidRPr="00A42B46">
        <w:rPr>
          <w:rFonts w:ascii="Times New Roman" w:hAnsi="Times New Roman" w:cs="Times New Roman"/>
          <w:i/>
          <w:iCs/>
          <w:sz w:val="20"/>
          <w:szCs w:val="20"/>
        </w:rPr>
        <w:t>Urchristliche Gemeinden in der Galatischen Landschaft?</w:t>
      </w:r>
      <w:r w:rsidR="00D20AFC" w:rsidRPr="00A42B46">
        <w:rPr>
          <w:rFonts w:ascii="Times New Roman" w:hAnsi="Times New Roman" w:cs="Times New Roman"/>
          <w:sz w:val="20"/>
          <w:szCs w:val="20"/>
        </w:rPr>
        <w:t>)</w:t>
      </w:r>
      <w:r w:rsidR="009D4862" w:rsidRPr="00A42B46">
        <w:rPr>
          <w:rFonts w:ascii="Times New Roman" w:hAnsi="Times New Roman" w:cs="Times New Roman"/>
          <w:sz w:val="20"/>
          <w:szCs w:val="20"/>
        </w:rPr>
        <w:t>.</w:t>
      </w:r>
      <w:r w:rsidR="00F15864" w:rsidRPr="00A42B46">
        <w:rPr>
          <w:rFonts w:ascii="Times New Roman" w:hAnsi="Times New Roman" w:cs="Times New Roman"/>
          <w:sz w:val="20"/>
          <w:szCs w:val="20"/>
        </w:rPr>
        <w:t xml:space="preserve"> Újabban l. még </w:t>
      </w:r>
      <w:r w:rsidR="00B00275" w:rsidRPr="00A42B46">
        <w:rPr>
          <w:rFonts w:ascii="Times New Roman" w:hAnsi="Times New Roman" w:cs="Times New Roman"/>
          <w:sz w:val="20"/>
          <w:szCs w:val="20"/>
        </w:rPr>
        <w:t xml:space="preserve">Keener (2018), </w:t>
      </w:r>
      <w:r w:rsidR="00843405" w:rsidRPr="00A42B46">
        <w:rPr>
          <w:rFonts w:ascii="Times New Roman" w:hAnsi="Times New Roman" w:cs="Times New Roman"/>
          <w:sz w:val="20"/>
          <w:szCs w:val="20"/>
        </w:rPr>
        <w:t>8 skk.</w:t>
      </w:r>
      <w:r w:rsidR="00E559BE" w:rsidRPr="00A42B46">
        <w:rPr>
          <w:rFonts w:ascii="Times New Roman" w:hAnsi="Times New Roman" w:cs="Times New Roman"/>
          <w:sz w:val="20"/>
          <w:szCs w:val="20"/>
        </w:rPr>
        <w:t xml:space="preserve">, ill. </w:t>
      </w:r>
      <w:r w:rsidR="009064F5" w:rsidRPr="00A42B46">
        <w:rPr>
          <w:rFonts w:ascii="Times New Roman" w:hAnsi="Times New Roman" w:cs="Times New Roman"/>
          <w:sz w:val="20"/>
          <w:szCs w:val="20"/>
        </w:rPr>
        <w:t>12</w:t>
      </w:r>
      <w:r w:rsidR="00CE49CD" w:rsidRPr="00A42B46">
        <w:rPr>
          <w:rFonts w:ascii="Times New Roman" w:hAnsi="Times New Roman" w:cs="Times New Roman"/>
          <w:sz w:val="20"/>
          <w:szCs w:val="20"/>
        </w:rPr>
        <w:t>–13</w:t>
      </w:r>
      <w:r w:rsidR="00636398" w:rsidRPr="00A42B46">
        <w:rPr>
          <w:rFonts w:ascii="Times New Roman" w:hAnsi="Times New Roman" w:cs="Times New Roman"/>
          <w:sz w:val="20"/>
          <w:szCs w:val="20"/>
        </w:rPr>
        <w:t>.</w:t>
      </w:r>
      <w:r w:rsidR="00CE49CD" w:rsidRPr="00A42B46">
        <w:rPr>
          <w:rFonts w:ascii="Times New Roman" w:hAnsi="Times New Roman" w:cs="Times New Roman"/>
          <w:sz w:val="20"/>
          <w:szCs w:val="20"/>
        </w:rPr>
        <w:t xml:space="preserve"> </w:t>
      </w:r>
      <w:r w:rsidR="00CE49CD" w:rsidRPr="00A42B46">
        <w:rPr>
          <w:rFonts w:ascii="Times New Roman" w:hAnsi="Times New Roman" w:cs="Times New Roman"/>
          <w:i/>
          <w:iCs/>
          <w:sz w:val="20"/>
          <w:szCs w:val="20"/>
        </w:rPr>
        <w:t>(Opponents)</w:t>
      </w:r>
      <w:r w:rsidR="00F2353D" w:rsidRPr="00A42B46">
        <w:rPr>
          <w:rFonts w:ascii="Times New Roman" w:hAnsi="Times New Roman" w:cs="Times New Roman"/>
          <w:sz w:val="20"/>
          <w:szCs w:val="20"/>
        </w:rPr>
        <w:t xml:space="preserve"> </w:t>
      </w:r>
      <w:r w:rsidR="00636398" w:rsidRPr="00A42B46">
        <w:rPr>
          <w:rFonts w:ascii="Times New Roman" w:hAnsi="Times New Roman" w:cs="Times New Roman"/>
          <w:sz w:val="20"/>
          <w:szCs w:val="20"/>
        </w:rPr>
        <w:t xml:space="preserve">és </w:t>
      </w:r>
      <w:r w:rsidR="00F2353D" w:rsidRPr="00A42B46">
        <w:rPr>
          <w:rFonts w:ascii="Times New Roman" w:hAnsi="Times New Roman" w:cs="Times New Roman"/>
          <w:sz w:val="20"/>
          <w:szCs w:val="20"/>
        </w:rPr>
        <w:t>13</w:t>
      </w:r>
      <w:r w:rsidR="00636398" w:rsidRPr="00A42B46">
        <w:rPr>
          <w:rFonts w:ascii="Times New Roman" w:hAnsi="Times New Roman" w:cs="Times New Roman"/>
          <w:sz w:val="20"/>
          <w:szCs w:val="20"/>
        </w:rPr>
        <w:t>–</w:t>
      </w:r>
      <w:r w:rsidR="007C162E" w:rsidRPr="00A42B46">
        <w:rPr>
          <w:rFonts w:ascii="Times New Roman" w:hAnsi="Times New Roman" w:cs="Times New Roman"/>
          <w:sz w:val="20"/>
          <w:szCs w:val="20"/>
        </w:rPr>
        <w:t xml:space="preserve">15 </w:t>
      </w:r>
      <w:r w:rsidR="007C162E" w:rsidRPr="00A42B46">
        <w:rPr>
          <w:rFonts w:ascii="Times New Roman" w:hAnsi="Times New Roman" w:cs="Times New Roman"/>
          <w:i/>
          <w:iCs/>
          <w:sz w:val="20"/>
          <w:szCs w:val="20"/>
        </w:rPr>
        <w:t>(Which Opponents?)</w:t>
      </w:r>
      <w:r w:rsidR="007C162E" w:rsidRPr="00A42B46">
        <w:rPr>
          <w:rFonts w:ascii="Times New Roman" w:hAnsi="Times New Roman" w:cs="Times New Roman"/>
          <w:sz w:val="20"/>
          <w:szCs w:val="20"/>
        </w:rPr>
        <w:t>.</w:t>
      </w:r>
    </w:p>
  </w:footnote>
  <w:footnote w:id="17">
    <w:p w14:paraId="54C88177" w14:textId="5DB81F88" w:rsidR="006756D9" w:rsidRPr="00A42B46" w:rsidRDefault="006756D9"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L. pl. ApCsel 18,</w:t>
      </w:r>
      <w:r w:rsidR="00D0622A" w:rsidRPr="00A42B46">
        <w:rPr>
          <w:rFonts w:ascii="Times New Roman" w:hAnsi="Times New Roman" w:cs="Times New Roman"/>
        </w:rPr>
        <w:t xml:space="preserve">24: </w:t>
      </w:r>
      <w:r w:rsidR="00406915" w:rsidRPr="00A42B46">
        <w:rPr>
          <w:rFonts w:ascii="Times New Roman" w:hAnsi="Times New Roman" w:cs="Times New Roman"/>
        </w:rPr>
        <w:t xml:space="preserve">az </w:t>
      </w:r>
      <w:r w:rsidR="002A2169" w:rsidRPr="00A42B46">
        <w:rPr>
          <w:rFonts w:ascii="Times New Roman" w:hAnsi="Times New Roman" w:cs="Times New Roman"/>
        </w:rPr>
        <w:t>E</w:t>
      </w:r>
      <w:r w:rsidR="00406915" w:rsidRPr="00A42B46">
        <w:rPr>
          <w:rFonts w:ascii="Times New Roman" w:hAnsi="Times New Roman" w:cs="Times New Roman"/>
        </w:rPr>
        <w:t>gyiptom</w:t>
      </w:r>
      <w:r w:rsidR="002A2169" w:rsidRPr="00A42B46">
        <w:rPr>
          <w:rFonts w:ascii="Times New Roman" w:hAnsi="Times New Roman" w:cs="Times New Roman"/>
        </w:rPr>
        <w:t>hoz tartozó</w:t>
      </w:r>
      <w:r w:rsidR="00406915" w:rsidRPr="00A42B46">
        <w:rPr>
          <w:rFonts w:ascii="Times New Roman" w:hAnsi="Times New Roman" w:cs="Times New Roman"/>
        </w:rPr>
        <w:t xml:space="preserve"> Ale</w:t>
      </w:r>
      <w:r w:rsidR="002A2169" w:rsidRPr="00A42B46">
        <w:rPr>
          <w:rFonts w:ascii="Times New Roman" w:hAnsi="Times New Roman" w:cs="Times New Roman"/>
        </w:rPr>
        <w:t xml:space="preserve">xandreiában (vö. </w:t>
      </w:r>
      <w:r w:rsidR="002A2169" w:rsidRPr="00A42B46">
        <w:rPr>
          <w:rFonts w:ascii="Times New Roman" w:hAnsi="Times New Roman" w:cs="Times New Roman"/>
          <w:i/>
          <w:iCs/>
        </w:rPr>
        <w:t>Alexandria ad Aegyptum</w:t>
      </w:r>
      <w:r w:rsidR="002A2169" w:rsidRPr="00A42B46">
        <w:rPr>
          <w:rFonts w:ascii="Times New Roman" w:hAnsi="Times New Roman" w:cs="Times New Roman"/>
        </w:rPr>
        <w:t>) született, Apollón nevű zsidó.</w:t>
      </w:r>
    </w:p>
  </w:footnote>
  <w:footnote w:id="18">
    <w:p w14:paraId="25C3F640" w14:textId="59725C69" w:rsidR="00456607" w:rsidRPr="00A42B46" w:rsidRDefault="00456607"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CE1D76" w:rsidRPr="00A42B46">
        <w:rPr>
          <w:rFonts w:ascii="Times New Roman" w:hAnsi="Times New Roman" w:cs="Times New Roman"/>
        </w:rPr>
        <w:t xml:space="preserve"> Vö. Becker–Lutz (1998), 16 skk.</w:t>
      </w:r>
      <w:r w:rsidR="007E75D4" w:rsidRPr="00A42B46">
        <w:rPr>
          <w:rFonts w:ascii="Times New Roman" w:hAnsi="Times New Roman" w:cs="Times New Roman"/>
        </w:rPr>
        <w:t>, i</w:t>
      </w:r>
      <w:r w:rsidR="00F23759" w:rsidRPr="00A42B46">
        <w:rPr>
          <w:rFonts w:ascii="Times New Roman" w:hAnsi="Times New Roman" w:cs="Times New Roman"/>
        </w:rPr>
        <w:t>ll</w:t>
      </w:r>
      <w:r w:rsidR="007E75D4" w:rsidRPr="00A42B46">
        <w:rPr>
          <w:rFonts w:ascii="Times New Roman" w:hAnsi="Times New Roman" w:cs="Times New Roman"/>
        </w:rPr>
        <w:t xml:space="preserve">. </w:t>
      </w:r>
      <w:r w:rsidR="00F23759" w:rsidRPr="00A42B46">
        <w:rPr>
          <w:rFonts w:ascii="Times New Roman" w:hAnsi="Times New Roman" w:cs="Times New Roman"/>
        </w:rPr>
        <w:t>H</w:t>
      </w:r>
      <w:r w:rsidR="00580944" w:rsidRPr="00A42B46">
        <w:rPr>
          <w:rFonts w:ascii="Times New Roman" w:hAnsi="Times New Roman" w:cs="Times New Roman"/>
        </w:rPr>
        <w:t>.</w:t>
      </w:r>
      <w:r w:rsidR="00F23759" w:rsidRPr="00A42B46">
        <w:rPr>
          <w:rFonts w:ascii="Times New Roman" w:hAnsi="Times New Roman" w:cs="Times New Roman"/>
        </w:rPr>
        <w:t xml:space="preserve"> </w:t>
      </w:r>
      <w:r w:rsidR="00F23759" w:rsidRPr="00A42B46">
        <w:rPr>
          <w:rFonts w:ascii="Times New Roman" w:hAnsi="Times New Roman" w:cs="Times New Roman"/>
          <w:i/>
          <w:iCs/>
        </w:rPr>
        <w:t>Koester</w:t>
      </w:r>
      <w:r w:rsidR="00F23759" w:rsidRPr="00A42B46">
        <w:rPr>
          <w:rFonts w:ascii="Times New Roman" w:hAnsi="Times New Roman" w:cs="Times New Roman"/>
        </w:rPr>
        <w:t xml:space="preserve">, </w:t>
      </w:r>
      <w:r w:rsidR="00D1441E" w:rsidRPr="00A42B46">
        <w:rPr>
          <w:rFonts w:ascii="Times New Roman" w:hAnsi="Times New Roman" w:cs="Times New Roman"/>
        </w:rPr>
        <w:t xml:space="preserve">Introduction to the New Testament. </w:t>
      </w:r>
      <w:r w:rsidR="009B2C5E" w:rsidRPr="00A42B46">
        <w:rPr>
          <w:rFonts w:ascii="Times New Roman" w:hAnsi="Times New Roman" w:cs="Times New Roman"/>
        </w:rPr>
        <w:t xml:space="preserve">Vol. II: </w:t>
      </w:r>
      <w:r w:rsidR="005F20D7" w:rsidRPr="00A42B46">
        <w:rPr>
          <w:rFonts w:ascii="Times New Roman" w:hAnsi="Times New Roman" w:cs="Times New Roman"/>
        </w:rPr>
        <w:t xml:space="preserve">History and </w:t>
      </w:r>
      <w:r w:rsidR="004A208F" w:rsidRPr="00A42B46">
        <w:rPr>
          <w:rFonts w:ascii="Times New Roman" w:hAnsi="Times New Roman" w:cs="Times New Roman"/>
        </w:rPr>
        <w:t>L</w:t>
      </w:r>
      <w:r w:rsidR="005F20D7" w:rsidRPr="00A42B46">
        <w:rPr>
          <w:rFonts w:ascii="Times New Roman" w:hAnsi="Times New Roman" w:cs="Times New Roman"/>
        </w:rPr>
        <w:t xml:space="preserve">iterature of </w:t>
      </w:r>
      <w:r w:rsidR="00AA0565" w:rsidRPr="00A42B46">
        <w:rPr>
          <w:rFonts w:ascii="Times New Roman" w:hAnsi="Times New Roman" w:cs="Times New Roman"/>
        </w:rPr>
        <w:t>E</w:t>
      </w:r>
      <w:r w:rsidR="005F20D7" w:rsidRPr="00A42B46">
        <w:rPr>
          <w:rFonts w:ascii="Times New Roman" w:hAnsi="Times New Roman" w:cs="Times New Roman"/>
        </w:rPr>
        <w:t xml:space="preserve">arly </w:t>
      </w:r>
      <w:r w:rsidR="00AA0565" w:rsidRPr="00A42B46">
        <w:rPr>
          <w:rFonts w:ascii="Times New Roman" w:hAnsi="Times New Roman" w:cs="Times New Roman"/>
        </w:rPr>
        <w:t>C</w:t>
      </w:r>
      <w:r w:rsidR="005F20D7" w:rsidRPr="00A42B46">
        <w:rPr>
          <w:rFonts w:ascii="Times New Roman" w:hAnsi="Times New Roman" w:cs="Times New Roman"/>
        </w:rPr>
        <w:t>hristianity</w:t>
      </w:r>
      <w:r w:rsidR="00580944" w:rsidRPr="00A42B46">
        <w:rPr>
          <w:rFonts w:ascii="Times New Roman" w:hAnsi="Times New Roman" w:cs="Times New Roman"/>
        </w:rPr>
        <w:t>,</w:t>
      </w:r>
      <w:r w:rsidR="00AA0565" w:rsidRPr="00A42B46">
        <w:rPr>
          <w:rFonts w:ascii="Times New Roman" w:hAnsi="Times New Roman" w:cs="Times New Roman"/>
        </w:rPr>
        <w:t xml:space="preserve"> </w:t>
      </w:r>
      <w:r w:rsidR="00911406" w:rsidRPr="00A42B46">
        <w:rPr>
          <w:rFonts w:ascii="Times New Roman" w:hAnsi="Times New Roman" w:cs="Times New Roman"/>
        </w:rPr>
        <w:t xml:space="preserve">Berlin–New York, </w:t>
      </w:r>
      <w:r w:rsidR="002A774E" w:rsidRPr="00A42B46">
        <w:rPr>
          <w:rFonts w:ascii="Times New Roman" w:hAnsi="Times New Roman" w:cs="Times New Roman"/>
        </w:rPr>
        <w:t>2000</w:t>
      </w:r>
      <w:r w:rsidR="0091257D" w:rsidRPr="00A42B46">
        <w:rPr>
          <w:rFonts w:ascii="Times New Roman" w:hAnsi="Times New Roman" w:cs="Times New Roman"/>
          <w:vertAlign w:val="superscript"/>
        </w:rPr>
        <w:t>2</w:t>
      </w:r>
      <w:r w:rsidR="0091257D" w:rsidRPr="00A42B46">
        <w:rPr>
          <w:rFonts w:ascii="Times New Roman" w:hAnsi="Times New Roman" w:cs="Times New Roman"/>
        </w:rPr>
        <w:t xml:space="preserve"> </w:t>
      </w:r>
      <w:r w:rsidR="002A774E" w:rsidRPr="00A42B46">
        <w:rPr>
          <w:rFonts w:ascii="Times New Roman" w:hAnsi="Times New Roman" w:cs="Times New Roman"/>
        </w:rPr>
        <w:t>(1982)</w:t>
      </w:r>
      <w:r w:rsidR="00CA6DD6" w:rsidRPr="00A42B46">
        <w:rPr>
          <w:rFonts w:ascii="Times New Roman" w:hAnsi="Times New Roman" w:cs="Times New Roman"/>
        </w:rPr>
        <w:t>,</w:t>
      </w:r>
      <w:r w:rsidR="00DD7127" w:rsidRPr="00A42B46">
        <w:rPr>
          <w:rFonts w:ascii="Times New Roman" w:hAnsi="Times New Roman" w:cs="Times New Roman"/>
        </w:rPr>
        <w:t xml:space="preserve"> </w:t>
      </w:r>
      <w:r w:rsidR="00134590" w:rsidRPr="00A42B46">
        <w:rPr>
          <w:rFonts w:ascii="Times New Roman" w:hAnsi="Times New Roman" w:cs="Times New Roman"/>
        </w:rPr>
        <w:t>120–</w:t>
      </w:r>
      <w:r w:rsidR="003C30E7" w:rsidRPr="00A42B46">
        <w:rPr>
          <w:rFonts w:ascii="Times New Roman" w:hAnsi="Times New Roman" w:cs="Times New Roman"/>
        </w:rPr>
        <w:t>126</w:t>
      </w:r>
      <w:r w:rsidR="00134590" w:rsidRPr="00A42B46">
        <w:rPr>
          <w:rFonts w:ascii="Times New Roman" w:hAnsi="Times New Roman" w:cs="Times New Roman"/>
        </w:rPr>
        <w:t xml:space="preserve"> (</w:t>
      </w:r>
      <w:r w:rsidR="0037652D" w:rsidRPr="00A42B46">
        <w:rPr>
          <w:rFonts w:ascii="Times New Roman" w:hAnsi="Times New Roman" w:cs="Times New Roman"/>
        </w:rPr>
        <w:t xml:space="preserve">[Cap.] 3.(b): </w:t>
      </w:r>
      <w:r w:rsidR="0037652D" w:rsidRPr="00A42B46">
        <w:rPr>
          <w:rFonts w:ascii="Times New Roman" w:hAnsi="Times New Roman" w:cs="Times New Roman"/>
          <w:i/>
          <w:iCs/>
        </w:rPr>
        <w:t>Judaizing Propaganda and the Letter to the Galatians</w:t>
      </w:r>
      <w:r w:rsidR="0037652D" w:rsidRPr="00A42B46">
        <w:rPr>
          <w:rFonts w:ascii="Times New Roman" w:hAnsi="Times New Roman" w:cs="Times New Roman"/>
        </w:rPr>
        <w:t>).</w:t>
      </w:r>
      <w:r w:rsidR="00665DB4" w:rsidRPr="00A42B46">
        <w:rPr>
          <w:rFonts w:ascii="Times New Roman" w:hAnsi="Times New Roman" w:cs="Times New Roman"/>
        </w:rPr>
        <w:t xml:space="preserve"> Újabban </w:t>
      </w:r>
      <w:r w:rsidR="00D74729" w:rsidRPr="00A42B46">
        <w:rPr>
          <w:rFonts w:ascii="Times New Roman" w:hAnsi="Times New Roman" w:cs="Times New Roman"/>
        </w:rPr>
        <w:t xml:space="preserve">l. még Keener (2018), </w:t>
      </w:r>
      <w:r w:rsidR="00473651" w:rsidRPr="00A42B46">
        <w:rPr>
          <w:rFonts w:ascii="Times New Roman" w:hAnsi="Times New Roman" w:cs="Times New Roman"/>
        </w:rPr>
        <w:t>15 sk</w:t>
      </w:r>
      <w:r w:rsidR="00BD5F46" w:rsidRPr="00A42B46">
        <w:rPr>
          <w:rFonts w:ascii="Times New Roman" w:hAnsi="Times New Roman" w:cs="Times New Roman"/>
        </w:rPr>
        <w:t>k</w:t>
      </w:r>
      <w:r w:rsidR="00473651" w:rsidRPr="00A42B46">
        <w:rPr>
          <w:rFonts w:ascii="Times New Roman" w:hAnsi="Times New Roman" w:cs="Times New Roman"/>
        </w:rPr>
        <w:t xml:space="preserve">; </w:t>
      </w:r>
      <w:r w:rsidR="00BD5F46" w:rsidRPr="00A42B46">
        <w:rPr>
          <w:rFonts w:ascii="Times New Roman" w:hAnsi="Times New Roman" w:cs="Times New Roman"/>
        </w:rPr>
        <w:t>18 skk.</w:t>
      </w:r>
    </w:p>
  </w:footnote>
  <w:footnote w:id="19">
    <w:p w14:paraId="5783FF11" w14:textId="35BE9C56" w:rsidR="008E17D5" w:rsidRPr="00A42B46" w:rsidRDefault="008E17D5"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w:t>
      </w:r>
      <w:r w:rsidR="00ED18A6" w:rsidRPr="00A42B46">
        <w:rPr>
          <w:rFonts w:ascii="Times New Roman" w:hAnsi="Times New Roman" w:cs="Times New Roman"/>
          <w:sz w:val="20"/>
          <w:szCs w:val="20"/>
        </w:rPr>
        <w:t xml:space="preserve"> A</w:t>
      </w:r>
      <w:r w:rsidR="00524B7A" w:rsidRPr="00A42B46">
        <w:rPr>
          <w:rFonts w:ascii="Times New Roman" w:hAnsi="Times New Roman" w:cs="Times New Roman"/>
          <w:sz w:val="20"/>
          <w:szCs w:val="20"/>
        </w:rPr>
        <w:t xml:space="preserve">z utóbb hivatkozott két </w:t>
      </w:r>
      <w:r w:rsidR="00ED18A6" w:rsidRPr="00A42B46">
        <w:rPr>
          <w:rFonts w:ascii="Times New Roman" w:hAnsi="Times New Roman" w:cs="Times New Roman"/>
          <w:sz w:val="20"/>
          <w:szCs w:val="20"/>
        </w:rPr>
        <w:t>hely</w:t>
      </w:r>
      <w:r w:rsidR="00524B7A" w:rsidRPr="00A42B46">
        <w:rPr>
          <w:rFonts w:ascii="Times New Roman" w:hAnsi="Times New Roman" w:cs="Times New Roman"/>
          <w:sz w:val="20"/>
          <w:szCs w:val="20"/>
        </w:rPr>
        <w:t>, az ApCsel 16,6. és 18,23.</w:t>
      </w:r>
      <w:r w:rsidR="00ED18A6" w:rsidRPr="00A42B46">
        <w:rPr>
          <w:rFonts w:ascii="Times New Roman" w:hAnsi="Times New Roman" w:cs="Times New Roman"/>
          <w:sz w:val="20"/>
          <w:szCs w:val="20"/>
        </w:rPr>
        <w:t xml:space="preserve"> alapján egy második páli látogatás lehetőségére is gondolgatunk Galatia </w:t>
      </w:r>
      <w:r w:rsidR="000F194A" w:rsidRPr="00A42B46">
        <w:rPr>
          <w:rFonts w:ascii="Times New Roman" w:hAnsi="Times New Roman" w:cs="Times New Roman"/>
          <w:sz w:val="20"/>
          <w:szCs w:val="20"/>
        </w:rPr>
        <w:t xml:space="preserve">provincia területén: </w:t>
      </w:r>
      <w:r w:rsidR="00873EEB" w:rsidRPr="00A42B46">
        <w:rPr>
          <w:rFonts w:ascii="Times New Roman" w:hAnsi="Times New Roman" w:cs="Times New Roman"/>
          <w:sz w:val="20"/>
          <w:szCs w:val="20"/>
        </w:rPr>
        <w:t xml:space="preserve">így </w:t>
      </w:r>
      <w:r w:rsidR="003D3509" w:rsidRPr="00A42B46">
        <w:rPr>
          <w:rFonts w:ascii="Times New Roman" w:hAnsi="Times New Roman" w:cs="Times New Roman"/>
          <w:sz w:val="20"/>
          <w:szCs w:val="20"/>
        </w:rPr>
        <w:t>J</w:t>
      </w:r>
      <w:r w:rsidR="009E0702" w:rsidRPr="00A42B46">
        <w:rPr>
          <w:rFonts w:ascii="Times New Roman" w:hAnsi="Times New Roman" w:cs="Times New Roman"/>
          <w:sz w:val="20"/>
          <w:szCs w:val="20"/>
        </w:rPr>
        <w:t>.</w:t>
      </w:r>
      <w:r w:rsidR="003D3509" w:rsidRPr="00A42B46">
        <w:rPr>
          <w:rFonts w:ascii="Times New Roman" w:hAnsi="Times New Roman" w:cs="Times New Roman"/>
          <w:sz w:val="20"/>
          <w:szCs w:val="20"/>
        </w:rPr>
        <w:t xml:space="preserve"> </w:t>
      </w:r>
      <w:r w:rsidR="003D3509" w:rsidRPr="00A42B46">
        <w:rPr>
          <w:rFonts w:ascii="Times New Roman" w:hAnsi="Times New Roman" w:cs="Times New Roman"/>
          <w:i/>
          <w:iCs/>
          <w:sz w:val="20"/>
          <w:szCs w:val="20"/>
        </w:rPr>
        <w:t>Roloff</w:t>
      </w:r>
      <w:r w:rsidR="003D3509" w:rsidRPr="00A42B46">
        <w:rPr>
          <w:rFonts w:ascii="Times New Roman" w:hAnsi="Times New Roman" w:cs="Times New Roman"/>
          <w:sz w:val="20"/>
          <w:szCs w:val="20"/>
        </w:rPr>
        <w:t>, Die Apostelgeschichte (Das Neue Testament Deutsch. Teil 5). Göttingen–Zürich 1988 (1981; 18. Auflage: 2. Auflage der Neufassung)</w:t>
      </w:r>
      <w:r w:rsidR="00DF355D" w:rsidRPr="00A42B46">
        <w:rPr>
          <w:rFonts w:ascii="Times New Roman" w:hAnsi="Times New Roman" w:cs="Times New Roman"/>
          <w:sz w:val="20"/>
          <w:szCs w:val="20"/>
        </w:rPr>
        <w:t>; a továbbiakban Roloff, Aposte</w:t>
      </w:r>
      <w:r w:rsidR="00ED3316" w:rsidRPr="00A42B46">
        <w:rPr>
          <w:rFonts w:ascii="Times New Roman" w:hAnsi="Times New Roman" w:cs="Times New Roman"/>
          <w:sz w:val="20"/>
          <w:szCs w:val="20"/>
        </w:rPr>
        <w:t xml:space="preserve">lgeschichte </w:t>
      </w:r>
      <w:r w:rsidR="004056C1" w:rsidRPr="00A42B46">
        <w:rPr>
          <w:rFonts w:ascii="Times New Roman" w:hAnsi="Times New Roman" w:cs="Times New Roman"/>
          <w:sz w:val="20"/>
          <w:szCs w:val="20"/>
        </w:rPr>
        <w:t>(1988),</w:t>
      </w:r>
      <w:r w:rsidR="009E0702" w:rsidRPr="00A42B46">
        <w:rPr>
          <w:rFonts w:ascii="Times New Roman" w:hAnsi="Times New Roman" w:cs="Times New Roman"/>
          <w:sz w:val="20"/>
          <w:szCs w:val="20"/>
        </w:rPr>
        <w:t xml:space="preserve"> </w:t>
      </w:r>
      <w:r w:rsidR="0072609B" w:rsidRPr="00A42B46">
        <w:rPr>
          <w:rFonts w:ascii="Times New Roman" w:hAnsi="Times New Roman" w:cs="Times New Roman"/>
          <w:sz w:val="20"/>
          <w:szCs w:val="20"/>
        </w:rPr>
        <w:t>241</w:t>
      </w:r>
      <w:r w:rsidR="00BC43DC" w:rsidRPr="00A42B46">
        <w:rPr>
          <w:rFonts w:ascii="Times New Roman" w:hAnsi="Times New Roman" w:cs="Times New Roman"/>
          <w:sz w:val="20"/>
          <w:szCs w:val="20"/>
        </w:rPr>
        <w:t>. és 277</w:t>
      </w:r>
      <w:r w:rsidR="00E541F4" w:rsidRPr="00A42B46">
        <w:rPr>
          <w:rFonts w:ascii="Times New Roman" w:hAnsi="Times New Roman" w:cs="Times New Roman"/>
          <w:sz w:val="20"/>
          <w:szCs w:val="20"/>
        </w:rPr>
        <w:t xml:space="preserve">; </w:t>
      </w:r>
      <w:r w:rsidR="00393F1A" w:rsidRPr="00A42B46">
        <w:rPr>
          <w:rFonts w:ascii="Times New Roman" w:hAnsi="Times New Roman" w:cs="Times New Roman"/>
          <w:sz w:val="20"/>
          <w:szCs w:val="20"/>
        </w:rPr>
        <w:t>vö. Becker–Lutz (1998), 14</w:t>
      </w:r>
      <w:r w:rsidR="00BF66ED" w:rsidRPr="00A42B46">
        <w:rPr>
          <w:rFonts w:ascii="Times New Roman" w:hAnsi="Times New Roman" w:cs="Times New Roman"/>
          <w:sz w:val="20"/>
          <w:szCs w:val="20"/>
        </w:rPr>
        <w:t xml:space="preserve"> sk</w:t>
      </w:r>
      <w:r w:rsidR="00393F1A" w:rsidRPr="00A42B46">
        <w:rPr>
          <w:rFonts w:ascii="Times New Roman" w:hAnsi="Times New Roman" w:cs="Times New Roman"/>
          <w:sz w:val="20"/>
          <w:szCs w:val="20"/>
        </w:rPr>
        <w:t>.</w:t>
      </w:r>
      <w:r w:rsidR="00915BD2" w:rsidRPr="00A42B46">
        <w:rPr>
          <w:rFonts w:ascii="Times New Roman" w:hAnsi="Times New Roman" w:cs="Times New Roman"/>
          <w:sz w:val="20"/>
          <w:szCs w:val="20"/>
        </w:rPr>
        <w:t xml:space="preserve"> </w:t>
      </w:r>
    </w:p>
  </w:footnote>
  <w:footnote w:id="20">
    <w:p w14:paraId="72048FF6" w14:textId="7EF125FD" w:rsidR="009B16C3" w:rsidRPr="00A42B46" w:rsidRDefault="009B16C3"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0D43F6" w:rsidRPr="00A42B46">
        <w:rPr>
          <w:rFonts w:ascii="Times New Roman" w:hAnsi="Times New Roman" w:cs="Times New Roman"/>
        </w:rPr>
        <w:t xml:space="preserve">Ezt a lehetőséget (több más korábbi kutatóval </w:t>
      </w:r>
      <w:r w:rsidR="005770C2" w:rsidRPr="00A42B46">
        <w:rPr>
          <w:rFonts w:ascii="Times New Roman" w:hAnsi="Times New Roman" w:cs="Times New Roman"/>
        </w:rPr>
        <w:t xml:space="preserve">együtt) </w:t>
      </w:r>
      <w:r w:rsidR="00230390" w:rsidRPr="00A42B46">
        <w:rPr>
          <w:rFonts w:ascii="Times New Roman" w:hAnsi="Times New Roman" w:cs="Times New Roman"/>
        </w:rPr>
        <w:t xml:space="preserve">lényegében </w:t>
      </w:r>
      <w:r w:rsidR="005770C2" w:rsidRPr="00A42B46">
        <w:rPr>
          <w:rFonts w:ascii="Times New Roman" w:hAnsi="Times New Roman" w:cs="Times New Roman"/>
        </w:rPr>
        <w:t xml:space="preserve">már </w:t>
      </w:r>
      <w:r w:rsidR="00230390" w:rsidRPr="00A42B46">
        <w:rPr>
          <w:rFonts w:ascii="Times New Roman" w:hAnsi="Times New Roman" w:cs="Times New Roman"/>
        </w:rPr>
        <w:t xml:space="preserve">Hans Dieter </w:t>
      </w:r>
      <w:r w:rsidR="00230390" w:rsidRPr="00A42B46">
        <w:rPr>
          <w:rFonts w:ascii="Times New Roman" w:hAnsi="Times New Roman" w:cs="Times New Roman"/>
          <w:i/>
          <w:iCs/>
        </w:rPr>
        <w:t>Betz</w:t>
      </w:r>
      <w:r w:rsidR="00230390" w:rsidRPr="00A42B46">
        <w:rPr>
          <w:rFonts w:ascii="Times New Roman" w:hAnsi="Times New Roman" w:cs="Times New Roman"/>
        </w:rPr>
        <w:t xml:space="preserve"> is kizárta. In </w:t>
      </w:r>
      <w:r w:rsidR="00C75043" w:rsidRPr="00A42B46">
        <w:rPr>
          <w:rFonts w:ascii="Times New Roman" w:hAnsi="Times New Roman" w:cs="Times New Roman"/>
        </w:rPr>
        <w:t>Betz (19</w:t>
      </w:r>
      <w:r w:rsidR="007A3AAE" w:rsidRPr="00A42B46">
        <w:rPr>
          <w:rFonts w:ascii="Times New Roman" w:hAnsi="Times New Roman" w:cs="Times New Roman"/>
        </w:rPr>
        <w:t>88</w:t>
      </w:r>
      <w:r w:rsidR="007A3AAE" w:rsidRPr="00A42B46">
        <w:rPr>
          <w:rFonts w:ascii="Times New Roman" w:hAnsi="Times New Roman" w:cs="Times New Roman"/>
          <w:vertAlign w:val="superscript"/>
        </w:rPr>
        <w:t>4</w:t>
      </w:r>
      <w:r w:rsidR="007A3AAE" w:rsidRPr="00A42B46">
        <w:rPr>
          <w:rFonts w:ascii="Times New Roman" w:hAnsi="Times New Roman" w:cs="Times New Roman"/>
        </w:rPr>
        <w:t xml:space="preserve">), 2: </w:t>
      </w:r>
      <w:r w:rsidR="007A3AAE" w:rsidRPr="00A42B46">
        <w:rPr>
          <w:rFonts w:ascii="Times New Roman" w:hAnsi="Times New Roman" w:cs="Times New Roman"/>
          <w:i/>
          <w:iCs/>
        </w:rPr>
        <w:t>„</w:t>
      </w:r>
      <w:r w:rsidR="00E857F9" w:rsidRPr="00A42B46">
        <w:rPr>
          <w:rFonts w:ascii="Times New Roman" w:hAnsi="Times New Roman" w:cs="Times New Roman"/>
          <w:i/>
          <w:iCs/>
        </w:rPr>
        <w:t>Nothing in Paul's letter points to the Celtic origin of the Galatians.</w:t>
      </w:r>
      <w:r w:rsidR="007A3AAE" w:rsidRPr="00A42B46">
        <w:rPr>
          <w:rFonts w:ascii="Times New Roman" w:hAnsi="Times New Roman" w:cs="Times New Roman"/>
          <w:i/>
          <w:iCs/>
        </w:rPr>
        <w:t>”</w:t>
      </w:r>
      <w:r w:rsidR="00E857F9" w:rsidRPr="00A42B46">
        <w:rPr>
          <w:rFonts w:ascii="Times New Roman" w:hAnsi="Times New Roman" w:cs="Times New Roman"/>
        </w:rPr>
        <w:t xml:space="preserve"> (A kiemelés tőlem –</w:t>
      </w:r>
      <w:r w:rsidR="00354DB6" w:rsidRPr="00A42B46">
        <w:rPr>
          <w:rFonts w:ascii="Times New Roman" w:hAnsi="Times New Roman" w:cs="Times New Roman"/>
        </w:rPr>
        <w:t xml:space="preserve"> </w:t>
      </w:r>
      <w:r w:rsidR="00E857F9" w:rsidRPr="00A42B46">
        <w:rPr>
          <w:rFonts w:ascii="Times New Roman" w:hAnsi="Times New Roman" w:cs="Times New Roman"/>
        </w:rPr>
        <w:t>Sz.G.)</w:t>
      </w:r>
    </w:p>
  </w:footnote>
  <w:footnote w:id="21">
    <w:p w14:paraId="6E0B9C9F" w14:textId="50F6F5DD" w:rsidR="00757DEC" w:rsidRPr="00A42B46" w:rsidRDefault="00757DEC"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w:t>
      </w:r>
      <w:r w:rsidR="00B96FA2" w:rsidRPr="00A42B46">
        <w:rPr>
          <w:rFonts w:ascii="Times New Roman" w:hAnsi="Times New Roman" w:cs="Times New Roman"/>
          <w:i/>
          <w:iCs/>
          <w:sz w:val="20"/>
          <w:szCs w:val="20"/>
        </w:rPr>
        <w:t>Antiocheia tés Pisidias</w:t>
      </w:r>
      <w:r w:rsidR="006C7324" w:rsidRPr="00A42B46">
        <w:rPr>
          <w:rFonts w:ascii="Times New Roman" w:hAnsi="Times New Roman" w:cs="Times New Roman"/>
          <w:sz w:val="20"/>
          <w:szCs w:val="20"/>
        </w:rPr>
        <w:t xml:space="preserve">: </w:t>
      </w:r>
      <w:r w:rsidR="00C16753" w:rsidRPr="00A42B46">
        <w:rPr>
          <w:rFonts w:ascii="Times New Roman" w:hAnsi="Times New Roman" w:cs="Times New Roman"/>
          <w:sz w:val="20"/>
          <w:szCs w:val="20"/>
        </w:rPr>
        <w:t>így</w:t>
      </w:r>
      <w:r w:rsidR="00F754E9" w:rsidRPr="00A42B46">
        <w:rPr>
          <w:rFonts w:ascii="Times New Roman" w:hAnsi="Times New Roman" w:cs="Times New Roman"/>
          <w:sz w:val="20"/>
          <w:szCs w:val="20"/>
        </w:rPr>
        <w:t xml:space="preserve"> </w:t>
      </w:r>
      <w:r w:rsidR="00796F57" w:rsidRPr="00A42B46">
        <w:rPr>
          <w:rFonts w:ascii="Times New Roman" w:hAnsi="Times New Roman" w:cs="Times New Roman"/>
          <w:sz w:val="20"/>
          <w:szCs w:val="20"/>
        </w:rPr>
        <w:t>ApCsel 13,1</w:t>
      </w:r>
      <w:r w:rsidR="008F7178" w:rsidRPr="00A42B46">
        <w:rPr>
          <w:rFonts w:ascii="Times New Roman" w:hAnsi="Times New Roman" w:cs="Times New Roman"/>
          <w:sz w:val="20"/>
          <w:szCs w:val="20"/>
        </w:rPr>
        <w:t>4</w:t>
      </w:r>
      <w:r w:rsidR="00796F57" w:rsidRPr="00A42B46">
        <w:rPr>
          <w:rFonts w:ascii="Times New Roman" w:hAnsi="Times New Roman" w:cs="Times New Roman"/>
          <w:sz w:val="20"/>
          <w:szCs w:val="20"/>
        </w:rPr>
        <w:t>–5</w:t>
      </w:r>
      <w:r w:rsidR="00A61B61" w:rsidRPr="00A42B46">
        <w:rPr>
          <w:rFonts w:ascii="Times New Roman" w:hAnsi="Times New Roman" w:cs="Times New Roman"/>
          <w:sz w:val="20"/>
          <w:szCs w:val="20"/>
        </w:rPr>
        <w:t>1 sk</w:t>
      </w:r>
      <w:r w:rsidR="00796F57" w:rsidRPr="00A42B46">
        <w:rPr>
          <w:rFonts w:ascii="Times New Roman" w:hAnsi="Times New Roman" w:cs="Times New Roman"/>
          <w:sz w:val="20"/>
          <w:szCs w:val="20"/>
        </w:rPr>
        <w:t>.</w:t>
      </w:r>
      <w:r w:rsidR="00D12C19" w:rsidRPr="00A42B46">
        <w:rPr>
          <w:rFonts w:ascii="Times New Roman" w:hAnsi="Times New Roman" w:cs="Times New Roman"/>
          <w:sz w:val="20"/>
          <w:szCs w:val="20"/>
        </w:rPr>
        <w:t xml:space="preserve"> </w:t>
      </w:r>
      <w:r w:rsidR="001847B4" w:rsidRPr="00A42B46">
        <w:rPr>
          <w:rFonts w:ascii="Times New Roman" w:hAnsi="Times New Roman" w:cs="Times New Roman"/>
          <w:sz w:val="20"/>
          <w:szCs w:val="20"/>
        </w:rPr>
        <w:t xml:space="preserve">– A </w:t>
      </w:r>
      <w:r w:rsidR="000C5D02" w:rsidRPr="00A42B46">
        <w:rPr>
          <w:rFonts w:ascii="Times New Roman" w:hAnsi="Times New Roman" w:cs="Times New Roman"/>
          <w:sz w:val="20"/>
          <w:szCs w:val="20"/>
        </w:rPr>
        <w:t>vet</w:t>
      </w:r>
      <w:r w:rsidR="006437A5" w:rsidRPr="00A42B46">
        <w:rPr>
          <w:rFonts w:ascii="Times New Roman" w:hAnsi="Times New Roman" w:cs="Times New Roman"/>
          <w:sz w:val="20"/>
          <w:szCs w:val="20"/>
        </w:rPr>
        <w:t>e</w:t>
      </w:r>
      <w:r w:rsidR="000C5D02" w:rsidRPr="00A42B46">
        <w:rPr>
          <w:rFonts w:ascii="Times New Roman" w:hAnsi="Times New Roman" w:cs="Times New Roman"/>
          <w:sz w:val="20"/>
          <w:szCs w:val="20"/>
        </w:rPr>
        <w:t xml:space="preserve">rántelepítés </w:t>
      </w:r>
      <w:r w:rsidR="00013CA3" w:rsidRPr="00A42B46">
        <w:rPr>
          <w:rFonts w:ascii="Times New Roman" w:hAnsi="Times New Roman" w:cs="Times New Roman"/>
          <w:sz w:val="20"/>
          <w:szCs w:val="20"/>
        </w:rPr>
        <w:t>színteréül</w:t>
      </w:r>
      <w:r w:rsidR="000C5D02" w:rsidRPr="00A42B46">
        <w:rPr>
          <w:rFonts w:ascii="Times New Roman" w:hAnsi="Times New Roman" w:cs="Times New Roman"/>
          <w:sz w:val="20"/>
          <w:szCs w:val="20"/>
        </w:rPr>
        <w:t xml:space="preserve"> is szolgá</w:t>
      </w:r>
      <w:r w:rsidR="006437A5" w:rsidRPr="00A42B46">
        <w:rPr>
          <w:rFonts w:ascii="Times New Roman" w:hAnsi="Times New Roman" w:cs="Times New Roman"/>
          <w:sz w:val="20"/>
          <w:szCs w:val="20"/>
        </w:rPr>
        <w:t>l</w:t>
      </w:r>
      <w:r w:rsidR="000C5D02" w:rsidRPr="00A42B46">
        <w:rPr>
          <w:rFonts w:ascii="Times New Roman" w:hAnsi="Times New Roman" w:cs="Times New Roman"/>
          <w:sz w:val="20"/>
          <w:szCs w:val="20"/>
        </w:rPr>
        <w:t xml:space="preserve">ó </w:t>
      </w:r>
      <w:r w:rsidR="00013CA3" w:rsidRPr="00A42B46">
        <w:rPr>
          <w:rFonts w:ascii="Times New Roman" w:hAnsi="Times New Roman" w:cs="Times New Roman"/>
          <w:sz w:val="20"/>
          <w:szCs w:val="20"/>
        </w:rPr>
        <w:t xml:space="preserve">kozmopolita nagyváros </w:t>
      </w:r>
      <w:r w:rsidR="00C573A9" w:rsidRPr="00A42B46">
        <w:rPr>
          <w:rFonts w:ascii="Times New Roman" w:hAnsi="Times New Roman" w:cs="Times New Roman"/>
          <w:i/>
          <w:iCs/>
          <w:sz w:val="20"/>
          <w:szCs w:val="20"/>
        </w:rPr>
        <w:t>(Antiochia ad Pisidiam/Antiochia Caesarea/Colonia Caesarea [etc.])</w:t>
      </w:r>
      <w:r w:rsidR="004D7081" w:rsidRPr="00A42B46">
        <w:rPr>
          <w:rFonts w:ascii="Times New Roman" w:hAnsi="Times New Roman" w:cs="Times New Roman"/>
          <w:sz w:val="20"/>
          <w:szCs w:val="20"/>
        </w:rPr>
        <w:t xml:space="preserve"> mindennapi életéhez</w:t>
      </w:r>
      <w:r w:rsidR="00C47D7D" w:rsidRPr="00A42B46">
        <w:rPr>
          <w:rFonts w:ascii="Times New Roman" w:hAnsi="Times New Roman" w:cs="Times New Roman"/>
          <w:sz w:val="20"/>
          <w:szCs w:val="20"/>
        </w:rPr>
        <w:t xml:space="preserve">, ahogy </w:t>
      </w:r>
      <w:r w:rsidR="001D629D" w:rsidRPr="00A42B46">
        <w:rPr>
          <w:rFonts w:ascii="Times New Roman" w:hAnsi="Times New Roman" w:cs="Times New Roman"/>
          <w:sz w:val="20"/>
          <w:szCs w:val="20"/>
        </w:rPr>
        <w:t xml:space="preserve">a </w:t>
      </w:r>
      <w:r w:rsidR="000C5D02" w:rsidRPr="00A42B46">
        <w:rPr>
          <w:rFonts w:ascii="Times New Roman" w:hAnsi="Times New Roman" w:cs="Times New Roman"/>
          <w:sz w:val="20"/>
          <w:szCs w:val="20"/>
        </w:rPr>
        <w:t>görög–római kori város a felszínen ma is látható</w:t>
      </w:r>
      <w:r w:rsidR="00552800" w:rsidRPr="00A42B46">
        <w:rPr>
          <w:rFonts w:ascii="Times New Roman" w:hAnsi="Times New Roman" w:cs="Times New Roman"/>
          <w:sz w:val="20"/>
          <w:szCs w:val="20"/>
        </w:rPr>
        <w:t xml:space="preserve"> (</w:t>
      </w:r>
      <w:r w:rsidR="000C5D02" w:rsidRPr="00A42B46">
        <w:rPr>
          <w:rFonts w:ascii="Times New Roman" w:hAnsi="Times New Roman" w:cs="Times New Roman"/>
          <w:sz w:val="20"/>
          <w:szCs w:val="20"/>
        </w:rPr>
        <w:t>vagy többé-kevésbé azonosítható</w:t>
      </w:r>
      <w:r w:rsidR="00552800" w:rsidRPr="00A42B46">
        <w:rPr>
          <w:rFonts w:ascii="Times New Roman" w:hAnsi="Times New Roman" w:cs="Times New Roman"/>
          <w:sz w:val="20"/>
          <w:szCs w:val="20"/>
        </w:rPr>
        <w:t>)</w:t>
      </w:r>
      <w:r w:rsidR="000C5D02" w:rsidRPr="00A42B46">
        <w:rPr>
          <w:rFonts w:ascii="Times New Roman" w:hAnsi="Times New Roman" w:cs="Times New Roman"/>
          <w:sz w:val="20"/>
          <w:szCs w:val="20"/>
        </w:rPr>
        <w:t xml:space="preserve"> ókori építményeihez, </w:t>
      </w:r>
      <w:r w:rsidR="001E46CB" w:rsidRPr="00A42B46">
        <w:rPr>
          <w:rFonts w:ascii="Times New Roman" w:hAnsi="Times New Roman" w:cs="Times New Roman"/>
          <w:sz w:val="20"/>
          <w:szCs w:val="20"/>
        </w:rPr>
        <w:t xml:space="preserve">továbbá </w:t>
      </w:r>
      <w:r w:rsidR="000C5D02" w:rsidRPr="00A42B46">
        <w:rPr>
          <w:rFonts w:ascii="Times New Roman" w:hAnsi="Times New Roman" w:cs="Times New Roman"/>
          <w:sz w:val="20"/>
          <w:szCs w:val="20"/>
        </w:rPr>
        <w:t>a pisidiai Antioch[e]ia territóriumán talált feliratokhoz l.</w:t>
      </w:r>
      <w:r w:rsidR="00C02670" w:rsidRPr="00A42B46">
        <w:rPr>
          <w:rFonts w:ascii="Times New Roman" w:hAnsi="Times New Roman" w:cs="Times New Roman"/>
          <w:sz w:val="20"/>
          <w:szCs w:val="20"/>
        </w:rPr>
        <w:t xml:space="preserve"> </w:t>
      </w:r>
      <w:r w:rsidR="00F22CCA" w:rsidRPr="00A42B46">
        <w:rPr>
          <w:rFonts w:ascii="Times New Roman" w:hAnsi="Times New Roman" w:cs="Times New Roman"/>
          <w:sz w:val="20"/>
          <w:szCs w:val="20"/>
        </w:rPr>
        <w:t xml:space="preserve">küln. </w:t>
      </w:r>
      <w:r w:rsidR="000C5D02" w:rsidRPr="00A42B46">
        <w:rPr>
          <w:rFonts w:ascii="Times New Roman" w:hAnsi="Times New Roman" w:cs="Times New Roman"/>
          <w:sz w:val="20"/>
          <w:szCs w:val="20"/>
        </w:rPr>
        <w:t xml:space="preserve">Stephen </w:t>
      </w:r>
      <w:r w:rsidR="00C02670" w:rsidRPr="00A42B46">
        <w:rPr>
          <w:rFonts w:ascii="Times New Roman" w:hAnsi="Times New Roman" w:cs="Times New Roman"/>
          <w:i/>
          <w:iCs/>
          <w:sz w:val="20"/>
          <w:szCs w:val="20"/>
        </w:rPr>
        <w:t>Mitchell</w:t>
      </w:r>
      <w:r w:rsidR="000C5D02" w:rsidRPr="00A42B46">
        <w:rPr>
          <w:rFonts w:ascii="Times New Roman" w:hAnsi="Times New Roman" w:cs="Times New Roman"/>
          <w:sz w:val="20"/>
          <w:szCs w:val="20"/>
        </w:rPr>
        <w:t xml:space="preserve"> – Marc </w:t>
      </w:r>
      <w:r w:rsidR="00C02670" w:rsidRPr="00A42B46">
        <w:rPr>
          <w:rFonts w:ascii="Times New Roman" w:hAnsi="Times New Roman" w:cs="Times New Roman"/>
          <w:i/>
          <w:iCs/>
          <w:sz w:val="20"/>
          <w:szCs w:val="20"/>
        </w:rPr>
        <w:t>Waelkens</w:t>
      </w:r>
      <w:r w:rsidR="000C5D02" w:rsidRPr="00A42B46">
        <w:rPr>
          <w:rFonts w:ascii="Times New Roman" w:hAnsi="Times New Roman" w:cs="Times New Roman"/>
          <w:sz w:val="20"/>
          <w:szCs w:val="20"/>
        </w:rPr>
        <w:t xml:space="preserve"> (with contributions</w:t>
      </w:r>
      <w:r w:rsidR="00C02670" w:rsidRPr="00A42B46">
        <w:rPr>
          <w:rFonts w:ascii="Times New Roman" w:hAnsi="Times New Roman" w:cs="Times New Roman"/>
          <w:sz w:val="20"/>
          <w:szCs w:val="20"/>
        </w:rPr>
        <w:t xml:space="preserve"> </w:t>
      </w:r>
      <w:r w:rsidR="000C5D02" w:rsidRPr="00A42B46">
        <w:rPr>
          <w:rFonts w:ascii="Times New Roman" w:hAnsi="Times New Roman" w:cs="Times New Roman"/>
          <w:sz w:val="20"/>
          <w:szCs w:val="20"/>
        </w:rPr>
        <w:t>by Jean Burdy et alii): Pisidian Antioch. The site and its monuments</w:t>
      </w:r>
      <w:r w:rsidR="00EC4524" w:rsidRPr="00A42B46">
        <w:rPr>
          <w:rFonts w:ascii="Times New Roman" w:hAnsi="Times New Roman" w:cs="Times New Roman"/>
          <w:sz w:val="20"/>
          <w:szCs w:val="20"/>
        </w:rPr>
        <w:t xml:space="preserve">, </w:t>
      </w:r>
      <w:r w:rsidR="000C5D02" w:rsidRPr="00A42B46">
        <w:rPr>
          <w:rFonts w:ascii="Times New Roman" w:hAnsi="Times New Roman" w:cs="Times New Roman"/>
          <w:sz w:val="20"/>
          <w:szCs w:val="20"/>
        </w:rPr>
        <w:t>London 1998. Újabban vö. még ehhez M</w:t>
      </w:r>
      <w:r w:rsidR="00EC4524" w:rsidRPr="00A42B46">
        <w:rPr>
          <w:rFonts w:ascii="Times New Roman" w:hAnsi="Times New Roman" w:cs="Times New Roman"/>
          <w:sz w:val="20"/>
          <w:szCs w:val="20"/>
        </w:rPr>
        <w:t>.</w:t>
      </w:r>
      <w:r w:rsidR="000C5D02" w:rsidRPr="00A42B46">
        <w:rPr>
          <w:rFonts w:ascii="Times New Roman" w:hAnsi="Times New Roman" w:cs="Times New Roman"/>
          <w:sz w:val="20"/>
          <w:szCs w:val="20"/>
        </w:rPr>
        <w:t xml:space="preserve"> A.</w:t>
      </w:r>
      <w:r w:rsidR="008603FC" w:rsidRPr="00A42B46">
        <w:rPr>
          <w:rFonts w:ascii="Times New Roman" w:hAnsi="Times New Roman" w:cs="Times New Roman"/>
          <w:sz w:val="20"/>
          <w:szCs w:val="20"/>
        </w:rPr>
        <w:t xml:space="preserve"> </w:t>
      </w:r>
      <w:r w:rsidR="00AB62CA" w:rsidRPr="00A42B46">
        <w:rPr>
          <w:rFonts w:ascii="Times New Roman" w:hAnsi="Times New Roman" w:cs="Times New Roman"/>
          <w:i/>
          <w:iCs/>
          <w:sz w:val="20"/>
          <w:szCs w:val="20"/>
        </w:rPr>
        <w:t>Byrne</w:t>
      </w:r>
      <w:r w:rsidR="000C5D02" w:rsidRPr="00A42B46">
        <w:rPr>
          <w:rFonts w:ascii="Times New Roman" w:hAnsi="Times New Roman" w:cs="Times New Roman"/>
          <w:sz w:val="20"/>
          <w:szCs w:val="20"/>
        </w:rPr>
        <w:t xml:space="preserve"> – G</w:t>
      </w:r>
      <w:r w:rsidR="004610D7" w:rsidRPr="00A42B46">
        <w:rPr>
          <w:rFonts w:ascii="Times New Roman" w:hAnsi="Times New Roman" w:cs="Times New Roman"/>
          <w:sz w:val="20"/>
          <w:szCs w:val="20"/>
        </w:rPr>
        <w:t xml:space="preserve">. </w:t>
      </w:r>
      <w:r w:rsidR="00AB62CA" w:rsidRPr="00A42B46">
        <w:rPr>
          <w:rFonts w:ascii="Times New Roman" w:hAnsi="Times New Roman" w:cs="Times New Roman"/>
          <w:i/>
          <w:iCs/>
          <w:sz w:val="20"/>
          <w:szCs w:val="20"/>
        </w:rPr>
        <w:t>Labarre</w:t>
      </w:r>
      <w:r w:rsidR="00AB62CA" w:rsidRPr="00A42B46">
        <w:rPr>
          <w:rFonts w:ascii="Times New Roman" w:hAnsi="Times New Roman" w:cs="Times New Roman"/>
          <w:sz w:val="20"/>
          <w:szCs w:val="20"/>
        </w:rPr>
        <w:t>,</w:t>
      </w:r>
      <w:r w:rsidR="000C5D02" w:rsidRPr="00A42B46">
        <w:rPr>
          <w:rFonts w:ascii="Times New Roman" w:hAnsi="Times New Roman" w:cs="Times New Roman"/>
          <w:sz w:val="20"/>
          <w:szCs w:val="20"/>
        </w:rPr>
        <w:t xml:space="preserve"> Nouvelles inscriptions d</w:t>
      </w:r>
      <w:r w:rsidR="004610D7" w:rsidRPr="00A42B46">
        <w:rPr>
          <w:rFonts w:ascii="Times New Roman" w:hAnsi="Times New Roman" w:cs="Times New Roman"/>
          <w:sz w:val="20"/>
          <w:szCs w:val="20"/>
        </w:rPr>
        <w:t>’</w:t>
      </w:r>
      <w:r w:rsidR="000C5D02" w:rsidRPr="00A42B46">
        <w:rPr>
          <w:rFonts w:ascii="Times New Roman" w:hAnsi="Times New Roman" w:cs="Times New Roman"/>
          <w:sz w:val="20"/>
          <w:szCs w:val="20"/>
        </w:rPr>
        <w:t>Antioche</w:t>
      </w:r>
      <w:r w:rsidR="008603FC" w:rsidRPr="00A42B46">
        <w:rPr>
          <w:rFonts w:ascii="Times New Roman" w:hAnsi="Times New Roman" w:cs="Times New Roman"/>
          <w:sz w:val="20"/>
          <w:szCs w:val="20"/>
        </w:rPr>
        <w:t xml:space="preserve"> </w:t>
      </w:r>
      <w:r w:rsidR="000C5D02" w:rsidRPr="00A42B46">
        <w:rPr>
          <w:rFonts w:ascii="Times New Roman" w:hAnsi="Times New Roman" w:cs="Times New Roman"/>
          <w:sz w:val="20"/>
          <w:szCs w:val="20"/>
        </w:rPr>
        <w:t>de Pisidie d</w:t>
      </w:r>
      <w:r w:rsidR="004610D7" w:rsidRPr="00A42B46">
        <w:rPr>
          <w:rFonts w:ascii="Times New Roman" w:hAnsi="Times New Roman" w:cs="Times New Roman"/>
          <w:sz w:val="20"/>
          <w:szCs w:val="20"/>
        </w:rPr>
        <w:t>’</w:t>
      </w:r>
      <w:r w:rsidR="000C5D02" w:rsidRPr="00A42B46">
        <w:rPr>
          <w:rFonts w:ascii="Times New Roman" w:hAnsi="Times New Roman" w:cs="Times New Roman"/>
          <w:sz w:val="20"/>
          <w:szCs w:val="20"/>
        </w:rPr>
        <w:t>après les Note-books de W. M. Ramsay (Inschriften</w:t>
      </w:r>
      <w:r w:rsidR="008603FC" w:rsidRPr="00A42B46">
        <w:rPr>
          <w:rFonts w:ascii="Times New Roman" w:hAnsi="Times New Roman" w:cs="Times New Roman"/>
          <w:sz w:val="20"/>
          <w:szCs w:val="20"/>
        </w:rPr>
        <w:t xml:space="preserve"> </w:t>
      </w:r>
      <w:r w:rsidR="000C5D02" w:rsidRPr="00A42B46">
        <w:rPr>
          <w:rFonts w:ascii="Times New Roman" w:hAnsi="Times New Roman" w:cs="Times New Roman"/>
          <w:sz w:val="20"/>
          <w:szCs w:val="20"/>
        </w:rPr>
        <w:t xml:space="preserve">griechischer Städte aus </w:t>
      </w:r>
      <w:proofErr w:type="gramStart"/>
      <w:r w:rsidR="000C5D02" w:rsidRPr="00A42B46">
        <w:rPr>
          <w:rFonts w:ascii="Times New Roman" w:hAnsi="Times New Roman" w:cs="Times New Roman"/>
          <w:sz w:val="20"/>
          <w:szCs w:val="20"/>
        </w:rPr>
        <w:t>Kleinasien[ IK</w:t>
      </w:r>
      <w:proofErr w:type="gramEnd"/>
      <w:r w:rsidR="000C5D02" w:rsidRPr="00A42B46">
        <w:rPr>
          <w:rFonts w:ascii="Times New Roman" w:hAnsi="Times New Roman" w:cs="Times New Roman"/>
          <w:sz w:val="20"/>
          <w:szCs w:val="20"/>
        </w:rPr>
        <w:t>]; Bd. 67), Dr. Rudolf</w:t>
      </w:r>
      <w:r w:rsidR="008603FC" w:rsidRPr="00A42B46">
        <w:rPr>
          <w:rFonts w:ascii="Times New Roman" w:hAnsi="Times New Roman" w:cs="Times New Roman"/>
          <w:sz w:val="20"/>
          <w:szCs w:val="20"/>
        </w:rPr>
        <w:t xml:space="preserve"> </w:t>
      </w:r>
      <w:r w:rsidR="000C5D02" w:rsidRPr="00A42B46">
        <w:rPr>
          <w:rFonts w:ascii="Times New Roman" w:hAnsi="Times New Roman" w:cs="Times New Roman"/>
          <w:sz w:val="20"/>
          <w:szCs w:val="20"/>
        </w:rPr>
        <w:t>Habelt Verlag, Bonn 2006.</w:t>
      </w:r>
      <w:r w:rsidR="00DA3891" w:rsidRPr="00A42B46">
        <w:rPr>
          <w:rFonts w:ascii="Times New Roman" w:hAnsi="Times New Roman" w:cs="Times New Roman"/>
          <w:sz w:val="20"/>
          <w:szCs w:val="20"/>
        </w:rPr>
        <w:t xml:space="preserve"> A Pisidiai Antichiában </w:t>
      </w:r>
      <w:r w:rsidR="005D1A5B" w:rsidRPr="00A42B46">
        <w:rPr>
          <w:rFonts w:ascii="Times New Roman" w:hAnsi="Times New Roman" w:cs="Times New Roman"/>
          <w:sz w:val="20"/>
          <w:szCs w:val="20"/>
        </w:rPr>
        <w:t xml:space="preserve">élő </w:t>
      </w:r>
      <w:r w:rsidR="001847B4" w:rsidRPr="00A42B46">
        <w:rPr>
          <w:rFonts w:ascii="Times New Roman" w:hAnsi="Times New Roman" w:cs="Times New Roman"/>
          <w:sz w:val="20"/>
          <w:szCs w:val="20"/>
        </w:rPr>
        <w:t>zsidó közösség</w:t>
      </w:r>
      <w:r w:rsidR="00E33E43" w:rsidRPr="00A42B46">
        <w:rPr>
          <w:rFonts w:ascii="Times New Roman" w:hAnsi="Times New Roman" w:cs="Times New Roman"/>
          <w:sz w:val="20"/>
          <w:szCs w:val="20"/>
        </w:rPr>
        <w:t>é</w:t>
      </w:r>
      <w:r w:rsidR="001847B4" w:rsidRPr="00A42B46">
        <w:rPr>
          <w:rFonts w:ascii="Times New Roman" w:hAnsi="Times New Roman" w:cs="Times New Roman"/>
          <w:sz w:val="20"/>
          <w:szCs w:val="20"/>
        </w:rPr>
        <w:t xml:space="preserve">hez l. </w:t>
      </w:r>
      <w:r w:rsidR="00F81EB1" w:rsidRPr="00A42B46">
        <w:rPr>
          <w:rFonts w:ascii="Times New Roman" w:hAnsi="Times New Roman" w:cs="Times New Roman"/>
          <w:sz w:val="20"/>
          <w:szCs w:val="20"/>
        </w:rPr>
        <w:t xml:space="preserve">még </w:t>
      </w:r>
      <w:r w:rsidR="001847B4" w:rsidRPr="00A42B46">
        <w:rPr>
          <w:rFonts w:ascii="Times New Roman" w:hAnsi="Times New Roman" w:cs="Times New Roman"/>
          <w:sz w:val="20"/>
          <w:szCs w:val="20"/>
        </w:rPr>
        <w:t xml:space="preserve">P. R. </w:t>
      </w:r>
      <w:r w:rsidR="001847B4" w:rsidRPr="00A42B46">
        <w:rPr>
          <w:rFonts w:ascii="Times New Roman" w:hAnsi="Times New Roman" w:cs="Times New Roman"/>
          <w:i/>
          <w:iCs/>
          <w:sz w:val="20"/>
          <w:szCs w:val="20"/>
        </w:rPr>
        <w:t>Trebilco</w:t>
      </w:r>
      <w:r w:rsidR="001847B4" w:rsidRPr="00A42B46">
        <w:rPr>
          <w:rFonts w:ascii="Times New Roman" w:hAnsi="Times New Roman" w:cs="Times New Roman"/>
          <w:sz w:val="20"/>
          <w:szCs w:val="20"/>
        </w:rPr>
        <w:t>, Jewish Communities in Asia Minor (Society for New Testament Studies/Monograph Series</w:t>
      </w:r>
      <w:r w:rsidR="005167F3" w:rsidRPr="00A42B46">
        <w:rPr>
          <w:rFonts w:ascii="Times New Roman" w:hAnsi="Times New Roman" w:cs="Times New Roman"/>
          <w:sz w:val="20"/>
          <w:szCs w:val="20"/>
        </w:rPr>
        <w:t>:</w:t>
      </w:r>
      <w:r w:rsidR="001847B4" w:rsidRPr="00A42B46">
        <w:rPr>
          <w:rFonts w:ascii="Times New Roman" w:hAnsi="Times New Roman" w:cs="Times New Roman"/>
          <w:sz w:val="20"/>
          <w:szCs w:val="20"/>
        </w:rPr>
        <w:t xml:space="preserve"> 69), Cambridge–New York etc. 1994 (1991); a továbbiakban Trebilco, Jewish Communities in Asia Minor (1994), 2</w:t>
      </w:r>
      <w:r w:rsidR="00636327" w:rsidRPr="00A42B46">
        <w:rPr>
          <w:rFonts w:ascii="Times New Roman" w:hAnsi="Times New Roman" w:cs="Times New Roman"/>
          <w:sz w:val="20"/>
          <w:szCs w:val="20"/>
        </w:rPr>
        <w:t>1</w:t>
      </w:r>
      <w:r w:rsidR="001847B4" w:rsidRPr="00A42B46">
        <w:rPr>
          <w:rFonts w:ascii="Times New Roman" w:hAnsi="Times New Roman" w:cs="Times New Roman"/>
          <w:sz w:val="20"/>
          <w:szCs w:val="20"/>
        </w:rPr>
        <w:t>–</w:t>
      </w:r>
      <w:r w:rsidR="009C6321" w:rsidRPr="00A42B46">
        <w:rPr>
          <w:rFonts w:ascii="Times New Roman" w:hAnsi="Times New Roman" w:cs="Times New Roman"/>
          <w:sz w:val="20"/>
          <w:szCs w:val="20"/>
        </w:rPr>
        <w:t>24</w:t>
      </w:r>
      <w:r w:rsidR="00820324" w:rsidRPr="00A42B46">
        <w:rPr>
          <w:rFonts w:ascii="Times New Roman" w:hAnsi="Times New Roman" w:cs="Times New Roman"/>
          <w:sz w:val="20"/>
          <w:szCs w:val="20"/>
        </w:rPr>
        <w:t>. és passim.</w:t>
      </w:r>
      <w:r w:rsidR="009A2EBE" w:rsidRPr="00A42B46">
        <w:rPr>
          <w:rFonts w:ascii="Times New Roman" w:hAnsi="Times New Roman" w:cs="Times New Roman"/>
          <w:sz w:val="20"/>
          <w:szCs w:val="20"/>
        </w:rPr>
        <w:t xml:space="preserve"> </w:t>
      </w:r>
    </w:p>
  </w:footnote>
  <w:footnote w:id="22">
    <w:p w14:paraId="66CDA447" w14:textId="179108AB" w:rsidR="00266518" w:rsidRPr="00A42B46" w:rsidRDefault="00266518"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ApCsel 14,</w:t>
      </w:r>
      <w:r w:rsidR="00B60A0C" w:rsidRPr="00A42B46">
        <w:rPr>
          <w:rFonts w:ascii="Times New Roman" w:hAnsi="Times New Roman" w:cs="Times New Roman"/>
          <w:sz w:val="20"/>
          <w:szCs w:val="20"/>
        </w:rPr>
        <w:t>1</w:t>
      </w:r>
      <w:r w:rsidR="00944C56" w:rsidRPr="00A42B46">
        <w:rPr>
          <w:rFonts w:ascii="Times New Roman" w:hAnsi="Times New Roman" w:cs="Times New Roman"/>
          <w:sz w:val="20"/>
          <w:szCs w:val="20"/>
        </w:rPr>
        <w:t>–5 sk</w:t>
      </w:r>
      <w:r w:rsidR="00501926" w:rsidRPr="00A42B46">
        <w:rPr>
          <w:rFonts w:ascii="Times New Roman" w:hAnsi="Times New Roman" w:cs="Times New Roman"/>
          <w:sz w:val="20"/>
          <w:szCs w:val="20"/>
        </w:rPr>
        <w:t>.</w:t>
      </w:r>
      <w:r w:rsidR="007F343F" w:rsidRPr="00A42B46">
        <w:rPr>
          <w:rFonts w:ascii="Times New Roman" w:hAnsi="Times New Roman" w:cs="Times New Roman"/>
          <w:sz w:val="20"/>
          <w:szCs w:val="20"/>
        </w:rPr>
        <w:t xml:space="preserve"> – A jelentős közlekedési csomópontnak is számító Ikonion zsidó közösség</w:t>
      </w:r>
      <w:r w:rsidR="00E33E43" w:rsidRPr="00A42B46">
        <w:rPr>
          <w:rFonts w:ascii="Times New Roman" w:hAnsi="Times New Roman" w:cs="Times New Roman"/>
          <w:sz w:val="20"/>
          <w:szCs w:val="20"/>
        </w:rPr>
        <w:t>é</w:t>
      </w:r>
      <w:r w:rsidR="007F343F" w:rsidRPr="00A42B46">
        <w:rPr>
          <w:rFonts w:ascii="Times New Roman" w:hAnsi="Times New Roman" w:cs="Times New Roman"/>
          <w:sz w:val="20"/>
          <w:szCs w:val="20"/>
        </w:rPr>
        <w:t xml:space="preserve">hez l. </w:t>
      </w:r>
      <w:r w:rsidR="00F81EB1" w:rsidRPr="00A42B46">
        <w:rPr>
          <w:rFonts w:ascii="Times New Roman" w:hAnsi="Times New Roman" w:cs="Times New Roman"/>
          <w:sz w:val="20"/>
          <w:szCs w:val="20"/>
        </w:rPr>
        <w:t xml:space="preserve">még </w:t>
      </w:r>
      <w:r w:rsidR="00C2674E" w:rsidRPr="00A42B46">
        <w:rPr>
          <w:rFonts w:ascii="Times New Roman" w:hAnsi="Times New Roman" w:cs="Times New Roman"/>
          <w:sz w:val="20"/>
          <w:szCs w:val="20"/>
        </w:rPr>
        <w:t>T</w:t>
      </w:r>
      <w:r w:rsidR="007F343F" w:rsidRPr="00A42B46">
        <w:rPr>
          <w:rFonts w:ascii="Times New Roman" w:hAnsi="Times New Roman" w:cs="Times New Roman"/>
          <w:sz w:val="20"/>
          <w:szCs w:val="20"/>
        </w:rPr>
        <w:t xml:space="preserve">rebilco, Jewish Communities in Asia Minor (1994), </w:t>
      </w:r>
      <w:r w:rsidR="00091890" w:rsidRPr="00A42B46">
        <w:rPr>
          <w:rFonts w:ascii="Times New Roman" w:hAnsi="Times New Roman" w:cs="Times New Roman"/>
          <w:sz w:val="20"/>
          <w:szCs w:val="20"/>
        </w:rPr>
        <w:t>22–24</w:t>
      </w:r>
      <w:r w:rsidR="009C6321" w:rsidRPr="00A42B46">
        <w:rPr>
          <w:rFonts w:ascii="Times New Roman" w:hAnsi="Times New Roman" w:cs="Times New Roman"/>
          <w:sz w:val="20"/>
          <w:szCs w:val="20"/>
        </w:rPr>
        <w:t xml:space="preserve">; </w:t>
      </w:r>
      <w:r w:rsidR="00814B72" w:rsidRPr="00A42B46">
        <w:rPr>
          <w:rFonts w:ascii="Times New Roman" w:hAnsi="Times New Roman" w:cs="Times New Roman"/>
          <w:sz w:val="20"/>
          <w:szCs w:val="20"/>
        </w:rPr>
        <w:t xml:space="preserve">88; </w:t>
      </w:r>
      <w:r w:rsidR="00C327AE" w:rsidRPr="00A42B46">
        <w:rPr>
          <w:rFonts w:ascii="Times New Roman" w:hAnsi="Times New Roman" w:cs="Times New Roman"/>
          <w:sz w:val="20"/>
          <w:szCs w:val="20"/>
        </w:rPr>
        <w:t>150</w:t>
      </w:r>
      <w:r w:rsidR="001960F2" w:rsidRPr="00A42B46">
        <w:rPr>
          <w:rFonts w:ascii="Times New Roman" w:hAnsi="Times New Roman" w:cs="Times New Roman"/>
          <w:sz w:val="20"/>
          <w:szCs w:val="20"/>
        </w:rPr>
        <w:t>. és passim.</w:t>
      </w:r>
    </w:p>
  </w:footnote>
  <w:footnote w:id="23">
    <w:p w14:paraId="7ED173C6" w14:textId="6D448925" w:rsidR="00784B78" w:rsidRPr="00A42B46" w:rsidRDefault="00784B78"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w:t>
      </w:r>
      <w:r w:rsidR="00EB5FAB" w:rsidRPr="00A42B46">
        <w:rPr>
          <w:rFonts w:ascii="Times New Roman" w:hAnsi="Times New Roman" w:cs="Times New Roman"/>
          <w:sz w:val="20"/>
          <w:szCs w:val="20"/>
        </w:rPr>
        <w:t>ApCsel 14,8 skk</w:t>
      </w:r>
      <w:r w:rsidR="003B4234" w:rsidRPr="00A42B46">
        <w:rPr>
          <w:rFonts w:ascii="Times New Roman" w:hAnsi="Times New Roman" w:cs="Times New Roman"/>
          <w:sz w:val="20"/>
          <w:szCs w:val="20"/>
        </w:rPr>
        <w:t>., ill. 14,19 sk</w:t>
      </w:r>
      <w:r w:rsidR="00A270A5" w:rsidRPr="00A42B46">
        <w:rPr>
          <w:rFonts w:ascii="Times New Roman" w:hAnsi="Times New Roman" w:cs="Times New Roman"/>
          <w:sz w:val="20"/>
          <w:szCs w:val="20"/>
        </w:rPr>
        <w:t xml:space="preserve">; </w:t>
      </w:r>
      <w:r w:rsidR="00BB57DE" w:rsidRPr="00A42B46">
        <w:rPr>
          <w:rFonts w:ascii="Times New Roman" w:hAnsi="Times New Roman" w:cs="Times New Roman"/>
          <w:sz w:val="20"/>
          <w:szCs w:val="20"/>
        </w:rPr>
        <w:t xml:space="preserve">továbbá </w:t>
      </w:r>
      <w:r w:rsidR="00A270A5" w:rsidRPr="00A42B46">
        <w:rPr>
          <w:rFonts w:ascii="Times New Roman" w:hAnsi="Times New Roman" w:cs="Times New Roman"/>
          <w:sz w:val="20"/>
          <w:szCs w:val="20"/>
        </w:rPr>
        <w:t>16,1 skk</w:t>
      </w:r>
      <w:r w:rsidR="00BB57DE" w:rsidRPr="00A42B46">
        <w:rPr>
          <w:rFonts w:ascii="Times New Roman" w:hAnsi="Times New Roman" w:cs="Times New Roman"/>
          <w:sz w:val="20"/>
          <w:szCs w:val="20"/>
        </w:rPr>
        <w:t>.</w:t>
      </w:r>
      <w:r w:rsidR="003B4234" w:rsidRPr="00A42B46">
        <w:rPr>
          <w:rFonts w:ascii="Times New Roman" w:hAnsi="Times New Roman" w:cs="Times New Roman"/>
          <w:sz w:val="20"/>
          <w:szCs w:val="20"/>
        </w:rPr>
        <w:t xml:space="preserve"> – </w:t>
      </w:r>
      <w:r w:rsidR="00B6708D" w:rsidRPr="00A42B46">
        <w:rPr>
          <w:rFonts w:ascii="Times New Roman" w:hAnsi="Times New Roman" w:cs="Times New Roman"/>
          <w:sz w:val="20"/>
          <w:szCs w:val="20"/>
        </w:rPr>
        <w:t xml:space="preserve">Az Augustus uralkodásának idején római colonia rangjára emelt város </w:t>
      </w:r>
      <w:r w:rsidR="00577C53" w:rsidRPr="00A42B46">
        <w:rPr>
          <w:rFonts w:ascii="Times New Roman" w:hAnsi="Times New Roman" w:cs="Times New Roman"/>
          <w:sz w:val="20"/>
          <w:szCs w:val="20"/>
        </w:rPr>
        <w:t xml:space="preserve">hivatalos neve ez volt: </w:t>
      </w:r>
      <w:r w:rsidR="00577C53" w:rsidRPr="00A42B46">
        <w:rPr>
          <w:rFonts w:ascii="Times New Roman" w:hAnsi="Times New Roman" w:cs="Times New Roman"/>
          <w:i/>
          <w:iCs/>
          <w:sz w:val="20"/>
          <w:szCs w:val="20"/>
        </w:rPr>
        <w:t>Colonia Iulia Felix Gemina Lystra</w:t>
      </w:r>
      <w:r w:rsidR="00577C53" w:rsidRPr="00A42B46">
        <w:rPr>
          <w:rFonts w:ascii="Times New Roman" w:hAnsi="Times New Roman" w:cs="Times New Roman"/>
          <w:sz w:val="20"/>
          <w:szCs w:val="20"/>
        </w:rPr>
        <w:t>.</w:t>
      </w:r>
      <w:r w:rsidR="00B23D27" w:rsidRPr="00A42B46">
        <w:rPr>
          <w:rFonts w:ascii="Times New Roman" w:hAnsi="Times New Roman" w:cs="Times New Roman"/>
          <w:sz w:val="20"/>
          <w:szCs w:val="20"/>
        </w:rPr>
        <w:t xml:space="preserve"> </w:t>
      </w:r>
      <w:r w:rsidR="000E384F" w:rsidRPr="00A42B46">
        <w:rPr>
          <w:rFonts w:ascii="Times New Roman" w:hAnsi="Times New Roman" w:cs="Times New Roman"/>
          <w:sz w:val="20"/>
          <w:szCs w:val="20"/>
        </w:rPr>
        <w:t xml:space="preserve">A </w:t>
      </w:r>
      <w:r w:rsidR="00637088" w:rsidRPr="00A42B46">
        <w:rPr>
          <w:rFonts w:ascii="Times New Roman" w:hAnsi="Times New Roman" w:cs="Times New Roman"/>
          <w:sz w:val="20"/>
          <w:szCs w:val="20"/>
        </w:rPr>
        <w:t xml:space="preserve">korban már </w:t>
      </w:r>
      <w:r w:rsidR="000E384F" w:rsidRPr="00A42B46">
        <w:rPr>
          <w:rFonts w:ascii="Times New Roman" w:hAnsi="Times New Roman" w:cs="Times New Roman"/>
          <w:sz w:val="20"/>
          <w:szCs w:val="20"/>
        </w:rPr>
        <w:t>népes</w:t>
      </w:r>
      <w:r w:rsidR="00637088" w:rsidRPr="00A42B46">
        <w:rPr>
          <w:rFonts w:ascii="Times New Roman" w:hAnsi="Times New Roman" w:cs="Times New Roman"/>
          <w:sz w:val="20"/>
          <w:szCs w:val="20"/>
        </w:rPr>
        <w:t xml:space="preserve"> városnak számító Lystra zsidó közösség</w:t>
      </w:r>
      <w:r w:rsidR="00FB314E" w:rsidRPr="00A42B46">
        <w:rPr>
          <w:rFonts w:ascii="Times New Roman" w:hAnsi="Times New Roman" w:cs="Times New Roman"/>
          <w:sz w:val="20"/>
          <w:szCs w:val="20"/>
        </w:rPr>
        <w:t>é</w:t>
      </w:r>
      <w:r w:rsidR="00637088" w:rsidRPr="00A42B46">
        <w:rPr>
          <w:rFonts w:ascii="Times New Roman" w:hAnsi="Times New Roman" w:cs="Times New Roman"/>
          <w:sz w:val="20"/>
          <w:szCs w:val="20"/>
        </w:rPr>
        <w:t xml:space="preserve">hez l. </w:t>
      </w:r>
      <w:r w:rsidR="0067198C" w:rsidRPr="00A42B46">
        <w:rPr>
          <w:rFonts w:ascii="Times New Roman" w:hAnsi="Times New Roman" w:cs="Times New Roman"/>
          <w:sz w:val="20"/>
          <w:szCs w:val="20"/>
        </w:rPr>
        <w:t xml:space="preserve">még </w:t>
      </w:r>
      <w:r w:rsidR="000E384F" w:rsidRPr="00A42B46">
        <w:rPr>
          <w:rFonts w:ascii="Times New Roman" w:hAnsi="Times New Roman" w:cs="Times New Roman"/>
          <w:sz w:val="20"/>
          <w:szCs w:val="20"/>
        </w:rPr>
        <w:t>Trebilco, Jewish Communities in Asia Minor (1994), 22–2</w:t>
      </w:r>
      <w:r w:rsidR="00B0236B" w:rsidRPr="00A42B46">
        <w:rPr>
          <w:rFonts w:ascii="Times New Roman" w:hAnsi="Times New Roman" w:cs="Times New Roman"/>
          <w:sz w:val="20"/>
          <w:szCs w:val="20"/>
        </w:rPr>
        <w:t>3</w:t>
      </w:r>
      <w:r w:rsidR="000E384F" w:rsidRPr="00A42B46">
        <w:rPr>
          <w:rFonts w:ascii="Times New Roman" w:hAnsi="Times New Roman" w:cs="Times New Roman"/>
          <w:sz w:val="20"/>
          <w:szCs w:val="20"/>
        </w:rPr>
        <w:t xml:space="preserve">; </w:t>
      </w:r>
      <w:r w:rsidR="005604AF" w:rsidRPr="00A42B46">
        <w:rPr>
          <w:rFonts w:ascii="Times New Roman" w:hAnsi="Times New Roman" w:cs="Times New Roman"/>
          <w:sz w:val="20"/>
          <w:szCs w:val="20"/>
        </w:rPr>
        <w:t>1</w:t>
      </w:r>
      <w:r w:rsidR="000E384F" w:rsidRPr="00A42B46">
        <w:rPr>
          <w:rFonts w:ascii="Times New Roman" w:hAnsi="Times New Roman" w:cs="Times New Roman"/>
          <w:sz w:val="20"/>
          <w:szCs w:val="20"/>
        </w:rPr>
        <w:t>8</w:t>
      </w:r>
      <w:r w:rsidR="005604AF" w:rsidRPr="00A42B46">
        <w:rPr>
          <w:rFonts w:ascii="Times New Roman" w:hAnsi="Times New Roman" w:cs="Times New Roman"/>
          <w:sz w:val="20"/>
          <w:szCs w:val="20"/>
        </w:rPr>
        <w:t xml:space="preserve">4. és </w:t>
      </w:r>
      <w:r w:rsidR="000E384F" w:rsidRPr="00A42B46">
        <w:rPr>
          <w:rFonts w:ascii="Times New Roman" w:hAnsi="Times New Roman" w:cs="Times New Roman"/>
          <w:sz w:val="20"/>
          <w:szCs w:val="20"/>
        </w:rPr>
        <w:t>passim.</w:t>
      </w:r>
    </w:p>
  </w:footnote>
  <w:footnote w:id="24">
    <w:p w14:paraId="7C96E1E5" w14:textId="7803D576" w:rsidR="00E6253B" w:rsidRPr="00A42B46" w:rsidRDefault="00E6253B"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ApCsel 20,4.</w:t>
      </w:r>
    </w:p>
  </w:footnote>
  <w:footnote w:id="25">
    <w:p w14:paraId="50831E55" w14:textId="589BA182" w:rsidR="00FD4A7C" w:rsidRPr="00A42B46" w:rsidRDefault="00FD4A7C"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Strabón közlése szerint a </w:t>
      </w:r>
      <w:r w:rsidRPr="00A42B46">
        <w:rPr>
          <w:rFonts w:ascii="Times New Roman" w:hAnsi="Times New Roman" w:cs="Times New Roman"/>
          <w:i/>
          <w:iCs/>
        </w:rPr>
        <w:t>volkai</w:t>
      </w:r>
      <w:r w:rsidRPr="00A42B46">
        <w:rPr>
          <w:rFonts w:ascii="Times New Roman" w:hAnsi="Times New Roman" w:cs="Times New Roman"/>
        </w:rPr>
        <w:t xml:space="preserve"> népéhez (törzsszövetséghez) tartozó </w:t>
      </w:r>
      <w:r w:rsidRPr="00A42B46">
        <w:rPr>
          <w:rFonts w:ascii="Times New Roman" w:hAnsi="Times New Roman" w:cs="Times New Roman"/>
          <w:i/>
          <w:iCs/>
        </w:rPr>
        <w:t>tektosages</w:t>
      </w:r>
      <w:r w:rsidRPr="00A42B46">
        <w:rPr>
          <w:rFonts w:ascii="Times New Roman" w:hAnsi="Times New Roman" w:cs="Times New Roman"/>
        </w:rPr>
        <w:t xml:space="preserve"> a dél-franciaországi Tolosa (ma Tolouse) térségéből érkezett – Görögországon át – Kis-Ázsiába: St</w:t>
      </w:r>
      <w:r w:rsidR="000B2D47" w:rsidRPr="00A42B46">
        <w:rPr>
          <w:rFonts w:ascii="Times New Roman" w:hAnsi="Times New Roman" w:cs="Times New Roman"/>
        </w:rPr>
        <w:t>r</w:t>
      </w:r>
      <w:r w:rsidRPr="00A42B46">
        <w:rPr>
          <w:rFonts w:ascii="Times New Roman" w:hAnsi="Times New Roman" w:cs="Times New Roman"/>
        </w:rPr>
        <w:t>ab. IV 1,12 [187].</w:t>
      </w:r>
      <w:r w:rsidR="00C75870" w:rsidRPr="00A42B46">
        <w:rPr>
          <w:rFonts w:ascii="Times New Roman" w:hAnsi="Times New Roman" w:cs="Times New Roman"/>
        </w:rPr>
        <w:t xml:space="preserve"> </w:t>
      </w:r>
    </w:p>
  </w:footnote>
  <w:footnote w:id="26">
    <w:p w14:paraId="7B7E21FD" w14:textId="048D6322" w:rsidR="00DB41DD" w:rsidRPr="00A42B46" w:rsidRDefault="00DB41DD"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A Görögországra törő keltákat I. Nikomédés bithyniai uralkodó hívta segítségül, aki e bátor és vad harcosok támogatásával egész Bithyniára, valamint </w:t>
      </w:r>
      <w:r w:rsidR="00C7283C" w:rsidRPr="00A42B46">
        <w:rPr>
          <w:rFonts w:ascii="Times New Roman" w:hAnsi="Times New Roman" w:cs="Times New Roman"/>
        </w:rPr>
        <w:t xml:space="preserve">az északnyugat-kis-ázsiai </w:t>
      </w:r>
      <w:r w:rsidRPr="00A42B46">
        <w:rPr>
          <w:rFonts w:ascii="Times New Roman" w:hAnsi="Times New Roman" w:cs="Times New Roman"/>
        </w:rPr>
        <w:t xml:space="preserve">Bithyniával délen határos </w:t>
      </w:r>
      <w:r w:rsidRPr="00A42B46">
        <w:rPr>
          <w:rFonts w:ascii="Times New Roman" w:hAnsi="Times New Roman" w:cs="Times New Roman"/>
          <w:i/>
          <w:iCs/>
        </w:rPr>
        <w:t>Phrygia Epiktétosra</w:t>
      </w:r>
      <w:r w:rsidRPr="00A42B46">
        <w:rPr>
          <w:rFonts w:ascii="Times New Roman" w:hAnsi="Times New Roman" w:cs="Times New Roman"/>
        </w:rPr>
        <w:t xml:space="preserve"> is kiterjeszthette hatalmát, riválisává lett testvére (Zipoités) ellenében</w:t>
      </w:r>
      <w:r w:rsidR="00C7283C" w:rsidRPr="00A42B46">
        <w:rPr>
          <w:rFonts w:ascii="Times New Roman" w:hAnsi="Times New Roman" w:cs="Times New Roman"/>
        </w:rPr>
        <w:t xml:space="preserve"> (Liv. XXXVIII 16,1 skk; 8–9; Strab. XII 5,1 – 566–567. és Iust. XXV 2,11. Vö. még Paus. I 4,5; X 23,14., illetve némileg távolabbról Polyb. I 6,5 [9].) A Nikomédés hívására Kis-Ázsiába átkelt két kelta törzshöz</w:t>
      </w:r>
      <w:r w:rsidR="00BB7D49" w:rsidRPr="00A42B46">
        <w:rPr>
          <w:rFonts w:ascii="Times New Roman" w:hAnsi="Times New Roman" w:cs="Times New Roman"/>
        </w:rPr>
        <w:t>, amely állítólag 20</w:t>
      </w:r>
      <w:r w:rsidR="00455B62" w:rsidRPr="00A42B46">
        <w:rPr>
          <w:rFonts w:ascii="Times New Roman" w:hAnsi="Times New Roman" w:cs="Times New Roman"/>
        </w:rPr>
        <w:t xml:space="preserve"> </w:t>
      </w:r>
      <w:r w:rsidR="00BB7D49" w:rsidRPr="00A42B46">
        <w:rPr>
          <w:rFonts w:ascii="Times New Roman" w:hAnsi="Times New Roman" w:cs="Times New Roman"/>
        </w:rPr>
        <w:t xml:space="preserve">000 harcost számlált, </w:t>
      </w:r>
      <w:r w:rsidR="00C7283C" w:rsidRPr="00A42B46">
        <w:rPr>
          <w:rFonts w:ascii="Times New Roman" w:hAnsi="Times New Roman" w:cs="Times New Roman"/>
        </w:rPr>
        <w:t>később egy harmadik is csatlakozott.</w:t>
      </w:r>
    </w:p>
  </w:footnote>
  <w:footnote w:id="27">
    <w:p w14:paraId="69513AC2" w14:textId="77777777" w:rsidR="0067749B" w:rsidRPr="00A42B46" w:rsidRDefault="0067749B"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Mai nevén Kızılırmak.</w:t>
      </w:r>
    </w:p>
  </w:footnote>
  <w:footnote w:id="28">
    <w:p w14:paraId="367D631C" w14:textId="6FA5FA6C" w:rsidR="0088514F" w:rsidRPr="00A42B46" w:rsidRDefault="0088514F"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OGIS 257–258; 269; 275–276. Más megnevezéssel SIG</w:t>
      </w:r>
      <w:r w:rsidRPr="00A42B46">
        <w:rPr>
          <w:rFonts w:ascii="Times New Roman" w:hAnsi="Times New Roman" w:cs="Times New Roman"/>
          <w:vertAlign w:val="superscript"/>
        </w:rPr>
        <w:t>3</w:t>
      </w:r>
      <w:r w:rsidRPr="00A42B46">
        <w:rPr>
          <w:rFonts w:ascii="Times New Roman" w:hAnsi="Times New Roman" w:cs="Times New Roman"/>
        </w:rPr>
        <w:t xml:space="preserve"> 591. lin. 51: </w:t>
      </w:r>
      <w:r w:rsidRPr="00A42B46">
        <w:rPr>
          <w:rFonts w:ascii="Times New Roman" w:hAnsi="Times New Roman" w:cs="Times New Roman"/>
          <w:i/>
          <w:iCs/>
        </w:rPr>
        <w:t>tol</w:t>
      </w:r>
      <w:r w:rsidRPr="00A42B46">
        <w:rPr>
          <w:rFonts w:ascii="Times New Roman" w:hAnsi="Times New Roman" w:cs="Times New Roman"/>
          <w:i/>
          <w:iCs/>
          <w:u w:val="single"/>
        </w:rPr>
        <w:t>o</w:t>
      </w:r>
      <w:r w:rsidRPr="00A42B46">
        <w:rPr>
          <w:rFonts w:ascii="Times New Roman" w:hAnsi="Times New Roman" w:cs="Times New Roman"/>
          <w:i/>
          <w:iCs/>
        </w:rPr>
        <w:t>stoagioi</w:t>
      </w:r>
      <w:r w:rsidRPr="00A42B46">
        <w:rPr>
          <w:rFonts w:ascii="Times New Roman" w:hAnsi="Times New Roman" w:cs="Times New Roman"/>
        </w:rPr>
        <w:t>.</w:t>
      </w:r>
    </w:p>
  </w:footnote>
  <w:footnote w:id="29">
    <w:p w14:paraId="5395DF28" w14:textId="49015C2E" w:rsidR="005B6BA7" w:rsidRPr="00A42B46" w:rsidRDefault="005B6BA7"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A Közép-Kis-Ázsiában megtelepedett három kelta törzs településterületéhez, illetve az Anatóliai-félszigeten való elhelyezkedéséhez l. Strab. XII 5,2. [567] és IV 1,13 – 187. Vö. még Liv. XXXVIII 16,11; Plin. Nat. hist. V,42 [146]. és Paus. I 4,5. stb.</w:t>
      </w:r>
    </w:p>
  </w:footnote>
  <w:footnote w:id="30">
    <w:p w14:paraId="2566CA01" w14:textId="77777777" w:rsidR="00A13D82" w:rsidRPr="00A42B46" w:rsidRDefault="00A13D82"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Mai nevén Sakariya.</w:t>
      </w:r>
    </w:p>
  </w:footnote>
  <w:footnote w:id="31">
    <w:p w14:paraId="12B5970E" w14:textId="77777777" w:rsidR="00C11EA4" w:rsidRPr="00A42B46" w:rsidRDefault="00C11EA4"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Vö. Paus. I 8,1.</w:t>
      </w:r>
    </w:p>
  </w:footnote>
  <w:footnote w:id="32">
    <w:p w14:paraId="35B80A5A" w14:textId="19681346" w:rsidR="002E28CD" w:rsidRPr="00A42B46" w:rsidRDefault="002E28CD"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CA5174" w:rsidRPr="00A42B46">
        <w:rPr>
          <w:rFonts w:ascii="Times New Roman" w:hAnsi="Times New Roman" w:cs="Times New Roman"/>
        </w:rPr>
        <w:t xml:space="preserve">Kappadokia </w:t>
      </w:r>
      <w:r w:rsidR="00A664C0" w:rsidRPr="00A42B46">
        <w:rPr>
          <w:rFonts w:ascii="Times New Roman" w:hAnsi="Times New Roman" w:cs="Times New Roman"/>
        </w:rPr>
        <w:t>Kr. e. 333</w:t>
      </w:r>
      <w:r w:rsidR="00487E47" w:rsidRPr="00A42B46">
        <w:rPr>
          <w:rFonts w:ascii="Times New Roman" w:hAnsi="Times New Roman" w:cs="Times New Roman"/>
        </w:rPr>
        <w:t>/</w:t>
      </w:r>
      <w:r w:rsidR="00CC42DF" w:rsidRPr="00A42B46">
        <w:rPr>
          <w:rFonts w:ascii="Times New Roman" w:hAnsi="Times New Roman" w:cs="Times New Roman"/>
        </w:rPr>
        <w:t>332</w:t>
      </w:r>
      <w:r w:rsidR="00A664C0" w:rsidRPr="00A42B46">
        <w:rPr>
          <w:rFonts w:ascii="Times New Roman" w:hAnsi="Times New Roman" w:cs="Times New Roman"/>
        </w:rPr>
        <w:t xml:space="preserve"> és Kr. u. </w:t>
      </w:r>
      <w:r w:rsidR="006E6329" w:rsidRPr="00A42B46">
        <w:rPr>
          <w:rFonts w:ascii="Times New Roman" w:hAnsi="Times New Roman" w:cs="Times New Roman"/>
        </w:rPr>
        <w:t>17 között volt önálló államalakulat. Ezt követően római provincia lett. –</w:t>
      </w:r>
      <w:r w:rsidR="00771F85" w:rsidRPr="00A42B46">
        <w:rPr>
          <w:rFonts w:ascii="Times New Roman" w:hAnsi="Times New Roman" w:cs="Times New Roman"/>
        </w:rPr>
        <w:t xml:space="preserve"> </w:t>
      </w:r>
      <w:r w:rsidR="00615192" w:rsidRPr="00A42B46">
        <w:rPr>
          <w:rFonts w:ascii="Times New Roman" w:hAnsi="Times New Roman" w:cs="Times New Roman"/>
        </w:rPr>
        <w:t xml:space="preserve">További irodalmi hivatkozásokkal l. ehhez </w:t>
      </w:r>
      <w:r w:rsidR="00CF401B" w:rsidRPr="00A42B46">
        <w:rPr>
          <w:rFonts w:ascii="Times New Roman" w:hAnsi="Times New Roman" w:cs="Times New Roman"/>
        </w:rPr>
        <w:t>Szlávik (2014), II,</w:t>
      </w:r>
      <w:r w:rsidR="001777BC" w:rsidRPr="00A42B46">
        <w:rPr>
          <w:rFonts w:ascii="Times New Roman" w:hAnsi="Times New Roman" w:cs="Times New Roman"/>
        </w:rPr>
        <w:t>654–</w:t>
      </w:r>
      <w:r w:rsidR="003024EE" w:rsidRPr="00A42B46">
        <w:rPr>
          <w:rFonts w:ascii="Times New Roman" w:hAnsi="Times New Roman" w:cs="Times New Roman"/>
        </w:rPr>
        <w:t xml:space="preserve">688 </w:t>
      </w:r>
      <w:r w:rsidR="003024EE" w:rsidRPr="00A42B46">
        <w:rPr>
          <w:rFonts w:ascii="Times New Roman" w:hAnsi="Times New Roman" w:cs="Times New Roman"/>
          <w:i/>
          <w:iCs/>
        </w:rPr>
        <w:t>(Kappadokia és kapcsolt részei: az ún. pontosi eparchiák</w:t>
      </w:r>
      <w:r w:rsidR="00B0516D" w:rsidRPr="00A42B46">
        <w:rPr>
          <w:rFonts w:ascii="Times New Roman" w:hAnsi="Times New Roman" w:cs="Times New Roman"/>
          <w:i/>
          <w:iCs/>
        </w:rPr>
        <w:t xml:space="preserve"> </w:t>
      </w:r>
      <w:r w:rsidR="003024EE" w:rsidRPr="00A42B46">
        <w:rPr>
          <w:rFonts w:ascii="Times New Roman" w:hAnsi="Times New Roman" w:cs="Times New Roman"/>
          <w:i/>
          <w:iCs/>
        </w:rPr>
        <w:t xml:space="preserve">és Armenia minor </w:t>
      </w:r>
      <w:r w:rsidR="007D1439" w:rsidRPr="00A42B46">
        <w:rPr>
          <w:rFonts w:ascii="Times New Roman" w:hAnsi="Times New Roman" w:cs="Times New Roman"/>
          <w:i/>
          <w:iCs/>
        </w:rPr>
        <w:t>[</w:t>
      </w:r>
      <w:r w:rsidR="003024EE" w:rsidRPr="00A42B46">
        <w:rPr>
          <w:rFonts w:ascii="Times New Roman" w:hAnsi="Times New Roman" w:cs="Times New Roman"/>
          <w:i/>
          <w:iCs/>
        </w:rPr>
        <w:t>II.5.</w:t>
      </w:r>
      <w:r w:rsidR="007D1439" w:rsidRPr="00A42B46">
        <w:rPr>
          <w:rFonts w:ascii="Times New Roman" w:hAnsi="Times New Roman" w:cs="Times New Roman"/>
          <w:i/>
          <w:iCs/>
        </w:rPr>
        <w:t>]</w:t>
      </w:r>
      <w:r w:rsidR="003024EE" w:rsidRPr="00A42B46">
        <w:rPr>
          <w:rFonts w:ascii="Times New Roman" w:hAnsi="Times New Roman" w:cs="Times New Roman"/>
        </w:rPr>
        <w:t>)</w:t>
      </w:r>
      <w:r w:rsidR="007D1439" w:rsidRPr="00A42B46">
        <w:rPr>
          <w:rFonts w:ascii="Times New Roman" w:hAnsi="Times New Roman" w:cs="Times New Roman"/>
        </w:rPr>
        <w:t>.</w:t>
      </w:r>
    </w:p>
  </w:footnote>
  <w:footnote w:id="33">
    <w:p w14:paraId="6EA78486" w14:textId="5683B542" w:rsidR="009F05D0" w:rsidRPr="00A42B46" w:rsidRDefault="009F05D0"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A Közép-Anatóliában élő phrygek </w:t>
      </w:r>
      <w:r w:rsidR="00C44CBD" w:rsidRPr="00A42B46">
        <w:rPr>
          <w:rFonts w:ascii="Times New Roman" w:hAnsi="Times New Roman" w:cs="Times New Roman"/>
          <w:sz w:val="20"/>
          <w:szCs w:val="20"/>
        </w:rPr>
        <w:t>század</w:t>
      </w:r>
      <w:r w:rsidR="00AC529A" w:rsidRPr="00A42B46">
        <w:rPr>
          <w:rFonts w:ascii="Times New Roman" w:hAnsi="Times New Roman" w:cs="Times New Roman"/>
          <w:sz w:val="20"/>
          <w:szCs w:val="20"/>
        </w:rPr>
        <w:t>o</w:t>
      </w:r>
      <w:r w:rsidR="00C44CBD" w:rsidRPr="00A42B46">
        <w:rPr>
          <w:rFonts w:ascii="Times New Roman" w:hAnsi="Times New Roman" w:cs="Times New Roman"/>
          <w:sz w:val="20"/>
          <w:szCs w:val="20"/>
        </w:rPr>
        <w:t xml:space="preserve">k hosszú sora óta </w:t>
      </w:r>
      <w:r w:rsidR="00AC529A" w:rsidRPr="00A42B46">
        <w:rPr>
          <w:rFonts w:ascii="Times New Roman" w:hAnsi="Times New Roman" w:cs="Times New Roman"/>
          <w:sz w:val="20"/>
          <w:szCs w:val="20"/>
        </w:rPr>
        <w:t xml:space="preserve">jórészt </w:t>
      </w:r>
      <w:r w:rsidR="00430A30" w:rsidRPr="00A42B46">
        <w:rPr>
          <w:rFonts w:ascii="Times New Roman" w:hAnsi="Times New Roman" w:cs="Times New Roman"/>
          <w:sz w:val="20"/>
          <w:szCs w:val="20"/>
        </w:rPr>
        <w:t xml:space="preserve">változatlan </w:t>
      </w:r>
      <w:r w:rsidRPr="00A42B46">
        <w:rPr>
          <w:rFonts w:ascii="Times New Roman" w:hAnsi="Times New Roman" w:cs="Times New Roman"/>
          <w:sz w:val="20"/>
          <w:szCs w:val="20"/>
        </w:rPr>
        <w:t xml:space="preserve">pásztori társadalmát </w:t>
      </w:r>
      <w:r w:rsidR="00430A30" w:rsidRPr="00A42B46">
        <w:rPr>
          <w:rFonts w:ascii="Times New Roman" w:hAnsi="Times New Roman" w:cs="Times New Roman"/>
          <w:sz w:val="20"/>
          <w:szCs w:val="20"/>
        </w:rPr>
        <w:t xml:space="preserve">(vö. Hdt.V,49) </w:t>
      </w:r>
      <w:r w:rsidRPr="00A42B46">
        <w:rPr>
          <w:rFonts w:ascii="Times New Roman" w:hAnsi="Times New Roman" w:cs="Times New Roman"/>
          <w:sz w:val="20"/>
          <w:szCs w:val="20"/>
        </w:rPr>
        <w:t>még a hellénisztikus kor kezdete táján is jóval kevésbé érintették a görög kultúra hatásai, mint a phryg etnikum azon részét, amely hasonló gazdálkodási tevékenységet folytatva, Nyugat-Kis-Ázsia hegyvidéki területein élt.</w:t>
      </w:r>
    </w:p>
  </w:footnote>
  <w:footnote w:id="34">
    <w:p w14:paraId="7EFBF324" w14:textId="5F63E891" w:rsidR="00D4299C" w:rsidRPr="00A42B46" w:rsidRDefault="00D4299C"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Ez azonban, nagy valószínűséggel, csak az akkori eseményekről kialakított hivatalos pergamoni verzió, amelyet a későbbi századok történetírói és irodalmi alkotói is követtek (vö. Paus. I 4,5; I 8,1.). A Kaikos folyó (ma Bakırçay) forrásvidékén kivívott győzelmét követően hamarosan királlyá lett I. Attalos csak a pergamoni forrásokban </w:t>
      </w:r>
      <w:r w:rsidRPr="00A42B46">
        <w:rPr>
          <w:rFonts w:ascii="Times New Roman" w:hAnsi="Times New Roman" w:cs="Times New Roman"/>
          <w:i/>
          <w:iCs/>
        </w:rPr>
        <w:t>tolistoagioi</w:t>
      </w:r>
      <w:r w:rsidRPr="00A42B46">
        <w:rPr>
          <w:rFonts w:ascii="Times New Roman" w:hAnsi="Times New Roman" w:cs="Times New Roman"/>
        </w:rPr>
        <w:t xml:space="preserve"> néven említett </w:t>
      </w:r>
      <w:r w:rsidRPr="00A42B46">
        <w:rPr>
          <w:rFonts w:ascii="Times New Roman" w:hAnsi="Times New Roman" w:cs="Times New Roman"/>
          <w:i/>
          <w:iCs/>
        </w:rPr>
        <w:t>tolistobógioi</w:t>
      </w:r>
      <w:r w:rsidRPr="00A42B46">
        <w:rPr>
          <w:rFonts w:ascii="Times New Roman" w:hAnsi="Times New Roman" w:cs="Times New Roman"/>
        </w:rPr>
        <w:t xml:space="preserve"> felett aratott győzelmet. A másik két kelta törzs, az Ankyra körül megtelepedett </w:t>
      </w:r>
      <w:r w:rsidRPr="00A42B46">
        <w:rPr>
          <w:rFonts w:ascii="Times New Roman" w:hAnsi="Times New Roman" w:cs="Times New Roman"/>
          <w:i/>
          <w:iCs/>
        </w:rPr>
        <w:t>tektosages</w:t>
      </w:r>
      <w:r w:rsidRPr="00A42B46">
        <w:rPr>
          <w:rFonts w:ascii="Times New Roman" w:hAnsi="Times New Roman" w:cs="Times New Roman"/>
        </w:rPr>
        <w:t xml:space="preserve">, és a Halystól keletre, Tavion körül lakó </w:t>
      </w:r>
      <w:r w:rsidRPr="00A42B46">
        <w:rPr>
          <w:rFonts w:ascii="Times New Roman" w:hAnsi="Times New Roman" w:cs="Times New Roman"/>
          <w:i/>
          <w:iCs/>
        </w:rPr>
        <w:t>trokmoi</w:t>
      </w:r>
      <w:r w:rsidRPr="00A42B46">
        <w:rPr>
          <w:rFonts w:ascii="Times New Roman" w:hAnsi="Times New Roman" w:cs="Times New Roman"/>
        </w:rPr>
        <w:t xml:space="preserve"> végleges szállásterületét valószínűleg még I. Antiochos seleukida uralkodó jelölte ki, miután Sardeistól keletre, Kr. e. 270–268 körül, vagy esetleg korábban, Kr. e. 275/274-ben egy ma már közelebbről meg nem határozható helyen, győzelmet aratott a Seleukida területeket is veszélyeztető kelták felett az ún. elefántok csatájában. Antiochos nyilván szabadon rendelkezhetett az általa legyőzött keltákkal. Kis-Ázsia lakossága ugyanis a Megmentő </w:t>
      </w:r>
      <w:r w:rsidRPr="00A42B46">
        <w:rPr>
          <w:rFonts w:ascii="Times New Roman" w:hAnsi="Times New Roman" w:cs="Times New Roman"/>
          <w:i/>
          <w:iCs/>
        </w:rPr>
        <w:t>(Sótér)</w:t>
      </w:r>
      <w:r w:rsidRPr="00A42B46">
        <w:rPr>
          <w:rFonts w:ascii="Times New Roman" w:hAnsi="Times New Roman" w:cs="Times New Roman"/>
        </w:rPr>
        <w:t xml:space="preserve"> jelzővel tisztelte meg az uralkodót, hálából azért, hogy – jó időre – megszabadította őket a Kis-Ázsiára nézve súlyos tehertételt jelentő kelta betörések fenyegetésétől. Ennek ellenére még a Kr. e. III. század hatvanas éveiben (267) is a Nyugat-Kis-Ázsiára törő keltákkal vívott nehéz harcokról értesülhetünk. – Rövid összegzésben, újabban l. ehhez E. </w:t>
      </w:r>
      <w:r w:rsidRPr="00A42B46">
        <w:rPr>
          <w:rFonts w:ascii="Times New Roman" w:hAnsi="Times New Roman" w:cs="Times New Roman"/>
          <w:i/>
          <w:iCs/>
        </w:rPr>
        <w:t>Schwertheim</w:t>
      </w:r>
      <w:r w:rsidRPr="00A42B46">
        <w:rPr>
          <w:rFonts w:ascii="Times New Roman" w:hAnsi="Times New Roman" w:cs="Times New Roman"/>
        </w:rPr>
        <w:t>, Kleinasiens in der Antike – Von den Hethitern bis Konstantin, München 2005</w:t>
      </w:r>
      <w:r w:rsidR="00BD7069" w:rsidRPr="00A42B46">
        <w:rPr>
          <w:rFonts w:ascii="Times New Roman" w:hAnsi="Times New Roman" w:cs="Times New Roman"/>
        </w:rPr>
        <w:t>,</w:t>
      </w:r>
      <w:r w:rsidRPr="00A42B46">
        <w:rPr>
          <w:rFonts w:ascii="Times New Roman" w:hAnsi="Times New Roman" w:cs="Times New Roman"/>
        </w:rPr>
        <w:t xml:space="preserve"> 75 sk. és </w:t>
      </w:r>
      <w:r w:rsidR="00BD7069" w:rsidRPr="00A42B46">
        <w:rPr>
          <w:rFonts w:ascii="Times New Roman" w:hAnsi="Times New Roman" w:cs="Times New Roman"/>
        </w:rPr>
        <w:t xml:space="preserve">Chr. </w:t>
      </w:r>
      <w:r w:rsidR="00BD7069" w:rsidRPr="00A42B46">
        <w:rPr>
          <w:rFonts w:ascii="Times New Roman" w:hAnsi="Times New Roman" w:cs="Times New Roman"/>
          <w:i/>
          <w:iCs/>
        </w:rPr>
        <w:t>Marek</w:t>
      </w:r>
      <w:r w:rsidR="00BD7069" w:rsidRPr="00A42B46">
        <w:rPr>
          <w:rFonts w:ascii="Times New Roman" w:hAnsi="Times New Roman" w:cs="Times New Roman"/>
        </w:rPr>
        <w:t xml:space="preserve">, Geschichte Kleinasiens in der Antike (unter Mitarbeit von Peter Frei), München 2010; a továbbiakban Marek, Kleinasien (2010), </w:t>
      </w:r>
      <w:r w:rsidRPr="00A42B46">
        <w:rPr>
          <w:rFonts w:ascii="Times New Roman" w:hAnsi="Times New Roman" w:cs="Times New Roman"/>
        </w:rPr>
        <w:t>266.</w:t>
      </w:r>
      <w:r w:rsidR="00FC5476" w:rsidRPr="00A42B46">
        <w:rPr>
          <w:rFonts w:ascii="Times New Roman" w:hAnsi="Times New Roman" w:cs="Times New Roman"/>
        </w:rPr>
        <w:t xml:space="preserve"> </w:t>
      </w:r>
    </w:p>
  </w:footnote>
  <w:footnote w:id="35">
    <w:p w14:paraId="642886A4" w14:textId="4C448EC0" w:rsidR="00430A30" w:rsidRPr="00A42B46" w:rsidRDefault="00430A30"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Liv. XXXVIII 16,13. és küln. XXXVIII 47,11 skk. és küln. XXXVIII 37,1–4. A Kis-Ázsiára törő kelták „messze földön ismert hősiességéről” </w:t>
      </w:r>
      <w:r w:rsidRPr="00A42B46">
        <w:rPr>
          <w:rFonts w:ascii="Times New Roman" w:hAnsi="Times New Roman" w:cs="Times New Roman"/>
          <w:i/>
          <w:iCs/>
        </w:rPr>
        <w:t>(hé ep’ andreiai doxa)</w:t>
      </w:r>
      <w:r w:rsidRPr="00A42B46">
        <w:rPr>
          <w:rFonts w:ascii="Times New Roman" w:hAnsi="Times New Roman" w:cs="Times New Roman"/>
        </w:rPr>
        <w:t xml:space="preserve">, valamint a betöréseik által keltett félelemről </w:t>
      </w:r>
      <w:r w:rsidRPr="00A42B46">
        <w:rPr>
          <w:rFonts w:ascii="Times New Roman" w:hAnsi="Times New Roman" w:cs="Times New Roman"/>
          <w:i/>
          <w:iCs/>
        </w:rPr>
        <w:t>(phobos)</w:t>
      </w:r>
      <w:r w:rsidRPr="00A42B46">
        <w:rPr>
          <w:rFonts w:ascii="Times New Roman" w:hAnsi="Times New Roman" w:cs="Times New Roman"/>
        </w:rPr>
        <w:t xml:space="preserve"> és veszélyről </w:t>
      </w:r>
      <w:r w:rsidRPr="00A42B46">
        <w:rPr>
          <w:rFonts w:ascii="Times New Roman" w:hAnsi="Times New Roman" w:cs="Times New Roman"/>
          <w:i/>
          <w:iCs/>
        </w:rPr>
        <w:t>(kindynos)</w:t>
      </w:r>
      <w:r w:rsidRPr="00A42B46">
        <w:rPr>
          <w:rFonts w:ascii="Times New Roman" w:hAnsi="Times New Roman" w:cs="Times New Roman"/>
        </w:rPr>
        <w:t xml:space="preserve"> már Polybios is megemlékezik: V 111,2. [493] és V,111,7 [494].</w:t>
      </w:r>
      <w:r w:rsidR="00635573" w:rsidRPr="00A42B46">
        <w:rPr>
          <w:rFonts w:ascii="Times New Roman" w:hAnsi="Times New Roman" w:cs="Times New Roman"/>
        </w:rPr>
        <w:t xml:space="preserve"> </w:t>
      </w:r>
      <w:r w:rsidRPr="00A42B46">
        <w:rPr>
          <w:rFonts w:ascii="Times New Roman" w:hAnsi="Times New Roman" w:cs="Times New Roman"/>
        </w:rPr>
        <w:t xml:space="preserve">– Ez utóbbiakhoz is, általában véve pedig a kelták megjelenítéséhez Polybios történeti könyveiben újabban l. küln. Ph. </w:t>
      </w:r>
      <w:r w:rsidRPr="00A42B46">
        <w:rPr>
          <w:rFonts w:ascii="Times New Roman" w:hAnsi="Times New Roman" w:cs="Times New Roman"/>
          <w:i/>
          <w:iCs/>
        </w:rPr>
        <w:t>Berger</w:t>
      </w:r>
      <w:r w:rsidRPr="00A42B46">
        <w:rPr>
          <w:rFonts w:ascii="Times New Roman" w:hAnsi="Times New Roman" w:cs="Times New Roman"/>
        </w:rPr>
        <w:t>, Le portrait des Celtes dans les Histoires de Polybe, AncSoc 23 (1992), 105–126.</w:t>
      </w:r>
    </w:p>
  </w:footnote>
  <w:footnote w:id="36">
    <w:p w14:paraId="55EB588B" w14:textId="6FA1A0FD" w:rsidR="00635573" w:rsidRPr="00A42B46" w:rsidRDefault="00635573"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Vö. ehhez </w:t>
      </w:r>
      <w:r w:rsidR="00220FEA" w:rsidRPr="00A42B46">
        <w:rPr>
          <w:rFonts w:ascii="Times New Roman" w:hAnsi="Times New Roman" w:cs="Times New Roman"/>
        </w:rPr>
        <w:t xml:space="preserve">M. </w:t>
      </w:r>
      <w:r w:rsidR="00975E45" w:rsidRPr="00A42B46">
        <w:rPr>
          <w:rFonts w:ascii="Times New Roman" w:hAnsi="Times New Roman" w:cs="Times New Roman"/>
          <w:i/>
          <w:iCs/>
        </w:rPr>
        <w:t>Rostovtzeff</w:t>
      </w:r>
      <w:r w:rsidR="00220FEA" w:rsidRPr="00A42B46">
        <w:rPr>
          <w:rFonts w:ascii="Times New Roman" w:hAnsi="Times New Roman" w:cs="Times New Roman"/>
        </w:rPr>
        <w:t xml:space="preserve"> </w:t>
      </w:r>
      <w:r w:rsidR="00975E45" w:rsidRPr="00A42B46">
        <w:rPr>
          <w:rFonts w:ascii="Times New Roman" w:hAnsi="Times New Roman" w:cs="Times New Roman"/>
        </w:rPr>
        <w:t>(= Mihail Ivanovics Rosztovcev), Gesellschafts- und Wirtschaftsgeschichte der hellenistischen Welt, Bde. I–II, Wissenschaftliche Buchgesellschaft, Darmstadt 1955–1956 (angol eredeti 1941.)</w:t>
      </w:r>
      <w:r w:rsidR="00220FEA" w:rsidRPr="00A42B46">
        <w:rPr>
          <w:rFonts w:ascii="Times New Roman" w:hAnsi="Times New Roman" w:cs="Times New Roman"/>
        </w:rPr>
        <w:t>; a továbbiakban Rostovtzeff,</w:t>
      </w:r>
      <w:r w:rsidR="00975E45" w:rsidRPr="00A42B46">
        <w:rPr>
          <w:rFonts w:ascii="Times New Roman" w:hAnsi="Times New Roman" w:cs="Times New Roman"/>
        </w:rPr>
        <w:t xml:space="preserve"> </w:t>
      </w:r>
      <w:r w:rsidR="00220FEA" w:rsidRPr="00A42B46">
        <w:rPr>
          <w:rFonts w:ascii="Times New Roman" w:hAnsi="Times New Roman" w:cs="Times New Roman"/>
        </w:rPr>
        <w:t xml:space="preserve">Gesellschafts- und Wirtschaftsgeschichte der hellenistischen Welt (1955), </w:t>
      </w:r>
      <w:r w:rsidRPr="00A42B46">
        <w:rPr>
          <w:rFonts w:ascii="Times New Roman" w:hAnsi="Times New Roman" w:cs="Times New Roman"/>
        </w:rPr>
        <w:t>I,454. és</w:t>
      </w:r>
      <w:r w:rsidR="00975E45" w:rsidRPr="00A42B46">
        <w:rPr>
          <w:rFonts w:ascii="Times New Roman" w:hAnsi="Times New Roman" w:cs="Times New Roman"/>
        </w:rPr>
        <w:t xml:space="preserve"> </w:t>
      </w:r>
      <w:r w:rsidRPr="00A42B46">
        <w:rPr>
          <w:rFonts w:ascii="Times New Roman" w:hAnsi="Times New Roman" w:cs="Times New Roman"/>
        </w:rPr>
        <w:t>455.</w:t>
      </w:r>
    </w:p>
  </w:footnote>
  <w:footnote w:id="37">
    <w:p w14:paraId="0F690AC6" w14:textId="702D2E5C" w:rsidR="00C4319D" w:rsidRPr="00A42B46" w:rsidRDefault="00C4319D"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Livius korábbi közléseken alapuló adatai szerint maguknak a rabszolgaságra szánt foglyoknak a száma is elérte a negyvenezret: XXXVIII 23,9; vö. 47,6. – Cn. Manlius Vulso Kis-Ázsia belsejébe vezetett Kr. e. 189. évi kelta hadjáratához l. Liv. XXXVIII,18 skk; vö. XXXIX 7,2. és Polyb. XXI,34 skk [939 sqq.]. A gyakorta kegyetlen eszközök alkalmazásával megvívott (vö. Nep.</w:t>
      </w:r>
      <w:r w:rsidR="00C767E0" w:rsidRPr="00A42B46">
        <w:rPr>
          <w:rFonts w:ascii="Times New Roman" w:hAnsi="Times New Roman" w:cs="Times New Roman"/>
        </w:rPr>
        <w:t xml:space="preserve"> Datam.</w:t>
      </w:r>
      <w:r w:rsidRPr="00A42B46">
        <w:rPr>
          <w:rFonts w:ascii="Times New Roman" w:hAnsi="Times New Roman" w:cs="Times New Roman"/>
        </w:rPr>
        <w:t xml:space="preserve"> 13,2.) hadjárat talán valóban csak a consul egyéni céljait – személyes meggazdagodását – szolgálta. A Liviusnál olvasható hagyomány szerint egyfajta „zsákmányszerző” vállalkozás volt. Vulso hadjáratának a kutatásban máig sem tisztázott motívumaihoz és céljaihoz újabban l. J. D. </w:t>
      </w:r>
      <w:r w:rsidRPr="00A42B46">
        <w:rPr>
          <w:rFonts w:ascii="Times New Roman" w:hAnsi="Times New Roman" w:cs="Times New Roman"/>
          <w:i/>
          <w:iCs/>
        </w:rPr>
        <w:t>Grainger</w:t>
      </w:r>
      <w:r w:rsidRPr="00A42B46">
        <w:rPr>
          <w:rFonts w:ascii="Times New Roman" w:hAnsi="Times New Roman" w:cs="Times New Roman"/>
        </w:rPr>
        <w:t>, The Campaign of Manlius Vulso in Asia Minor, Anat. St. XLV (1995), 23–42; küln. 23 sk (a korábban kialakított kutatói álláspontok áttekintése).</w:t>
      </w:r>
      <w:r w:rsidR="003B56D2" w:rsidRPr="00A42B46">
        <w:rPr>
          <w:rFonts w:ascii="Times New Roman" w:hAnsi="Times New Roman" w:cs="Times New Roman"/>
        </w:rPr>
        <w:t xml:space="preserve"> </w:t>
      </w:r>
    </w:p>
  </w:footnote>
  <w:footnote w:id="38">
    <w:p w14:paraId="38497081" w14:textId="1EAFC996" w:rsidR="007342AC" w:rsidRPr="00A42B46" w:rsidRDefault="007342AC"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Kis-Ázsiában történt megtelepedésük után a kelták felosztották maguk között az itteni területeket. Az osztozkodás során a gazdag Nyugat-Kis-Ázsia az Anatóliai-fennsík nyugati peremén élő </w:t>
      </w:r>
      <w:r w:rsidRPr="00A42B46">
        <w:rPr>
          <w:rFonts w:ascii="Times New Roman" w:hAnsi="Times New Roman" w:cs="Times New Roman"/>
          <w:i/>
          <w:iCs/>
        </w:rPr>
        <w:t>tolistobógioi</w:t>
      </w:r>
      <w:r w:rsidRPr="00A42B46">
        <w:rPr>
          <w:rFonts w:ascii="Times New Roman" w:hAnsi="Times New Roman" w:cs="Times New Roman"/>
        </w:rPr>
        <w:t xml:space="preserve"> törzsének jutott: vö. Liv. XXXVIII 16,11–13. Később a nyugat-kis-ázsiai térség lakói, hogy elkerüljék a további kelta betöréseket, sokáig fizették az </w:t>
      </w:r>
      <w:r w:rsidRPr="00A42B46">
        <w:rPr>
          <w:rFonts w:ascii="Times New Roman" w:hAnsi="Times New Roman" w:cs="Times New Roman"/>
          <w:i/>
          <w:iCs/>
        </w:rPr>
        <w:t>eis ta Galatika</w:t>
      </w:r>
      <w:r w:rsidRPr="00A42B46">
        <w:rPr>
          <w:rFonts w:ascii="Times New Roman" w:hAnsi="Times New Roman" w:cs="Times New Roman"/>
        </w:rPr>
        <w:t xml:space="preserve"> vagy </w:t>
      </w:r>
      <w:r w:rsidRPr="00A42B46">
        <w:rPr>
          <w:rFonts w:ascii="Times New Roman" w:hAnsi="Times New Roman" w:cs="Times New Roman"/>
          <w:i/>
          <w:iCs/>
        </w:rPr>
        <w:t>ta Galatika</w:t>
      </w:r>
      <w:r w:rsidRPr="00A42B46">
        <w:rPr>
          <w:rFonts w:ascii="Times New Roman" w:hAnsi="Times New Roman" w:cs="Times New Roman"/>
        </w:rPr>
        <w:t xml:space="preserve"> néven említett ,,kelta adót”.</w:t>
      </w:r>
    </w:p>
  </w:footnote>
  <w:footnote w:id="39">
    <w:p w14:paraId="21305550" w14:textId="29523E8A" w:rsidR="00217839" w:rsidRPr="00A42B46" w:rsidRDefault="00217839"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Vö. Liv. XXXVIII 40,2. – Mindazonáltal a kelták a következő évtizedekben is „az instabilitás egy eleme” voltak és „az állandó nyugtalanság egyik tényezője” maradtak Közép-Anatóliában”. Jól mutatja ezt az a tény is, hogy a kis-ázsiai kelták Kr. e. 189/188 után is részt vettek valamennyi háborúban, amely Pergamon ellen folyt. Így J. </w:t>
      </w:r>
      <w:r w:rsidRPr="00A42B46">
        <w:rPr>
          <w:rFonts w:ascii="Times New Roman" w:hAnsi="Times New Roman" w:cs="Times New Roman"/>
          <w:i/>
          <w:iCs/>
        </w:rPr>
        <w:t>Hopp</w:t>
      </w:r>
      <w:r w:rsidRPr="00A42B46">
        <w:rPr>
          <w:rFonts w:ascii="Times New Roman" w:hAnsi="Times New Roman" w:cs="Times New Roman"/>
        </w:rPr>
        <w:t>, Untersuchungen zur Geschichte der letzten Attaliden (Vestigia 25), München 1977; 51.</w:t>
      </w:r>
    </w:p>
  </w:footnote>
  <w:footnote w:id="40">
    <w:p w14:paraId="562D85B8" w14:textId="6BC6535A" w:rsidR="00D80CF6" w:rsidRPr="00A42B46" w:rsidRDefault="00D80CF6"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A kései Köztársaság korának időszakától a latin szerzőktől is használt elnevezéshez l. pl. Cic. ad Att. VI 5,3: </w:t>
      </w:r>
      <w:r w:rsidRPr="00A42B46">
        <w:rPr>
          <w:rFonts w:ascii="Times New Roman" w:hAnsi="Times New Roman" w:cs="Times New Roman"/>
          <w:i/>
        </w:rPr>
        <w:t>Galatae</w:t>
      </w:r>
      <w:r w:rsidRPr="00A42B46">
        <w:rPr>
          <w:rFonts w:ascii="Times New Roman" w:hAnsi="Times New Roman" w:cs="Times New Roman"/>
        </w:rPr>
        <w:t>. (A levél keletkezésének időpontja: Kr. e. 50.).</w:t>
      </w:r>
    </w:p>
  </w:footnote>
  <w:footnote w:id="41">
    <w:p w14:paraId="10F18186" w14:textId="7056801D" w:rsidR="00D80CF6" w:rsidRPr="00A42B46" w:rsidRDefault="00D80CF6"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Mindez összefüggésben állt Róma Kr. e. 168 után a Keleten követett politikájával, amely korábbi keleti szövetségeseinek meggyengítésére irányult.</w:t>
      </w:r>
    </w:p>
  </w:footnote>
  <w:footnote w:id="42">
    <w:p w14:paraId="6604EECC" w14:textId="7A782E90" w:rsidR="00C469BB" w:rsidRPr="00A42B46" w:rsidRDefault="00425742"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w:t>
      </w:r>
      <w:r w:rsidR="00424EF9" w:rsidRPr="00A42B46">
        <w:rPr>
          <w:rFonts w:ascii="Times New Roman" w:hAnsi="Times New Roman" w:cs="Times New Roman"/>
          <w:sz w:val="20"/>
          <w:szCs w:val="20"/>
        </w:rPr>
        <w:t xml:space="preserve"> </w:t>
      </w:r>
      <w:r w:rsidR="00C469BB" w:rsidRPr="00A42B46">
        <w:rPr>
          <w:rFonts w:ascii="Times New Roman" w:hAnsi="Times New Roman" w:cs="Times New Roman"/>
          <w:sz w:val="20"/>
          <w:szCs w:val="20"/>
        </w:rPr>
        <w:t xml:space="preserve">A Kis-Ázsiába bevándorolt kelták által lakott térség földrajzi viszonyainak, majd a régió adminisztratív beosztásának részletes leírását adja </w:t>
      </w:r>
      <w:r w:rsidR="00C75870" w:rsidRPr="00A42B46">
        <w:rPr>
          <w:rFonts w:ascii="Times New Roman" w:hAnsi="Times New Roman" w:cs="Times New Roman"/>
          <w:sz w:val="20"/>
          <w:szCs w:val="20"/>
        </w:rPr>
        <w:t xml:space="preserve">D. </w:t>
      </w:r>
      <w:r w:rsidR="00C75870" w:rsidRPr="00A42B46">
        <w:rPr>
          <w:rFonts w:ascii="Times New Roman" w:hAnsi="Times New Roman" w:cs="Times New Roman"/>
          <w:i/>
          <w:iCs/>
          <w:sz w:val="20"/>
          <w:szCs w:val="20"/>
        </w:rPr>
        <w:t>Magie</w:t>
      </w:r>
      <w:r w:rsidR="00C75870" w:rsidRPr="00A42B46">
        <w:rPr>
          <w:rFonts w:ascii="Times New Roman" w:hAnsi="Times New Roman" w:cs="Times New Roman"/>
          <w:sz w:val="20"/>
          <w:szCs w:val="20"/>
        </w:rPr>
        <w:t xml:space="preserve">, Roman Rule in Asia Minor to the End of the Third Century after Christ Vols. I–II; </w:t>
      </w:r>
      <w:r w:rsidR="00EB44E8" w:rsidRPr="00A42B46">
        <w:rPr>
          <w:rFonts w:ascii="Times New Roman" w:hAnsi="Times New Roman" w:cs="Times New Roman"/>
          <w:sz w:val="20"/>
          <w:szCs w:val="20"/>
        </w:rPr>
        <w:t xml:space="preserve">a továbbiakban </w:t>
      </w:r>
      <w:r w:rsidR="00C469BB" w:rsidRPr="00A42B46">
        <w:rPr>
          <w:rFonts w:ascii="Times New Roman" w:hAnsi="Times New Roman" w:cs="Times New Roman"/>
          <w:sz w:val="20"/>
          <w:szCs w:val="20"/>
        </w:rPr>
        <w:t>Magie, Roman Rule in Asia Min</w:t>
      </w:r>
      <w:r w:rsidR="006F5756" w:rsidRPr="00A42B46">
        <w:rPr>
          <w:rFonts w:ascii="Times New Roman" w:hAnsi="Times New Roman" w:cs="Times New Roman"/>
          <w:sz w:val="20"/>
          <w:szCs w:val="20"/>
        </w:rPr>
        <w:t xml:space="preserve">or </w:t>
      </w:r>
      <w:r w:rsidR="00EB44E8" w:rsidRPr="00A42B46">
        <w:rPr>
          <w:rFonts w:ascii="Times New Roman" w:hAnsi="Times New Roman" w:cs="Times New Roman"/>
          <w:sz w:val="20"/>
          <w:szCs w:val="20"/>
        </w:rPr>
        <w:t xml:space="preserve">I. és II; </w:t>
      </w:r>
      <w:r w:rsidR="00C469BB" w:rsidRPr="00A42B46">
        <w:rPr>
          <w:rFonts w:ascii="Times New Roman" w:hAnsi="Times New Roman" w:cs="Times New Roman"/>
          <w:sz w:val="20"/>
          <w:szCs w:val="20"/>
        </w:rPr>
        <w:t xml:space="preserve">I,453–467. és II,103–1349 (Ch. XIX: </w:t>
      </w:r>
      <w:r w:rsidR="00C469BB" w:rsidRPr="00A42B46">
        <w:rPr>
          <w:rFonts w:ascii="Times New Roman" w:hAnsi="Times New Roman" w:cs="Times New Roman"/>
          <w:i/>
          <w:iCs/>
          <w:sz w:val="20"/>
          <w:szCs w:val="20"/>
        </w:rPr>
        <w:t>The Galatian Province</w:t>
      </w:r>
      <w:r w:rsidR="00C469BB" w:rsidRPr="00A42B46">
        <w:rPr>
          <w:rFonts w:ascii="Times New Roman" w:hAnsi="Times New Roman" w:cs="Times New Roman"/>
          <w:sz w:val="20"/>
          <w:szCs w:val="20"/>
        </w:rPr>
        <w:t>); küln. I,454 skk., illetve II,1306 skk</w:t>
      </w:r>
      <w:r w:rsidR="00B80F80" w:rsidRPr="00A42B46">
        <w:rPr>
          <w:rFonts w:ascii="Times New Roman" w:hAnsi="Times New Roman" w:cs="Times New Roman"/>
          <w:sz w:val="20"/>
          <w:szCs w:val="20"/>
        </w:rPr>
        <w:t xml:space="preserve">. valamint </w:t>
      </w:r>
      <w:r w:rsidR="00702041" w:rsidRPr="00A42B46">
        <w:rPr>
          <w:rFonts w:ascii="Times New Roman" w:hAnsi="Times New Roman" w:cs="Times New Roman"/>
          <w:sz w:val="20"/>
          <w:szCs w:val="20"/>
        </w:rPr>
        <w:t xml:space="preserve">A. H. M. </w:t>
      </w:r>
      <w:r w:rsidR="00702041" w:rsidRPr="00A42B46">
        <w:rPr>
          <w:rFonts w:ascii="Times New Roman" w:hAnsi="Times New Roman" w:cs="Times New Roman"/>
          <w:i/>
          <w:iCs/>
          <w:sz w:val="20"/>
          <w:szCs w:val="20"/>
        </w:rPr>
        <w:t>Jones</w:t>
      </w:r>
      <w:r w:rsidR="00702041" w:rsidRPr="00A42B46">
        <w:rPr>
          <w:rFonts w:ascii="Times New Roman" w:hAnsi="Times New Roman" w:cs="Times New Roman"/>
          <w:sz w:val="20"/>
          <w:szCs w:val="20"/>
        </w:rPr>
        <w:t>, The Cities of the Eastern Roman Provinces, Oxford 1937; a továbbiakban Jones, Cities of the Eastern Roman Provinces</w:t>
      </w:r>
      <w:r w:rsidR="00153175" w:rsidRPr="00A42B46">
        <w:rPr>
          <w:rFonts w:ascii="Times New Roman" w:hAnsi="Times New Roman" w:cs="Times New Roman"/>
          <w:sz w:val="20"/>
          <w:szCs w:val="20"/>
        </w:rPr>
        <w:t xml:space="preserve"> (1998),</w:t>
      </w:r>
      <w:r w:rsidR="00861AB9" w:rsidRPr="00A42B46">
        <w:rPr>
          <w:rFonts w:ascii="Times New Roman" w:hAnsi="Times New Roman" w:cs="Times New Roman"/>
          <w:sz w:val="20"/>
          <w:szCs w:val="20"/>
        </w:rPr>
        <w:t xml:space="preserve"> </w:t>
      </w:r>
      <w:r w:rsidR="00C469BB" w:rsidRPr="00A42B46">
        <w:rPr>
          <w:rFonts w:ascii="Times New Roman" w:hAnsi="Times New Roman" w:cs="Times New Roman"/>
          <w:sz w:val="20"/>
          <w:szCs w:val="20"/>
        </w:rPr>
        <w:t xml:space="preserve">111–123 (Ch. IV: </w:t>
      </w:r>
      <w:r w:rsidR="00C469BB" w:rsidRPr="00A42B46">
        <w:rPr>
          <w:rFonts w:ascii="Times New Roman" w:hAnsi="Times New Roman" w:cs="Times New Roman"/>
          <w:i/>
          <w:iCs/>
          <w:sz w:val="20"/>
          <w:szCs w:val="20"/>
        </w:rPr>
        <w:t>The Gauls</w:t>
      </w:r>
      <w:r w:rsidR="00C469BB" w:rsidRPr="00A42B46">
        <w:rPr>
          <w:rFonts w:ascii="Times New Roman" w:hAnsi="Times New Roman" w:cs="Times New Roman"/>
          <w:sz w:val="20"/>
          <w:szCs w:val="20"/>
        </w:rPr>
        <w:t>)</w:t>
      </w:r>
      <w:r w:rsidR="00B80F80" w:rsidRPr="00A42B46">
        <w:rPr>
          <w:rFonts w:ascii="Times New Roman" w:hAnsi="Times New Roman" w:cs="Times New Roman"/>
          <w:sz w:val="20"/>
          <w:szCs w:val="20"/>
        </w:rPr>
        <w:t xml:space="preserve">. Számos további részinformációval újabban </w:t>
      </w:r>
      <w:r w:rsidR="004E6244" w:rsidRPr="00A42B46">
        <w:rPr>
          <w:rFonts w:ascii="Times New Roman" w:hAnsi="Times New Roman" w:cs="Times New Roman"/>
          <w:sz w:val="20"/>
          <w:szCs w:val="20"/>
        </w:rPr>
        <w:t xml:space="preserve">l. </w:t>
      </w:r>
      <w:r w:rsidR="00B80F80" w:rsidRPr="00A42B46">
        <w:rPr>
          <w:rFonts w:ascii="Times New Roman" w:hAnsi="Times New Roman" w:cs="Times New Roman"/>
          <w:sz w:val="20"/>
          <w:szCs w:val="20"/>
        </w:rPr>
        <w:t>még ehhez</w:t>
      </w:r>
      <w:r w:rsidR="00C469BB" w:rsidRPr="00A42B46">
        <w:rPr>
          <w:rFonts w:ascii="Times New Roman" w:hAnsi="Times New Roman" w:cs="Times New Roman"/>
          <w:sz w:val="20"/>
          <w:szCs w:val="20"/>
        </w:rPr>
        <w:t xml:space="preserve"> S</w:t>
      </w:r>
      <w:r w:rsidR="00B80F80" w:rsidRPr="00A42B46">
        <w:rPr>
          <w:rFonts w:ascii="Times New Roman" w:hAnsi="Times New Roman" w:cs="Times New Roman"/>
          <w:sz w:val="20"/>
          <w:szCs w:val="20"/>
        </w:rPr>
        <w:t>t</w:t>
      </w:r>
      <w:r w:rsidR="00C469BB" w:rsidRPr="00A42B46">
        <w:rPr>
          <w:rFonts w:ascii="Times New Roman" w:hAnsi="Times New Roman" w:cs="Times New Roman"/>
          <w:sz w:val="20"/>
          <w:szCs w:val="20"/>
        </w:rPr>
        <w:t xml:space="preserve">. </w:t>
      </w:r>
      <w:r w:rsidR="00C469BB" w:rsidRPr="00A42B46">
        <w:rPr>
          <w:rFonts w:ascii="Times New Roman" w:hAnsi="Times New Roman" w:cs="Times New Roman"/>
          <w:i/>
          <w:iCs/>
          <w:sz w:val="20"/>
          <w:szCs w:val="20"/>
        </w:rPr>
        <w:t>Mitchell</w:t>
      </w:r>
      <w:r w:rsidR="00C469BB" w:rsidRPr="00A42B46">
        <w:rPr>
          <w:rFonts w:ascii="Times New Roman" w:hAnsi="Times New Roman" w:cs="Times New Roman"/>
          <w:sz w:val="20"/>
          <w:szCs w:val="20"/>
        </w:rPr>
        <w:t>, Population and the Land in Roman Galatia. In: ANRW II 7,2 (1980), 1053–1081; küln. 1055 sk; 1056 skk</w:t>
      </w:r>
      <w:r w:rsidR="004E7767" w:rsidRPr="00A42B46">
        <w:rPr>
          <w:rFonts w:ascii="Times New Roman" w:hAnsi="Times New Roman" w:cs="Times New Roman"/>
          <w:sz w:val="20"/>
          <w:szCs w:val="20"/>
        </w:rPr>
        <w:t xml:space="preserve">; a továbbiakban Mitchell, ANRW II 7,2 (1980), </w:t>
      </w:r>
      <w:r w:rsidR="00C469BB" w:rsidRPr="00A42B46">
        <w:rPr>
          <w:rFonts w:ascii="Times New Roman" w:hAnsi="Times New Roman" w:cs="Times New Roman"/>
          <w:sz w:val="20"/>
          <w:szCs w:val="20"/>
        </w:rPr>
        <w:t>illetve uő.</w:t>
      </w:r>
      <w:r w:rsidR="006D2DC0" w:rsidRPr="00A42B46">
        <w:rPr>
          <w:rFonts w:ascii="Times New Roman" w:hAnsi="Times New Roman" w:cs="Times New Roman"/>
          <w:sz w:val="20"/>
          <w:szCs w:val="20"/>
        </w:rPr>
        <w:t xml:space="preserve"> (</w:t>
      </w:r>
      <w:r w:rsidR="00387CF0" w:rsidRPr="00A42B46">
        <w:rPr>
          <w:rFonts w:ascii="Times New Roman" w:hAnsi="Times New Roman" w:cs="Times New Roman"/>
          <w:sz w:val="20"/>
          <w:szCs w:val="20"/>
        </w:rPr>
        <w:t xml:space="preserve">= </w:t>
      </w:r>
      <w:r w:rsidR="006D2DC0" w:rsidRPr="00A42B46">
        <w:rPr>
          <w:rFonts w:ascii="Times New Roman" w:hAnsi="Times New Roman" w:cs="Times New Roman"/>
          <w:sz w:val="20"/>
          <w:szCs w:val="20"/>
        </w:rPr>
        <w:t xml:space="preserve">Stephen </w:t>
      </w:r>
      <w:r w:rsidR="006D2DC0" w:rsidRPr="00A42B46">
        <w:rPr>
          <w:rFonts w:ascii="Times New Roman" w:hAnsi="Times New Roman" w:cs="Times New Roman"/>
          <w:i/>
          <w:iCs/>
          <w:sz w:val="20"/>
          <w:szCs w:val="20"/>
        </w:rPr>
        <w:t>Mitchell</w:t>
      </w:r>
      <w:r w:rsidR="006D2DC0" w:rsidRPr="00A42B46">
        <w:rPr>
          <w:rFonts w:ascii="Times New Roman" w:hAnsi="Times New Roman" w:cs="Times New Roman"/>
          <w:sz w:val="20"/>
          <w:szCs w:val="20"/>
        </w:rPr>
        <w:t>)</w:t>
      </w:r>
      <w:r w:rsidR="00C469BB" w:rsidRPr="00A42B46">
        <w:rPr>
          <w:rFonts w:ascii="Times New Roman" w:hAnsi="Times New Roman" w:cs="Times New Roman"/>
          <w:sz w:val="20"/>
          <w:szCs w:val="20"/>
        </w:rPr>
        <w:t xml:space="preserve">, </w:t>
      </w:r>
      <w:r w:rsidR="006D2DC0" w:rsidRPr="00A42B46">
        <w:rPr>
          <w:rFonts w:ascii="Times New Roman" w:hAnsi="Times New Roman" w:cs="Times New Roman"/>
          <w:sz w:val="20"/>
          <w:szCs w:val="20"/>
        </w:rPr>
        <w:t xml:space="preserve">Anatolia: Land, Men, and Gods in Asia Minor Volume I: The Celts in Anatolia and the Impact of Roman Rule, Oxford 2001 (1993), </w:t>
      </w:r>
      <w:r w:rsidR="00387CF0" w:rsidRPr="00A42B46">
        <w:rPr>
          <w:rFonts w:ascii="Times New Roman" w:hAnsi="Times New Roman" w:cs="Times New Roman"/>
          <w:sz w:val="20"/>
          <w:szCs w:val="20"/>
        </w:rPr>
        <w:t>a továbbiakban Mitchell,</w:t>
      </w:r>
      <w:r w:rsidR="006D2DC0" w:rsidRPr="00A42B46">
        <w:rPr>
          <w:rFonts w:ascii="Times New Roman" w:hAnsi="Times New Roman" w:cs="Times New Roman"/>
          <w:sz w:val="20"/>
          <w:szCs w:val="20"/>
        </w:rPr>
        <w:t xml:space="preserve"> </w:t>
      </w:r>
      <w:r w:rsidR="00C469BB" w:rsidRPr="00A42B46">
        <w:rPr>
          <w:rFonts w:ascii="Times New Roman" w:hAnsi="Times New Roman" w:cs="Times New Roman"/>
          <w:sz w:val="20"/>
          <w:szCs w:val="20"/>
        </w:rPr>
        <w:t>Anatolia I (1993); 19–26; 149</w:t>
      </w:r>
      <w:r w:rsidR="00387CF0" w:rsidRPr="00A42B46">
        <w:rPr>
          <w:rFonts w:ascii="Times New Roman" w:hAnsi="Times New Roman" w:cs="Times New Roman"/>
          <w:sz w:val="20"/>
          <w:szCs w:val="20"/>
        </w:rPr>
        <w:t>–</w:t>
      </w:r>
      <w:r w:rsidR="00C469BB" w:rsidRPr="00A42B46">
        <w:rPr>
          <w:rFonts w:ascii="Times New Roman" w:hAnsi="Times New Roman" w:cs="Times New Roman"/>
          <w:sz w:val="20"/>
          <w:szCs w:val="20"/>
        </w:rPr>
        <w:t xml:space="preserve">158. Az utóbb Mitchellnél tárgyalt kérdések néhány további szempontot is felvető feldolgozását nyújtja K. </w:t>
      </w:r>
      <w:r w:rsidR="00C469BB" w:rsidRPr="00A42B46">
        <w:rPr>
          <w:rFonts w:ascii="Times New Roman" w:hAnsi="Times New Roman" w:cs="Times New Roman"/>
          <w:i/>
          <w:iCs/>
          <w:sz w:val="20"/>
          <w:szCs w:val="20"/>
        </w:rPr>
        <w:t>Strobel</w:t>
      </w:r>
      <w:r w:rsidR="00C469BB" w:rsidRPr="00A42B46">
        <w:rPr>
          <w:rFonts w:ascii="Times New Roman" w:hAnsi="Times New Roman" w:cs="Times New Roman"/>
          <w:sz w:val="20"/>
          <w:szCs w:val="20"/>
        </w:rPr>
        <w:t xml:space="preserve">, Galatien und seine Grenzregionen – Zu den Fragen der historischen Geographie Galatiens. In: Forschungen in Galatien (Asia Minor Studien Bd. 12; szerk. E. Schwertheim), Bonn 1994, 29–65. és uő., Beiträge zur historischen Geographie Zentralanatoliens. In: U. Fellmeth–P. Guyot–H. Sonnabend (szerk.), Historische Geographie der Alten Welt, Hildesheim 2007; 309–351. Az újabb irodalom összegzésével, röviden l. még ehhez </w:t>
      </w:r>
      <w:r w:rsidR="00210150" w:rsidRPr="00A42B46">
        <w:rPr>
          <w:rFonts w:ascii="Times New Roman" w:hAnsi="Times New Roman" w:cs="Times New Roman"/>
          <w:sz w:val="20"/>
          <w:szCs w:val="20"/>
        </w:rPr>
        <w:t xml:space="preserve">Breytenbach (1996), </w:t>
      </w:r>
      <w:r w:rsidR="00C469BB" w:rsidRPr="00A42B46">
        <w:rPr>
          <w:rFonts w:ascii="Times New Roman" w:hAnsi="Times New Roman" w:cs="Times New Roman"/>
          <w:sz w:val="20"/>
          <w:szCs w:val="20"/>
        </w:rPr>
        <w:t xml:space="preserve">105–109 (C/3: </w:t>
      </w:r>
      <w:r w:rsidR="00C469BB" w:rsidRPr="00A42B46">
        <w:rPr>
          <w:rFonts w:ascii="Times New Roman" w:hAnsi="Times New Roman" w:cs="Times New Roman"/>
          <w:i/>
          <w:iCs/>
          <w:sz w:val="20"/>
          <w:szCs w:val="20"/>
        </w:rPr>
        <w:t>Die Landschaft Galatien</w:t>
      </w:r>
      <w:r w:rsidR="00C469BB" w:rsidRPr="00A42B46">
        <w:rPr>
          <w:rFonts w:ascii="Times New Roman" w:hAnsi="Times New Roman" w:cs="Times New Roman"/>
          <w:sz w:val="20"/>
          <w:szCs w:val="20"/>
        </w:rPr>
        <w:t>).</w:t>
      </w:r>
      <w:r w:rsidR="00E643D5" w:rsidRPr="00A42B46">
        <w:rPr>
          <w:rFonts w:ascii="Times New Roman" w:hAnsi="Times New Roman" w:cs="Times New Roman"/>
          <w:sz w:val="20"/>
          <w:szCs w:val="20"/>
        </w:rPr>
        <w:t xml:space="preserve"> Vö. még Szlávik (2014), II</w:t>
      </w:r>
      <w:r w:rsidR="00AE21E3" w:rsidRPr="00A42B46">
        <w:rPr>
          <w:rFonts w:ascii="Times New Roman" w:hAnsi="Times New Roman" w:cs="Times New Roman"/>
          <w:sz w:val="20"/>
          <w:szCs w:val="20"/>
        </w:rPr>
        <w:t>,608 skk.</w:t>
      </w:r>
      <w:r w:rsidR="00B2378E" w:rsidRPr="00A42B46">
        <w:rPr>
          <w:rFonts w:ascii="Times New Roman" w:hAnsi="Times New Roman" w:cs="Times New Roman"/>
          <w:sz w:val="20"/>
          <w:szCs w:val="20"/>
        </w:rPr>
        <w:t xml:space="preserve"> és </w:t>
      </w:r>
      <w:r w:rsidR="002A04A3" w:rsidRPr="00A42B46">
        <w:rPr>
          <w:rFonts w:ascii="Times New Roman" w:hAnsi="Times New Roman" w:cs="Times New Roman"/>
          <w:sz w:val="20"/>
          <w:szCs w:val="20"/>
        </w:rPr>
        <w:t>639 skk.</w:t>
      </w:r>
    </w:p>
    <w:p w14:paraId="06C3FACB" w14:textId="24948EE3" w:rsidR="00425742" w:rsidRPr="00A42B46" w:rsidRDefault="00C469BB" w:rsidP="00944438">
      <w:pPr>
        <w:pStyle w:val="Lbjegyzetszveg"/>
        <w:jc w:val="both"/>
        <w:rPr>
          <w:rFonts w:ascii="Times New Roman" w:hAnsi="Times New Roman" w:cs="Times New Roman"/>
        </w:rPr>
      </w:pPr>
      <w:r w:rsidRPr="00A42B46">
        <w:rPr>
          <w:rFonts w:ascii="Times New Roman" w:hAnsi="Times New Roman" w:cs="Times New Roman"/>
        </w:rPr>
        <w:t xml:space="preserve">   – </w:t>
      </w:r>
      <w:r w:rsidR="00987214" w:rsidRPr="00A42B46">
        <w:rPr>
          <w:rFonts w:ascii="Times New Roman" w:hAnsi="Times New Roman" w:cs="Times New Roman"/>
        </w:rPr>
        <w:t xml:space="preserve">[2] </w:t>
      </w:r>
      <w:r w:rsidRPr="00A42B46">
        <w:rPr>
          <w:rFonts w:ascii="Times New Roman" w:hAnsi="Times New Roman" w:cs="Times New Roman"/>
        </w:rPr>
        <w:t xml:space="preserve">A Kis-Ázsiában megtelepedett kelták hellénisztikus, majd római kori történetéhez újabban l. küln. l. Mitchell, Anatolia I (1993); 11–58 (Part I: </w:t>
      </w:r>
      <w:r w:rsidRPr="00A42B46">
        <w:rPr>
          <w:rFonts w:ascii="Times New Roman" w:hAnsi="Times New Roman" w:cs="Times New Roman"/>
          <w:i/>
          <w:iCs/>
        </w:rPr>
        <w:t>The Celts in Anatolia</w:t>
      </w:r>
      <w:r w:rsidRPr="00A42B46">
        <w:rPr>
          <w:rFonts w:ascii="Times New Roman" w:hAnsi="Times New Roman" w:cs="Times New Roman"/>
        </w:rPr>
        <w:t xml:space="preserve">); továbbá 149–158. és passim (a korábbi irodalom széles körű ismeretén alapuló tömör, ám jó összegzésben). Számos, Mitchell által nem, vagy nem kellő mélységben tárgyalt kérdéshez l. még K. Strobel, Die Galater – Geschichte und Eigenart der keltischen Staatenbildung auf dem Boden des hellenistischen Kleinasiens. Bd. 1: Untersuchungen zur Geschichte und historischen Geographie des hellenistischen und römischen Kleinasiens, Berlin 1996. és uő., The Galatians in the Roman Empire: historical tradition and ethnic identity in Hellenistic and Roman Asia Minor. In: Ethnic Constructs in Antiquity – The Role of Power and Tradition (Amsterdam Archaeological Studies 13; szerk. T. Derks–N. Roymans), Amsterdam 2009, 117–144. A fentiek egészéhez vö. még </w:t>
      </w:r>
      <w:r w:rsidR="007E1F45" w:rsidRPr="00A42B46">
        <w:rPr>
          <w:rFonts w:ascii="Times New Roman" w:hAnsi="Times New Roman" w:cs="Times New Roman"/>
        </w:rPr>
        <w:t xml:space="preserve">M. </w:t>
      </w:r>
      <w:r w:rsidRPr="00A42B46">
        <w:rPr>
          <w:rFonts w:ascii="Times New Roman" w:hAnsi="Times New Roman" w:cs="Times New Roman"/>
          <w:i/>
          <w:iCs/>
        </w:rPr>
        <w:t>Sartre</w:t>
      </w:r>
      <w:r w:rsidRPr="00A42B46">
        <w:rPr>
          <w:rFonts w:ascii="Times New Roman" w:hAnsi="Times New Roman" w:cs="Times New Roman"/>
        </w:rPr>
        <w:t>, L’Asie Mineure et l’Anatolie d’Alexandre à Dioclétien</w:t>
      </w:r>
      <w:r w:rsidR="007E1F45" w:rsidRPr="00A42B46">
        <w:rPr>
          <w:rFonts w:ascii="Times New Roman" w:hAnsi="Times New Roman" w:cs="Times New Roman"/>
        </w:rPr>
        <w:t xml:space="preserve"> – IV</w:t>
      </w:r>
      <w:r w:rsidR="007E1F45" w:rsidRPr="00A42B46">
        <w:rPr>
          <w:rFonts w:ascii="Times New Roman" w:hAnsi="Times New Roman" w:cs="Times New Roman"/>
          <w:vertAlign w:val="superscript"/>
        </w:rPr>
        <w:t>ème</w:t>
      </w:r>
      <w:r w:rsidR="007E1F45" w:rsidRPr="00A42B46">
        <w:rPr>
          <w:rFonts w:ascii="Times New Roman" w:hAnsi="Times New Roman" w:cs="Times New Roman"/>
        </w:rPr>
        <w:t xml:space="preserve"> siècle av. J. C. – III</w:t>
      </w:r>
      <w:r w:rsidR="007E1F45" w:rsidRPr="00A42B46">
        <w:rPr>
          <w:rFonts w:ascii="Times New Roman" w:hAnsi="Times New Roman" w:cs="Times New Roman"/>
          <w:vertAlign w:val="superscript"/>
        </w:rPr>
        <w:t>ème</w:t>
      </w:r>
      <w:r w:rsidR="007E1F45" w:rsidRPr="00A42B46">
        <w:rPr>
          <w:rFonts w:ascii="Times New Roman" w:hAnsi="Times New Roman" w:cs="Times New Roman"/>
        </w:rPr>
        <w:t xml:space="preserve"> siècle ap. J. C., Armand Colin Éditeur, Paris 1995</w:t>
      </w:r>
      <w:r w:rsidRPr="00A42B46">
        <w:rPr>
          <w:rFonts w:ascii="Times New Roman" w:hAnsi="Times New Roman" w:cs="Times New Roman"/>
        </w:rPr>
        <w:t xml:space="preserve">; 39–41 (Chr. 2. V.7–8: </w:t>
      </w:r>
      <w:r w:rsidRPr="00A42B46">
        <w:rPr>
          <w:rFonts w:ascii="Times New Roman" w:hAnsi="Times New Roman" w:cs="Times New Roman"/>
          <w:i/>
          <w:iCs/>
        </w:rPr>
        <w:t>Irruption et installation des Galates</w:t>
      </w:r>
      <w:r w:rsidRPr="00A42B46">
        <w:rPr>
          <w:rFonts w:ascii="Times New Roman" w:hAnsi="Times New Roman" w:cs="Times New Roman"/>
        </w:rPr>
        <w:t>)</w:t>
      </w:r>
      <w:r w:rsidR="0019098B" w:rsidRPr="00A42B46">
        <w:rPr>
          <w:rFonts w:ascii="Times New Roman" w:hAnsi="Times New Roman" w:cs="Times New Roman"/>
        </w:rPr>
        <w:t xml:space="preserve"> és </w:t>
      </w:r>
      <w:r w:rsidR="00462868" w:rsidRPr="00A42B46">
        <w:rPr>
          <w:rFonts w:ascii="Times New Roman" w:hAnsi="Times New Roman" w:cs="Times New Roman"/>
        </w:rPr>
        <w:t xml:space="preserve">Marek, Kleinasien (2010), </w:t>
      </w:r>
      <w:r w:rsidR="00BD7069" w:rsidRPr="00A42B46">
        <w:rPr>
          <w:rFonts w:ascii="Times New Roman" w:hAnsi="Times New Roman" w:cs="Times New Roman"/>
        </w:rPr>
        <w:t>küln. 235 skk., ill. 389 skk.</w:t>
      </w:r>
      <w:r w:rsidR="00F81CF9" w:rsidRPr="00A42B46">
        <w:rPr>
          <w:rFonts w:ascii="Times New Roman" w:hAnsi="Times New Roman" w:cs="Times New Roman"/>
        </w:rPr>
        <w:t xml:space="preserve"> </w:t>
      </w:r>
    </w:p>
  </w:footnote>
  <w:footnote w:id="43">
    <w:p w14:paraId="3FDF6FAE" w14:textId="44B5F429" w:rsidR="00FC3D7C" w:rsidRPr="00A42B46" w:rsidRDefault="00FC3D7C"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19098B" w:rsidRPr="00A42B46">
        <w:rPr>
          <w:rFonts w:ascii="Times New Roman" w:hAnsi="Times New Roman" w:cs="Times New Roman"/>
        </w:rPr>
        <w:t xml:space="preserve">A korábban zömmel phrygek által lakott kis-ázsiai térségben a Kr. e. III. században megtelepedett kelták földjét, Galatiát, az ugyancsak keltáktól lakott nyugat-európai Galatiától (Galliától) való megkülönböztetés végett, legkésőbb a hellénizmus korának vége felé </w:t>
      </w:r>
      <w:r w:rsidR="001808CA" w:rsidRPr="00A42B46">
        <w:rPr>
          <w:rFonts w:ascii="Times New Roman" w:hAnsi="Times New Roman" w:cs="Times New Roman"/>
        </w:rPr>
        <w:t xml:space="preserve">kezdik </w:t>
      </w:r>
      <w:r w:rsidR="0019098B" w:rsidRPr="00A42B46">
        <w:rPr>
          <w:rFonts w:ascii="Times New Roman" w:hAnsi="Times New Roman" w:cs="Times New Roman"/>
          <w:i/>
          <w:iCs/>
        </w:rPr>
        <w:t>Gallograikia</w:t>
      </w:r>
      <w:r w:rsidR="0019098B" w:rsidRPr="00A42B46">
        <w:rPr>
          <w:rFonts w:ascii="Times New Roman" w:hAnsi="Times New Roman" w:cs="Times New Roman"/>
        </w:rPr>
        <w:t xml:space="preserve"> néven is </w:t>
      </w:r>
      <w:r w:rsidR="001808CA" w:rsidRPr="00A42B46">
        <w:rPr>
          <w:rFonts w:ascii="Times New Roman" w:hAnsi="Times New Roman" w:cs="Times New Roman"/>
        </w:rPr>
        <w:t xml:space="preserve">nevezni </w:t>
      </w:r>
      <w:r w:rsidR="0019098B" w:rsidRPr="00A42B46">
        <w:rPr>
          <w:rFonts w:ascii="Times New Roman" w:hAnsi="Times New Roman" w:cs="Times New Roman"/>
        </w:rPr>
        <w:t xml:space="preserve">forrásaink (Strab. XII 5,1 – 566; vö. Liv. XXXVII 8,4. és Iust. XXV 2,11: </w:t>
      </w:r>
      <w:r w:rsidR="0019098B" w:rsidRPr="00A42B46">
        <w:rPr>
          <w:rFonts w:ascii="Times New Roman" w:hAnsi="Times New Roman" w:cs="Times New Roman"/>
          <w:i/>
          <w:iCs/>
        </w:rPr>
        <w:t>Gallograecia</w:t>
      </w:r>
      <w:r w:rsidR="0019098B" w:rsidRPr="00A42B46">
        <w:rPr>
          <w:rFonts w:ascii="Times New Roman" w:hAnsi="Times New Roman" w:cs="Times New Roman"/>
        </w:rPr>
        <w:t xml:space="preserve">). Ezt a földrajzi szemléletet tükrözi „az asiai Galatia” megnevezés, amelyről Appianosnál olvashatunk (civ. V,7 [31]: </w:t>
      </w:r>
      <w:r w:rsidR="0019098B" w:rsidRPr="00A42B46">
        <w:rPr>
          <w:rFonts w:ascii="Times New Roman" w:hAnsi="Times New Roman" w:cs="Times New Roman"/>
          <w:i/>
          <w:iCs/>
        </w:rPr>
        <w:t>Galatai hoi en Asiai</w:t>
      </w:r>
      <w:r w:rsidR="0019098B" w:rsidRPr="00A42B46">
        <w:rPr>
          <w:rFonts w:ascii="Times New Roman" w:hAnsi="Times New Roman" w:cs="Times New Roman"/>
        </w:rPr>
        <w:t xml:space="preserve">). Az itt lakókat, talán ugyancsak a hellénizmus utolsó évszázadától fogva, nem csak galatáknak </w:t>
      </w:r>
      <w:r w:rsidR="0019098B" w:rsidRPr="00A42B46">
        <w:rPr>
          <w:rFonts w:ascii="Times New Roman" w:hAnsi="Times New Roman" w:cs="Times New Roman"/>
          <w:i/>
          <w:iCs/>
        </w:rPr>
        <w:t>(galatai)</w:t>
      </w:r>
      <w:r w:rsidR="0019098B" w:rsidRPr="00A42B46">
        <w:rPr>
          <w:rFonts w:ascii="Times New Roman" w:hAnsi="Times New Roman" w:cs="Times New Roman"/>
        </w:rPr>
        <w:t xml:space="preserve">, de </w:t>
      </w:r>
      <w:r w:rsidR="0019098B" w:rsidRPr="00A42B46">
        <w:rPr>
          <w:rFonts w:ascii="Times New Roman" w:hAnsi="Times New Roman" w:cs="Times New Roman"/>
          <w:i/>
          <w:iCs/>
        </w:rPr>
        <w:t>gallograikoi</w:t>
      </w:r>
      <w:r w:rsidR="0019098B" w:rsidRPr="00A42B46">
        <w:rPr>
          <w:rFonts w:ascii="Times New Roman" w:hAnsi="Times New Roman" w:cs="Times New Roman"/>
        </w:rPr>
        <w:t>nak is nevezték. Így említi egy ízben Strabón is: „a gallograikosok földje, az úgynevezett Galatia” (II 5,31 – 130; vö. App. Mithr. 114 [560].).</w:t>
      </w:r>
      <w:r w:rsidR="00EC29F6" w:rsidRPr="00A42B46">
        <w:rPr>
          <w:rFonts w:ascii="Times New Roman" w:hAnsi="Times New Roman" w:cs="Times New Roman"/>
        </w:rPr>
        <w:t xml:space="preserve"> A latin szerzőknél először Cicero említi az Anatóliai-félsziget közepén megtelepült keltákat </w:t>
      </w:r>
      <w:r w:rsidR="00EC29F6" w:rsidRPr="00A42B46">
        <w:rPr>
          <w:rFonts w:ascii="Times New Roman" w:hAnsi="Times New Roman" w:cs="Times New Roman"/>
          <w:i/>
          <w:iCs/>
        </w:rPr>
        <w:t>gallograeci</w:t>
      </w:r>
      <w:r w:rsidR="00EC29F6" w:rsidRPr="00A42B46">
        <w:rPr>
          <w:rFonts w:ascii="Times New Roman" w:hAnsi="Times New Roman" w:cs="Times New Roman"/>
        </w:rPr>
        <w:t xml:space="preserve"> néven: De haruspicium responso [har.] 13,28; vö. Liv. XXXVIII 17,10; 46,1. Azonban ugyancsak Cicerónál már a </w:t>
      </w:r>
      <w:r w:rsidR="00EC29F6" w:rsidRPr="00A42B46">
        <w:rPr>
          <w:rFonts w:ascii="Times New Roman" w:hAnsi="Times New Roman" w:cs="Times New Roman"/>
          <w:i/>
          <w:iCs/>
        </w:rPr>
        <w:t>galatae</w:t>
      </w:r>
      <w:r w:rsidR="00EC29F6" w:rsidRPr="00A42B46">
        <w:rPr>
          <w:rFonts w:ascii="Times New Roman" w:hAnsi="Times New Roman" w:cs="Times New Roman"/>
        </w:rPr>
        <w:t xml:space="preserve"> megnevezéssel is találkozhatunk: Att. VI 5,3.</w:t>
      </w:r>
    </w:p>
  </w:footnote>
  <w:footnote w:id="44">
    <w:p w14:paraId="6D8F9D21" w14:textId="0FAADAD5" w:rsidR="009B5037" w:rsidRPr="00A42B46" w:rsidRDefault="009B5037"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Így </w:t>
      </w:r>
      <w:r w:rsidR="005671B3" w:rsidRPr="00A42B46">
        <w:rPr>
          <w:rFonts w:ascii="Times New Roman" w:hAnsi="Times New Roman" w:cs="Times New Roman"/>
        </w:rPr>
        <w:t xml:space="preserve">már </w:t>
      </w:r>
      <w:r w:rsidRPr="00A42B46">
        <w:rPr>
          <w:rFonts w:ascii="Times New Roman" w:hAnsi="Times New Roman" w:cs="Times New Roman"/>
        </w:rPr>
        <w:t>Strab</w:t>
      </w:r>
      <w:r w:rsidR="005671B3" w:rsidRPr="00A42B46">
        <w:rPr>
          <w:rFonts w:ascii="Times New Roman" w:hAnsi="Times New Roman" w:cs="Times New Roman"/>
        </w:rPr>
        <w:t>ónn</w:t>
      </w:r>
      <w:r w:rsidR="006A7D5E" w:rsidRPr="00A42B46">
        <w:rPr>
          <w:rFonts w:ascii="Times New Roman" w:hAnsi="Times New Roman" w:cs="Times New Roman"/>
        </w:rPr>
        <w:t xml:space="preserve">ál is: Geógraphika </w:t>
      </w:r>
      <w:r w:rsidR="0040347E" w:rsidRPr="00A42B46">
        <w:rPr>
          <w:rFonts w:ascii="Times New Roman" w:hAnsi="Times New Roman" w:cs="Times New Roman"/>
        </w:rPr>
        <w:t>II,3,</w:t>
      </w:r>
      <w:r w:rsidR="00464C80" w:rsidRPr="00A42B46">
        <w:rPr>
          <w:rFonts w:ascii="Times New Roman" w:hAnsi="Times New Roman" w:cs="Times New Roman"/>
        </w:rPr>
        <w:t xml:space="preserve">7 – </w:t>
      </w:r>
      <w:r w:rsidR="00A30DFE" w:rsidRPr="00A42B46">
        <w:rPr>
          <w:rFonts w:ascii="Times New Roman" w:hAnsi="Times New Roman" w:cs="Times New Roman"/>
        </w:rPr>
        <w:t>102</w:t>
      </w:r>
      <w:r w:rsidR="00723BDB" w:rsidRPr="00A42B46">
        <w:rPr>
          <w:rFonts w:ascii="Times New Roman" w:hAnsi="Times New Roman" w:cs="Times New Roman"/>
        </w:rPr>
        <w:t>–104.</w:t>
      </w:r>
    </w:p>
  </w:footnote>
  <w:footnote w:id="45">
    <w:p w14:paraId="25354C58" w14:textId="0E8921C5" w:rsidR="007D56A3" w:rsidRPr="00A42B46" w:rsidRDefault="007D56A3"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8C44EB" w:rsidRPr="00A42B46">
        <w:rPr>
          <w:rFonts w:ascii="Times New Roman" w:hAnsi="Times New Roman" w:cs="Times New Roman"/>
        </w:rPr>
        <w:t xml:space="preserve"> </w:t>
      </w:r>
      <w:r w:rsidRPr="00A42B46">
        <w:rPr>
          <w:rFonts w:ascii="Times New Roman" w:hAnsi="Times New Roman" w:cs="Times New Roman"/>
        </w:rPr>
        <w:t>L. pl. Jones, Cities of the Eastern Roman Provinces</w:t>
      </w:r>
      <w:r w:rsidR="00861AB9" w:rsidRPr="00A42B46">
        <w:rPr>
          <w:rFonts w:ascii="Times New Roman" w:hAnsi="Times New Roman" w:cs="Times New Roman"/>
        </w:rPr>
        <w:t xml:space="preserve"> (1998)</w:t>
      </w:r>
      <w:r w:rsidRPr="00A42B46">
        <w:rPr>
          <w:rFonts w:ascii="Times New Roman" w:hAnsi="Times New Roman" w:cs="Times New Roman"/>
        </w:rPr>
        <w:t xml:space="preserve">; 113. A korábbi földrajzi leírások nyomán ekként jellemezte ezt a térséget már L. </w:t>
      </w:r>
      <w:r w:rsidRPr="00A42B46">
        <w:rPr>
          <w:rFonts w:ascii="Times New Roman" w:hAnsi="Times New Roman" w:cs="Times New Roman"/>
          <w:i/>
          <w:iCs/>
        </w:rPr>
        <w:t>Bürchner</w:t>
      </w:r>
      <w:r w:rsidRPr="00A42B46">
        <w:rPr>
          <w:rFonts w:ascii="Times New Roman" w:hAnsi="Times New Roman" w:cs="Times New Roman"/>
        </w:rPr>
        <w:t xml:space="preserve"> is. A többek között az ókori földrajz szakértőjének számító német kutató arra is nyomatékkal utal, hogy Ankyra térségében a hó akár egy hónapon át is megmarad. „Die Luft ist trocken, im Sommer herrscht drückende Hitze, im langen Winter des kontinentalen Klima bleibt der Schnee bei Angora, das rauheres Klima als Paris hat, einen Monat lang liegen.” In: RE VII,1 (1910), 532.h</w:t>
      </w:r>
      <w:r w:rsidR="008C44EB" w:rsidRPr="00A42B46">
        <w:rPr>
          <w:rFonts w:ascii="Times New Roman" w:hAnsi="Times New Roman" w:cs="Times New Roman"/>
        </w:rPr>
        <w:t>as</w:t>
      </w:r>
      <w:r w:rsidRPr="00A42B46">
        <w:rPr>
          <w:rFonts w:ascii="Times New Roman" w:hAnsi="Times New Roman" w:cs="Times New Roman"/>
        </w:rPr>
        <w:t xml:space="preserve">. 67 skk (s.v. </w:t>
      </w:r>
      <w:r w:rsidRPr="00A42B46">
        <w:rPr>
          <w:rFonts w:ascii="Times New Roman" w:hAnsi="Times New Roman" w:cs="Times New Roman"/>
          <w:i/>
          <w:iCs/>
        </w:rPr>
        <w:t>Galatia, Galatiké</w:t>
      </w:r>
      <w:r w:rsidRPr="00A42B46">
        <w:rPr>
          <w:rFonts w:ascii="Times New Roman" w:hAnsi="Times New Roman" w:cs="Times New Roman"/>
        </w:rPr>
        <w:t xml:space="preserve"> [chora], </w:t>
      </w:r>
      <w:r w:rsidRPr="00A42B46">
        <w:rPr>
          <w:rFonts w:ascii="Times New Roman" w:hAnsi="Times New Roman" w:cs="Times New Roman"/>
          <w:i/>
          <w:iCs/>
        </w:rPr>
        <w:t>Gallograikia</w:t>
      </w:r>
      <w:r w:rsidRPr="00A42B46">
        <w:rPr>
          <w:rFonts w:ascii="Times New Roman" w:hAnsi="Times New Roman" w:cs="Times New Roman"/>
        </w:rPr>
        <w:t>).</w:t>
      </w:r>
      <w:r w:rsidR="00103030" w:rsidRPr="00A42B46">
        <w:rPr>
          <w:rFonts w:ascii="Times New Roman" w:hAnsi="Times New Roman" w:cs="Times New Roman"/>
        </w:rPr>
        <w:t xml:space="preserve"> </w:t>
      </w:r>
      <w:r w:rsidR="0029133B" w:rsidRPr="00A42B46">
        <w:rPr>
          <w:rFonts w:ascii="Times New Roman" w:hAnsi="Times New Roman" w:cs="Times New Roman"/>
        </w:rPr>
        <w:t xml:space="preserve">A kis-ázsiai térség természetföldrajzi adottságaihoz l. </w:t>
      </w:r>
      <w:r w:rsidR="00103030" w:rsidRPr="00A42B46">
        <w:rPr>
          <w:rFonts w:ascii="Times New Roman" w:hAnsi="Times New Roman" w:cs="Times New Roman"/>
        </w:rPr>
        <w:t xml:space="preserve">még </w:t>
      </w:r>
      <w:r w:rsidR="005F143C" w:rsidRPr="00A42B46">
        <w:rPr>
          <w:rFonts w:ascii="Times New Roman" w:hAnsi="Times New Roman" w:cs="Times New Roman"/>
        </w:rPr>
        <w:t>M.</w:t>
      </w:r>
      <w:r w:rsidR="00B3406D" w:rsidRPr="00A42B46">
        <w:rPr>
          <w:rFonts w:ascii="Times New Roman" w:hAnsi="Times New Roman" w:cs="Times New Roman"/>
        </w:rPr>
        <w:t xml:space="preserve"> </w:t>
      </w:r>
      <w:r w:rsidR="00B3406D" w:rsidRPr="00A42B46">
        <w:rPr>
          <w:rFonts w:ascii="Times New Roman" w:hAnsi="Times New Roman" w:cs="Times New Roman"/>
          <w:i/>
          <w:iCs/>
        </w:rPr>
        <w:t>Cary</w:t>
      </w:r>
      <w:r w:rsidR="00B3406D" w:rsidRPr="00A42B46">
        <w:rPr>
          <w:rFonts w:ascii="Times New Roman" w:hAnsi="Times New Roman" w:cs="Times New Roman"/>
        </w:rPr>
        <w:t xml:space="preserve">, </w:t>
      </w:r>
      <w:r w:rsidR="00103030" w:rsidRPr="00A42B46">
        <w:rPr>
          <w:rFonts w:ascii="Times New Roman" w:hAnsi="Times New Roman" w:cs="Times New Roman"/>
        </w:rPr>
        <w:t xml:space="preserve">The Geographic Background of Greek &amp; Roman History, </w:t>
      </w:r>
      <w:r w:rsidR="001F122F" w:rsidRPr="00A42B46">
        <w:rPr>
          <w:rFonts w:ascii="Times New Roman" w:hAnsi="Times New Roman" w:cs="Times New Roman"/>
        </w:rPr>
        <w:t xml:space="preserve">Oxford </w:t>
      </w:r>
      <w:r w:rsidR="00686532" w:rsidRPr="00A42B46">
        <w:rPr>
          <w:rFonts w:ascii="Times New Roman" w:hAnsi="Times New Roman" w:cs="Times New Roman"/>
        </w:rPr>
        <w:t xml:space="preserve">1949, </w:t>
      </w:r>
      <w:r w:rsidR="0029133B" w:rsidRPr="00A42B46">
        <w:rPr>
          <w:rFonts w:ascii="Times New Roman" w:hAnsi="Times New Roman" w:cs="Times New Roman"/>
        </w:rPr>
        <w:t>151 skk.</w:t>
      </w:r>
    </w:p>
  </w:footnote>
  <w:footnote w:id="46">
    <w:p w14:paraId="22C9287F" w14:textId="05399035" w:rsidR="00812EF7" w:rsidRPr="00A42B46" w:rsidRDefault="00812EF7"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M. I. </w:t>
      </w:r>
      <w:r w:rsidRPr="00A42B46">
        <w:rPr>
          <w:rFonts w:ascii="Times New Roman" w:hAnsi="Times New Roman" w:cs="Times New Roman"/>
          <w:i/>
          <w:iCs/>
          <w:sz w:val="20"/>
          <w:szCs w:val="20"/>
        </w:rPr>
        <w:t>Rosztovcev</w:t>
      </w:r>
      <w:r w:rsidRPr="00A42B46">
        <w:rPr>
          <w:rFonts w:ascii="Times New Roman" w:hAnsi="Times New Roman" w:cs="Times New Roman"/>
          <w:sz w:val="20"/>
          <w:szCs w:val="20"/>
        </w:rPr>
        <w:t xml:space="preserve"> jellemzése szerint „Das Land, das sie (ti. a kis-ázsiai kelták) besetzten, war nicht sehr anziehend, sein größerer Teil war </w:t>
      </w:r>
      <w:r w:rsidRPr="00A42B46">
        <w:rPr>
          <w:rFonts w:ascii="Times New Roman" w:hAnsi="Times New Roman" w:cs="Times New Roman"/>
          <w:i/>
          <w:iCs/>
          <w:sz w:val="20"/>
          <w:szCs w:val="20"/>
        </w:rPr>
        <w:t>rauch und ungastlich</w:t>
      </w:r>
      <w:r w:rsidRPr="00A42B46">
        <w:rPr>
          <w:rFonts w:ascii="Times New Roman" w:hAnsi="Times New Roman" w:cs="Times New Roman"/>
          <w:sz w:val="20"/>
          <w:szCs w:val="20"/>
        </w:rPr>
        <w:t xml:space="preserve"> (a kiemelés tőlem – Sz. G.), für Landwirtschaft nur schlecht geeignet. Einige Gebiete erzeugten nur in Jahren mit hinreichenden Regenfällen zufriedenstellende Ernten. In: </w:t>
      </w:r>
      <w:r w:rsidR="00220FEA" w:rsidRPr="00A42B46">
        <w:rPr>
          <w:rFonts w:ascii="Times New Roman" w:hAnsi="Times New Roman" w:cs="Times New Roman"/>
          <w:sz w:val="20"/>
          <w:szCs w:val="20"/>
        </w:rPr>
        <w:t xml:space="preserve">Rostovtzeff, Gesellschafts- und Wirtschaftsgeschichte der hellenistischen Welt (1955), </w:t>
      </w:r>
      <w:r w:rsidR="001E1E53" w:rsidRPr="00A42B46">
        <w:rPr>
          <w:rFonts w:ascii="Times New Roman" w:hAnsi="Times New Roman" w:cs="Times New Roman"/>
          <w:sz w:val="20"/>
          <w:szCs w:val="20"/>
        </w:rPr>
        <w:t>I,454.</w:t>
      </w:r>
    </w:p>
  </w:footnote>
  <w:footnote w:id="47">
    <w:p w14:paraId="3B90FF6F" w14:textId="7E8C38DD" w:rsidR="001E1E53" w:rsidRPr="00A42B46" w:rsidRDefault="001E1E53"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8C6039" w:rsidRPr="00A42B46">
        <w:rPr>
          <w:rFonts w:ascii="Times New Roman" w:hAnsi="Times New Roman" w:cs="Times New Roman"/>
        </w:rPr>
        <w:t xml:space="preserve">Vö. ehhez K. </w:t>
      </w:r>
      <w:r w:rsidR="008C6039" w:rsidRPr="00A42B46">
        <w:rPr>
          <w:rFonts w:ascii="Times New Roman" w:hAnsi="Times New Roman" w:cs="Times New Roman"/>
          <w:i/>
          <w:iCs/>
        </w:rPr>
        <w:t>Stobel</w:t>
      </w:r>
      <w:r w:rsidR="008C6039" w:rsidRPr="00A42B46">
        <w:rPr>
          <w:rFonts w:ascii="Times New Roman" w:hAnsi="Times New Roman" w:cs="Times New Roman"/>
        </w:rPr>
        <w:t xml:space="preserve">, Die Galater. – Geschichte und Eigenart der keltischen Staatenbildung auf dem Boden des hellenistischen Kleinasiens. Bd. 1: Untersuchungen zur Geschichte und historischen Geographie des hellenistischen und römischen Kleinasiens, Berlin 1996, 79 skk. és 94 skk. </w:t>
      </w:r>
    </w:p>
  </w:footnote>
  <w:footnote w:id="48">
    <w:p w14:paraId="13F1E0C6" w14:textId="34C874D4" w:rsidR="00394B8F" w:rsidRPr="00A42B46" w:rsidRDefault="00394B8F"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Az ókori Lykaonia részét képező</w:t>
      </w:r>
      <w:r w:rsidR="00E30A7F" w:rsidRPr="00A42B46">
        <w:rPr>
          <w:rFonts w:ascii="Times New Roman" w:hAnsi="Times New Roman" w:cs="Times New Roman"/>
        </w:rPr>
        <w:t>, Strabóntól „</w:t>
      </w:r>
      <w:r w:rsidRPr="00A42B46">
        <w:rPr>
          <w:rFonts w:ascii="Times New Roman" w:hAnsi="Times New Roman" w:cs="Times New Roman"/>
        </w:rPr>
        <w:t>hideg</w:t>
      </w:r>
      <w:r w:rsidR="00E30A7F" w:rsidRPr="00A42B46">
        <w:rPr>
          <w:rFonts w:ascii="Times New Roman" w:hAnsi="Times New Roman" w:cs="Times New Roman"/>
        </w:rPr>
        <w:t>nek</w:t>
      </w:r>
      <w:r w:rsidRPr="00A42B46">
        <w:rPr>
          <w:rFonts w:ascii="Times New Roman" w:hAnsi="Times New Roman" w:cs="Times New Roman"/>
        </w:rPr>
        <w:t xml:space="preserve"> és kopár</w:t>
      </w:r>
      <w:r w:rsidR="00E30A7F" w:rsidRPr="00A42B46">
        <w:rPr>
          <w:rFonts w:ascii="Times New Roman" w:hAnsi="Times New Roman" w:cs="Times New Roman"/>
        </w:rPr>
        <w:t>nak” mondott</w:t>
      </w:r>
      <w:r w:rsidRPr="00A42B46">
        <w:rPr>
          <w:rFonts w:ascii="Times New Roman" w:hAnsi="Times New Roman" w:cs="Times New Roman"/>
        </w:rPr>
        <w:t xml:space="preserve"> fennsíkon (Strab. XII 6,1 – 568: </w:t>
      </w:r>
      <w:r w:rsidRPr="00A42B46">
        <w:rPr>
          <w:rFonts w:ascii="Times New Roman" w:hAnsi="Times New Roman" w:cs="Times New Roman"/>
          <w:i/>
          <w:iCs/>
        </w:rPr>
        <w:t>oropedia psykra kai psila</w:t>
      </w:r>
      <w:r w:rsidRPr="00A42B46">
        <w:rPr>
          <w:rFonts w:ascii="Times New Roman" w:hAnsi="Times New Roman" w:cs="Times New Roman"/>
        </w:rPr>
        <w:t>), a mai Obruk Yaylâsı területén.</w:t>
      </w:r>
    </w:p>
  </w:footnote>
  <w:footnote w:id="49">
    <w:p w14:paraId="746C23F7" w14:textId="3DECE5D7" w:rsidR="00D75D37" w:rsidRPr="00A42B46" w:rsidRDefault="00D75D37"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A görög–római korban Tatta-tónak nevezett Nagy Sóstótól, a Tuz Gölütől délre eső térségben egykor a római klienskirálynak, a galatiai Amyntasnak is több mint háromszáz nyája legelt. Durva gyapjuk ennek az uralkodónak, ahogy a provincia-szervezés után a térségben kiterjedt birtokokkal rendelkező római császároknak is, jelentős bevételt hozott: Strab. XII 6,1 – 569., ill. Plin. Nat. hist. XXIX,9 [33]. Lykaonia sztyeppéin vadszamarak is éltek (Strab. loc. cit.), az öszvéreket pedig kifejezetten tenyésztés céljából tartották ebben a térségben. (A Dél-Galatiából származó, nagyrészt eladásra tenyésztett öszvérek keresettek és meglehetősen drágák is voltak a császárkor idején. A galatiai öszvér az egész Birodalomban keresett luxuscikknek számított: így. Plut. mor. 524a és Philostr. vit. Sophist. I,43. – ed. Kayser). Még a Tatta-tó körüli térség sóval átitatott talaja is megfelelő minőségű fűvel szolgált az ottani legelőkön tartott juhok és szarvasmarhák számára: vö. Magie, Roman Rule in Asia Minor</w:t>
      </w:r>
      <w:r w:rsidR="001D56E3" w:rsidRPr="00A42B46">
        <w:rPr>
          <w:rFonts w:ascii="Times New Roman" w:hAnsi="Times New Roman" w:cs="Times New Roman"/>
        </w:rPr>
        <w:t xml:space="preserve"> </w:t>
      </w:r>
      <w:r w:rsidRPr="00A42B46">
        <w:rPr>
          <w:rFonts w:ascii="Times New Roman" w:hAnsi="Times New Roman" w:cs="Times New Roman"/>
        </w:rPr>
        <w:t>I,455.</w:t>
      </w:r>
    </w:p>
  </w:footnote>
  <w:footnote w:id="50">
    <w:p w14:paraId="29EB069C" w14:textId="6E63378B" w:rsidR="00CF34E7" w:rsidRPr="00A42B46" w:rsidRDefault="00CF34E7"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Így </w:t>
      </w:r>
      <w:r w:rsidR="00C96FD7" w:rsidRPr="00A42B46">
        <w:rPr>
          <w:rFonts w:ascii="Times New Roman" w:hAnsi="Times New Roman" w:cs="Times New Roman"/>
          <w:sz w:val="20"/>
          <w:szCs w:val="20"/>
        </w:rPr>
        <w:t xml:space="preserve">A. D. </w:t>
      </w:r>
      <w:r w:rsidR="00C96FD7" w:rsidRPr="00A42B46">
        <w:rPr>
          <w:rFonts w:ascii="Times New Roman" w:hAnsi="Times New Roman" w:cs="Times New Roman"/>
          <w:i/>
          <w:iCs/>
          <w:sz w:val="20"/>
          <w:szCs w:val="20"/>
        </w:rPr>
        <w:t>Macro</w:t>
      </w:r>
      <w:r w:rsidR="00C96FD7" w:rsidRPr="00A42B46">
        <w:rPr>
          <w:rFonts w:ascii="Times New Roman" w:hAnsi="Times New Roman" w:cs="Times New Roman"/>
          <w:sz w:val="20"/>
          <w:szCs w:val="20"/>
        </w:rPr>
        <w:t xml:space="preserve">, The Cities of Asia Minor under the Roman Imperium. In: ANRW II 7,2 (1980), 658–697; </w:t>
      </w:r>
      <w:r w:rsidRPr="00A42B46">
        <w:rPr>
          <w:rFonts w:ascii="Times New Roman" w:hAnsi="Times New Roman" w:cs="Times New Roman"/>
          <w:sz w:val="20"/>
          <w:szCs w:val="20"/>
        </w:rPr>
        <w:t>666: „They [ti. a kelták] settled in the Anatolian massif, a large, bleak, forbidding area of central Asia Minor”. Ezzel szemben a térséget meglehetősen jól ismerő K. St</w:t>
      </w:r>
      <w:r w:rsidR="00C96FD7" w:rsidRPr="00A42B46">
        <w:rPr>
          <w:rFonts w:ascii="Times New Roman" w:hAnsi="Times New Roman" w:cs="Times New Roman"/>
          <w:sz w:val="20"/>
          <w:szCs w:val="20"/>
        </w:rPr>
        <w:t>r</w:t>
      </w:r>
      <w:r w:rsidRPr="00A42B46">
        <w:rPr>
          <w:rFonts w:ascii="Times New Roman" w:hAnsi="Times New Roman" w:cs="Times New Roman"/>
          <w:sz w:val="20"/>
          <w:szCs w:val="20"/>
        </w:rPr>
        <w:t>obel egy újabb munkájában is leszögezi a kelták által megszállt Közép-Anatólia egyes vidékeinek sűrű településhálózatát („a large number of villages and other settlements”) és mezőgazdasági értékeit. Utóbbival kapcsolatban Strobel joggal állapítja meg: „The agricultural structures were prosperous and provided great variety of agricultural products”. In: The Galatians in the Roman Empire: historical tradition and ethnic identity in Hellenistic and Roman Asia Minor. In: Ethnic Constructs in Antiquity – The Role of Power and Tradition (Amsterdam Archaeological Studies 13; szerk. T. Derks–N. Roymans), Amsterdam 2009</w:t>
      </w:r>
      <w:r w:rsidR="006A7CF7" w:rsidRPr="00A42B46">
        <w:rPr>
          <w:rFonts w:ascii="Times New Roman" w:hAnsi="Times New Roman" w:cs="Times New Roman"/>
          <w:sz w:val="20"/>
          <w:szCs w:val="20"/>
        </w:rPr>
        <w:t xml:space="preserve">; a továbbiakban Strobel, </w:t>
      </w:r>
      <w:r w:rsidR="006A7CF7" w:rsidRPr="00A42B46">
        <w:rPr>
          <w:rFonts w:ascii="Times New Roman" w:hAnsi="Times New Roman" w:cs="Times New Roman"/>
          <w:sz w:val="20"/>
          <w:szCs w:val="20"/>
          <w:lang w:val="en-GB"/>
        </w:rPr>
        <w:t>The Galatians in the Roman Empire</w:t>
      </w:r>
      <w:r w:rsidR="006A7CF7" w:rsidRPr="00A42B46">
        <w:rPr>
          <w:rFonts w:ascii="Times New Roman" w:hAnsi="Times New Roman" w:cs="Times New Roman"/>
          <w:sz w:val="20"/>
          <w:szCs w:val="20"/>
        </w:rPr>
        <w:t xml:space="preserve"> (2009), </w:t>
      </w:r>
      <w:r w:rsidRPr="00A42B46">
        <w:rPr>
          <w:rFonts w:ascii="Times New Roman" w:hAnsi="Times New Roman" w:cs="Times New Roman"/>
          <w:sz w:val="20"/>
          <w:szCs w:val="20"/>
        </w:rPr>
        <w:t xml:space="preserve">117–144; 124. </w:t>
      </w:r>
    </w:p>
  </w:footnote>
  <w:footnote w:id="51">
    <w:p w14:paraId="23397508" w14:textId="6C1E4BD3" w:rsidR="00201400" w:rsidRPr="00A42B46" w:rsidRDefault="00201400"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A korábbi nézetek összegzésével l. ehhez </w:t>
      </w:r>
      <w:r w:rsidR="00E50A44" w:rsidRPr="00A42B46">
        <w:rPr>
          <w:rFonts w:ascii="Times New Roman" w:hAnsi="Times New Roman" w:cs="Times New Roman"/>
        </w:rPr>
        <w:t xml:space="preserve">A. </w:t>
      </w:r>
      <w:r w:rsidR="00E50A44" w:rsidRPr="00A42B46">
        <w:rPr>
          <w:rFonts w:ascii="Times New Roman" w:hAnsi="Times New Roman" w:cs="Times New Roman"/>
          <w:i/>
          <w:iCs/>
        </w:rPr>
        <w:t>Oepke</w:t>
      </w:r>
      <w:r w:rsidR="00E50A44" w:rsidRPr="00A42B46">
        <w:rPr>
          <w:rFonts w:ascii="Times New Roman" w:hAnsi="Times New Roman" w:cs="Times New Roman"/>
        </w:rPr>
        <w:t xml:space="preserve">, Der Brief des Paulus an die Galater. Nachdruck der zweiten, verbesserten Auflage, Berlin 1964 (Theologischer Handkommentar zum Neuen Testament IX), 3. </w:t>
      </w:r>
    </w:p>
  </w:footnote>
  <w:footnote w:id="52">
    <w:p w14:paraId="4188B37F" w14:textId="5AD067A1" w:rsidR="00CF34E7" w:rsidRPr="00A42B46" w:rsidRDefault="00CF34E7"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6A7CF7" w:rsidRPr="00A42B46">
        <w:rPr>
          <w:rFonts w:ascii="Times New Roman" w:hAnsi="Times New Roman" w:cs="Times New Roman"/>
        </w:rPr>
        <w:t>Jones, Cities of the Eastern Roman Provinces (1998); 113.</w:t>
      </w:r>
    </w:p>
  </w:footnote>
  <w:footnote w:id="53">
    <w:p w14:paraId="6AA429C4" w14:textId="6768E382" w:rsidR="006A364C" w:rsidRPr="00A42B46" w:rsidRDefault="006A364C"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Így Magie, Roman Rule in Asia Minor I,454. („this barren region […], described as »dreary and forbidding«”) és II,1307 sk.</w:t>
      </w:r>
    </w:p>
  </w:footnote>
  <w:footnote w:id="54">
    <w:p w14:paraId="7EF689E6" w14:textId="632A42C9" w:rsidR="000A46DD" w:rsidRPr="00A42B46" w:rsidRDefault="006A398A"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Századok hosszú során át – a zömmel az Anatóliai-fennsík földrajzi képétől meghatározott – Közép- és Kelet-Anatólia volt az egész félsziget leginkább elzárt része. Geológiai szerkezetében és szellemében egyaránt ez a két régió már valóban – a tradicionális értelemben vett – Ázsia része volt. </w:t>
      </w:r>
      <w:r w:rsidRPr="00A42B46">
        <w:rPr>
          <w:rFonts w:ascii="Times New Roman" w:hAnsi="Times New Roman" w:cs="Times New Roman"/>
          <w:i/>
          <w:iCs/>
        </w:rPr>
        <w:t>„Immobility, monotony, and subdued tone”</w:t>
      </w:r>
      <w:r w:rsidRPr="00A42B46">
        <w:rPr>
          <w:rFonts w:ascii="Times New Roman" w:hAnsi="Times New Roman" w:cs="Times New Roman"/>
        </w:rPr>
        <w:t xml:space="preserve"> – ezekkel a szavakkal jellemzi a nyári időszakra teljesen kiégő füves pusztaságokkal és kisebb félsivatagokkal borított, a láthatár peremén pedig kopár hegyektől szegélyezett közép- és kelet-anatóliai térség arculatát egy „tudós utazó”, a skót William</w:t>
      </w:r>
      <w:r w:rsidR="00663A2E" w:rsidRPr="00A42B46">
        <w:rPr>
          <w:rFonts w:ascii="Times New Roman" w:hAnsi="Times New Roman" w:cs="Times New Roman"/>
        </w:rPr>
        <w:t xml:space="preserve"> </w:t>
      </w:r>
      <w:r w:rsidRPr="00A42B46">
        <w:rPr>
          <w:rFonts w:ascii="Times New Roman" w:hAnsi="Times New Roman" w:cs="Times New Roman"/>
        </w:rPr>
        <w:t xml:space="preserve">Mitchell </w:t>
      </w:r>
      <w:r w:rsidRPr="00A42B46">
        <w:rPr>
          <w:rFonts w:ascii="Times New Roman" w:hAnsi="Times New Roman" w:cs="Times New Roman"/>
          <w:i/>
          <w:iCs/>
        </w:rPr>
        <w:t>Ramsay</w:t>
      </w:r>
      <w:r w:rsidRPr="00A42B46">
        <w:rPr>
          <w:rFonts w:ascii="Times New Roman" w:hAnsi="Times New Roman" w:cs="Times New Roman"/>
        </w:rPr>
        <w:t>, aki a XIX. század nyolcvanas</w:t>
      </w:r>
      <w:r w:rsidR="00663A2E" w:rsidRPr="00A42B46">
        <w:rPr>
          <w:rFonts w:ascii="Times New Roman" w:hAnsi="Times New Roman" w:cs="Times New Roman"/>
        </w:rPr>
        <w:t xml:space="preserve"> </w:t>
      </w:r>
      <w:r w:rsidRPr="00A42B46">
        <w:rPr>
          <w:rFonts w:ascii="Times New Roman" w:hAnsi="Times New Roman" w:cs="Times New Roman"/>
        </w:rPr>
        <w:t>éveitől többször is bejárta az Oszmán Birodalomnak is központi területét alkotó Kis-Ázsiát</w:t>
      </w:r>
      <w:r w:rsidR="00663A2E" w:rsidRPr="00A42B46">
        <w:rPr>
          <w:rFonts w:ascii="Times New Roman" w:hAnsi="Times New Roman" w:cs="Times New Roman"/>
        </w:rPr>
        <w:t xml:space="preserve"> (W. M. </w:t>
      </w:r>
      <w:r w:rsidR="00663A2E" w:rsidRPr="00A42B46">
        <w:rPr>
          <w:rFonts w:ascii="Times New Roman" w:hAnsi="Times New Roman" w:cs="Times New Roman"/>
          <w:i/>
          <w:iCs/>
        </w:rPr>
        <w:t>Ramsay</w:t>
      </w:r>
      <w:r w:rsidR="00663A2E" w:rsidRPr="00A42B46">
        <w:rPr>
          <w:rFonts w:ascii="Times New Roman" w:hAnsi="Times New Roman" w:cs="Times New Roman"/>
        </w:rPr>
        <w:t xml:space="preserve">, The Geographical Conditions Determining History and Religion in Asia Minor, The Geographical Journal, XX,3 (1902), 257-275; 261.) </w:t>
      </w:r>
      <w:r w:rsidR="000A46DD" w:rsidRPr="00A42B46">
        <w:rPr>
          <w:rFonts w:ascii="Times New Roman" w:hAnsi="Times New Roman" w:cs="Times New Roman"/>
        </w:rPr>
        <w:t xml:space="preserve">Egy emberöltővel később egy másik utazó, a térséget Pál apostol nyomait követve bejáró Henry Vollam </w:t>
      </w:r>
      <w:r w:rsidR="000A46DD" w:rsidRPr="00A42B46">
        <w:rPr>
          <w:rFonts w:ascii="Times New Roman" w:hAnsi="Times New Roman" w:cs="Times New Roman"/>
          <w:i/>
          <w:iCs/>
        </w:rPr>
        <w:t>Morton</w:t>
      </w:r>
      <w:r w:rsidR="000A46DD" w:rsidRPr="00A42B46">
        <w:rPr>
          <w:rFonts w:ascii="Times New Roman" w:hAnsi="Times New Roman" w:cs="Times New Roman"/>
        </w:rPr>
        <w:t xml:space="preserve"> azonban már egy más világot talált itt: Pál apostol nyomában, A Református Zsinati Iroda Sajtóosztálya [Kiadó], Budapest, 1986; 66 skk. és 195 skk. Ennek szellemisége már jobban hasonlított a római uralom alatti Közép- és Kelet-Anatólia a térség relatív gazdasági felvirágzását eredményező, munkás hétköznapjaihoz.</w:t>
      </w:r>
    </w:p>
    <w:p w14:paraId="7946E248" w14:textId="2B53AB86" w:rsidR="006A398A" w:rsidRPr="00A42B46" w:rsidRDefault="00574162" w:rsidP="00944438">
      <w:pPr>
        <w:pStyle w:val="Lbjegyzetszveg"/>
        <w:jc w:val="both"/>
        <w:rPr>
          <w:rFonts w:ascii="Times New Roman" w:hAnsi="Times New Roman" w:cs="Times New Roman"/>
        </w:rPr>
      </w:pPr>
      <w:r w:rsidRPr="00A42B46">
        <w:rPr>
          <w:rFonts w:ascii="Times New Roman" w:hAnsi="Times New Roman" w:cs="Times New Roman"/>
        </w:rPr>
        <w:t xml:space="preserve">   – [2] A közkeletű elképzelésekkel ellentétben a belső-anatóliai sztyeppe nem teljességgel kopár vagy helyenként gyér füvű pusztaság, hanem az évszakok váltakozása során szélsőségesen eltérő arculatot mutat. Márciustól csaknem május végéig tarka foltokkal pettyezett zöld gyepszőnyeg borítja. (A tarka foltok egy részét alkotó virág a BelsőAnatóliában őshonos, ma már viszonylag ritkán előforduló vad tulipán.) A június-július hónapok során azonban a sztyeppe színe mindinkább barnára változik, és kiég. Füvét ekkorra már a juhok és</w:t>
      </w:r>
      <w:r w:rsidR="00DE6E35" w:rsidRPr="00A42B46">
        <w:rPr>
          <w:rFonts w:ascii="Times New Roman" w:hAnsi="Times New Roman" w:cs="Times New Roman"/>
        </w:rPr>
        <w:t xml:space="preserve"> </w:t>
      </w:r>
      <w:r w:rsidRPr="00A42B46">
        <w:rPr>
          <w:rFonts w:ascii="Times New Roman" w:hAnsi="Times New Roman" w:cs="Times New Roman"/>
        </w:rPr>
        <w:t xml:space="preserve">kecskék a gyökérig lelegelték. A dudva pedig, amennyiben a szarvasmarhák elkerülték, elszárad: vö. W.-D. </w:t>
      </w:r>
      <w:r w:rsidRPr="00A42B46">
        <w:rPr>
          <w:rFonts w:ascii="Times New Roman" w:hAnsi="Times New Roman" w:cs="Times New Roman"/>
          <w:i/>
          <w:iCs/>
        </w:rPr>
        <w:t>Hütteroth</w:t>
      </w:r>
      <w:r w:rsidRPr="00A42B46">
        <w:rPr>
          <w:rFonts w:ascii="Times New Roman" w:hAnsi="Times New Roman" w:cs="Times New Roman"/>
        </w:rPr>
        <w:t>, Türkei – Wissenschaftliche Länderkunden Bd. 21, Wissenschaftliche Buchgesellschaft, Darmstadt 1982, 158; vö. 160. Az esőzés hosszától és az addig lehullott esővíz mennyiségétől függően, a ma Tuz Gölü néven ismert Tatta-tó körül elterülő sztyeppe esetenként már június közepe vagy vége felé is szinte egy holt vidék képét ölti fel</w:t>
      </w:r>
      <w:r w:rsidR="00427F8E" w:rsidRPr="00A42B46">
        <w:rPr>
          <w:rFonts w:ascii="Times New Roman" w:hAnsi="Times New Roman" w:cs="Times New Roman"/>
        </w:rPr>
        <w:t xml:space="preserve">: vö. Hermann </w:t>
      </w:r>
      <w:r w:rsidR="00427F8E" w:rsidRPr="00A42B46">
        <w:rPr>
          <w:rFonts w:ascii="Times New Roman" w:hAnsi="Times New Roman" w:cs="Times New Roman"/>
          <w:i/>
          <w:iCs/>
        </w:rPr>
        <w:t>Wenzel</w:t>
      </w:r>
      <w:r w:rsidR="00427F8E" w:rsidRPr="00A42B46">
        <w:rPr>
          <w:rFonts w:ascii="Times New Roman" w:hAnsi="Times New Roman" w:cs="Times New Roman"/>
        </w:rPr>
        <w:t xml:space="preserve">, Forschungen in Inneranatolien Bd. II: Die Steppe als Lebensraum; Schriften des Geographischen Instituts der Universität Kiel Bd. VII. Heft 3, Kiel 1937; 19. </w:t>
      </w:r>
    </w:p>
  </w:footnote>
  <w:footnote w:id="55">
    <w:p w14:paraId="1760ED08" w14:textId="051C3F4A" w:rsidR="00366C15" w:rsidRPr="00A42B46" w:rsidRDefault="00366C15"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B73547" w:rsidRPr="00A42B46">
        <w:rPr>
          <w:rFonts w:ascii="Times New Roman" w:hAnsi="Times New Roman" w:cs="Times New Roman"/>
        </w:rPr>
        <w:t xml:space="preserve"> </w:t>
      </w:r>
      <w:r w:rsidR="00184B42" w:rsidRPr="00A42B46">
        <w:rPr>
          <w:rFonts w:ascii="Times New Roman" w:hAnsi="Times New Roman" w:cs="Times New Roman"/>
        </w:rPr>
        <w:t>L. ehhez Mitchell, Anatolia Vol. I (1993)</w:t>
      </w:r>
      <w:r w:rsidR="00F05385" w:rsidRPr="00A42B46">
        <w:rPr>
          <w:rFonts w:ascii="Times New Roman" w:hAnsi="Times New Roman" w:cs="Times New Roman"/>
        </w:rPr>
        <w:t>, 143.</w:t>
      </w:r>
    </w:p>
  </w:footnote>
  <w:footnote w:id="56">
    <w:p w14:paraId="56E55050" w14:textId="5C542D29" w:rsidR="00655386" w:rsidRPr="00A42B46" w:rsidRDefault="00655386"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Cicero egy K. e. 45-ben elhangzott beszédében a nyugati galaták tetrarcháját – többek között – szorgos földművesnek nevezi: </w:t>
      </w:r>
      <w:r w:rsidRPr="00A42B46">
        <w:rPr>
          <w:rFonts w:ascii="Times New Roman" w:hAnsi="Times New Roman" w:cs="Times New Roman"/>
          <w:i/>
        </w:rPr>
        <w:t>diligentissimus agricola et pecuarius</w:t>
      </w:r>
      <w:r w:rsidRPr="00A42B46">
        <w:rPr>
          <w:rFonts w:ascii="Times New Roman" w:hAnsi="Times New Roman" w:cs="Times New Roman"/>
        </w:rPr>
        <w:t xml:space="preserve"> [‘a legszorgosabb földművelő és állattenyésztő’] (Cic. Deiot. 9 [27]).</w:t>
      </w:r>
      <w:r w:rsidR="006E1F13" w:rsidRPr="00A42B46">
        <w:rPr>
          <w:rFonts w:ascii="Times New Roman" w:hAnsi="Times New Roman" w:cs="Times New Roman"/>
        </w:rPr>
        <w:t xml:space="preserve"> Egy fél évszázaddal a tartományszervezés után, Kr. u. 25/26-ban állított feliraton pedig arról olvashatunk, hogy egy gazdag jótevő fejenként öt modiusnyi gabonamennyiséget (vagyis 43,77 liter gabonát) adományozott Ankyra – polgárjoggal rendelkező – lakóinak (OGIS 533; lin. 28 sqq.). Ez a kelta törzsi arisztokráciához tartozó jótevő nyilván gazdagon termő gabonaföldekkel rendelkezett. De még a késő római császáréletrajz-gyűjtemény, a </w:t>
      </w:r>
      <w:r w:rsidR="006E1F13" w:rsidRPr="00A42B46">
        <w:rPr>
          <w:rFonts w:ascii="Times New Roman" w:hAnsi="Times New Roman" w:cs="Times New Roman"/>
          <w:i/>
          <w:iCs/>
        </w:rPr>
        <w:t>Historia Augusta</w:t>
      </w:r>
      <w:r w:rsidR="006E1F13" w:rsidRPr="00A42B46">
        <w:rPr>
          <w:rFonts w:ascii="Times New Roman" w:hAnsi="Times New Roman" w:cs="Times New Roman"/>
        </w:rPr>
        <w:t xml:space="preserve"> is gabonában bővelkedő térségnek mondja Galatiát (Tyranni triginta [‘A harminc trónkövetelő’] 18,8: </w:t>
      </w:r>
      <w:r w:rsidR="006E1F13" w:rsidRPr="00A42B46">
        <w:rPr>
          <w:rFonts w:ascii="Times New Roman" w:hAnsi="Times New Roman" w:cs="Times New Roman"/>
          <w:i/>
          <w:iCs/>
        </w:rPr>
        <w:t>Galatia frumentis abundat</w:t>
      </w:r>
      <w:r w:rsidR="006E1F13" w:rsidRPr="00A42B46">
        <w:rPr>
          <w:rFonts w:ascii="Times New Roman" w:hAnsi="Times New Roman" w:cs="Times New Roman"/>
        </w:rPr>
        <w:t>). Vagyis olyan régiónak, amely képes volt arra, hogy – az aszályos évek kivételével – ellássa magát gabonával. Az itt termő, duplasorosnak vagy galatának nevezett, hidegtűrő árpafajtáról már Columella is megemlékezett (RR II 9,16.).</w:t>
      </w:r>
    </w:p>
  </w:footnote>
  <w:footnote w:id="57">
    <w:p w14:paraId="0039BBB1" w14:textId="588C2D09" w:rsidR="00356520" w:rsidRPr="00A42B46" w:rsidRDefault="00356520"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w:t>
      </w:r>
      <w:r w:rsidR="006B1A14" w:rsidRPr="00A42B46">
        <w:rPr>
          <w:rFonts w:ascii="Times New Roman" w:hAnsi="Times New Roman" w:cs="Times New Roman"/>
          <w:sz w:val="20"/>
          <w:szCs w:val="20"/>
        </w:rPr>
        <w:t xml:space="preserve">Vö. </w:t>
      </w:r>
      <w:r w:rsidR="00923E19" w:rsidRPr="00A42B46">
        <w:rPr>
          <w:rFonts w:ascii="Times New Roman" w:hAnsi="Times New Roman" w:cs="Times New Roman"/>
          <w:sz w:val="20"/>
          <w:szCs w:val="20"/>
        </w:rPr>
        <w:t>Theodorus of Sykeon (ed. A.</w:t>
      </w:r>
      <w:r w:rsidR="00C356E8" w:rsidRPr="00A42B46">
        <w:rPr>
          <w:rFonts w:ascii="Times New Roman" w:hAnsi="Times New Roman" w:cs="Times New Roman"/>
          <w:sz w:val="20"/>
          <w:szCs w:val="20"/>
        </w:rPr>
        <w:t xml:space="preserve"> </w:t>
      </w:r>
      <w:r w:rsidR="00923E19" w:rsidRPr="00A42B46">
        <w:rPr>
          <w:rFonts w:ascii="Times New Roman" w:hAnsi="Times New Roman" w:cs="Times New Roman"/>
          <w:sz w:val="20"/>
          <w:szCs w:val="20"/>
        </w:rPr>
        <w:t xml:space="preserve">J. Festugière) 118, 21. Hivatkozik rá J. </w:t>
      </w:r>
      <w:r w:rsidR="00923E19" w:rsidRPr="00A42B46">
        <w:rPr>
          <w:rFonts w:ascii="Times New Roman" w:hAnsi="Times New Roman" w:cs="Times New Roman"/>
          <w:i/>
          <w:iCs/>
          <w:sz w:val="20"/>
          <w:szCs w:val="20"/>
        </w:rPr>
        <w:t>Nollé</w:t>
      </w:r>
      <w:r w:rsidR="00923E19" w:rsidRPr="00A42B46">
        <w:rPr>
          <w:rFonts w:ascii="Times New Roman" w:hAnsi="Times New Roman" w:cs="Times New Roman"/>
          <w:sz w:val="20"/>
          <w:szCs w:val="20"/>
        </w:rPr>
        <w:t xml:space="preserve">, Boars, Bears, and Bugs: Farming in Asia Minor and the protection of men, animals, and crops. In: S. </w:t>
      </w:r>
      <w:r w:rsidR="00923E19" w:rsidRPr="00A42B46">
        <w:rPr>
          <w:rFonts w:ascii="Times New Roman" w:hAnsi="Times New Roman" w:cs="Times New Roman"/>
          <w:i/>
          <w:iCs/>
          <w:sz w:val="20"/>
          <w:szCs w:val="20"/>
        </w:rPr>
        <w:t>Mitchell</w:t>
      </w:r>
      <w:r w:rsidR="00923E19" w:rsidRPr="00A42B46">
        <w:rPr>
          <w:rFonts w:ascii="Times New Roman" w:hAnsi="Times New Roman" w:cs="Times New Roman"/>
          <w:sz w:val="20"/>
          <w:szCs w:val="20"/>
        </w:rPr>
        <w:t xml:space="preserve"> – C. </w:t>
      </w:r>
      <w:r w:rsidR="00923E19" w:rsidRPr="00A42B46">
        <w:rPr>
          <w:rFonts w:ascii="Times New Roman" w:hAnsi="Times New Roman" w:cs="Times New Roman"/>
          <w:i/>
          <w:iCs/>
          <w:sz w:val="20"/>
          <w:szCs w:val="20"/>
        </w:rPr>
        <w:t>Katsari</w:t>
      </w:r>
      <w:r w:rsidR="00923E19" w:rsidRPr="00A42B46">
        <w:rPr>
          <w:rFonts w:ascii="Times New Roman" w:hAnsi="Times New Roman" w:cs="Times New Roman"/>
          <w:sz w:val="20"/>
          <w:szCs w:val="20"/>
        </w:rPr>
        <w:t xml:space="preserve"> (et alii), Patterns in the Economy of Roman Asia Minor, Swansea 2005, 55–82 (Ch. 2); 56. </w:t>
      </w:r>
    </w:p>
  </w:footnote>
  <w:footnote w:id="58">
    <w:p w14:paraId="1F8CD445" w14:textId="77777777" w:rsidR="00356520" w:rsidRPr="00A42B46" w:rsidRDefault="00356520"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Részletesebben l. ehhez F. S. </w:t>
      </w:r>
      <w:r w:rsidRPr="00A42B46">
        <w:rPr>
          <w:rFonts w:ascii="Times New Roman" w:hAnsi="Times New Roman" w:cs="Times New Roman"/>
          <w:i/>
          <w:iCs/>
        </w:rPr>
        <w:t>Bodenheimer</w:t>
      </w:r>
      <w:r w:rsidRPr="00A42B46">
        <w:rPr>
          <w:rFonts w:ascii="Times New Roman" w:hAnsi="Times New Roman" w:cs="Times New Roman"/>
        </w:rPr>
        <w:t>, A Note on the Tuz Çölü [sic!], The Gegraphical Journal 101,1 (1942), 32–34. A szerző megállapítása szerint a tó körül a késő nyári időszakra valóban teljesen kiszáradó pusztaság képe késztette a legtöbb európai utazót arra, hogy sós sivatagként ábrázolja ezt a vidéket: i. m. 33.</w:t>
      </w:r>
    </w:p>
  </w:footnote>
  <w:footnote w:id="59">
    <w:p w14:paraId="29889DBF" w14:textId="525508D8" w:rsidR="009A1F22" w:rsidRPr="00A42B46" w:rsidRDefault="009A1F22"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w:t>
      </w:r>
      <w:r w:rsidR="00532600" w:rsidRPr="00A42B46">
        <w:rPr>
          <w:rFonts w:ascii="Times New Roman" w:hAnsi="Times New Roman" w:cs="Times New Roman"/>
          <w:sz w:val="20"/>
          <w:szCs w:val="20"/>
        </w:rPr>
        <w:t xml:space="preserve"> Egy </w:t>
      </w:r>
      <w:r w:rsidR="0044225D" w:rsidRPr="00A42B46">
        <w:rPr>
          <w:rFonts w:ascii="Times New Roman" w:hAnsi="Times New Roman" w:cs="Times New Roman"/>
          <w:sz w:val="20"/>
          <w:szCs w:val="20"/>
        </w:rPr>
        <w:t>Kr.</w:t>
      </w:r>
      <w:r w:rsidR="00F5103C" w:rsidRPr="00A42B46">
        <w:rPr>
          <w:rFonts w:ascii="Times New Roman" w:hAnsi="Times New Roman" w:cs="Times New Roman"/>
          <w:sz w:val="20"/>
          <w:szCs w:val="20"/>
        </w:rPr>
        <w:t xml:space="preserve"> </w:t>
      </w:r>
      <w:r w:rsidR="0044225D" w:rsidRPr="00A42B46">
        <w:rPr>
          <w:rFonts w:ascii="Times New Roman" w:hAnsi="Times New Roman" w:cs="Times New Roman"/>
          <w:sz w:val="20"/>
          <w:szCs w:val="20"/>
        </w:rPr>
        <w:t xml:space="preserve">u. VI. századi aszkéta és szerzetes, a </w:t>
      </w:r>
      <w:r w:rsidR="009E71BD" w:rsidRPr="00A42B46">
        <w:rPr>
          <w:rFonts w:ascii="Times New Roman" w:hAnsi="Times New Roman" w:cs="Times New Roman"/>
          <w:sz w:val="20"/>
          <w:szCs w:val="20"/>
        </w:rPr>
        <w:t xml:space="preserve">csodatételeiről ismert, és később </w:t>
      </w:r>
      <w:r w:rsidR="00833CBF" w:rsidRPr="00A42B46">
        <w:rPr>
          <w:rFonts w:ascii="Times New Roman" w:hAnsi="Times New Roman" w:cs="Times New Roman"/>
          <w:sz w:val="20"/>
          <w:szCs w:val="20"/>
        </w:rPr>
        <w:t xml:space="preserve">részben ezekért is </w:t>
      </w:r>
      <w:r w:rsidR="005B3733" w:rsidRPr="00A42B46">
        <w:rPr>
          <w:rFonts w:ascii="Times New Roman" w:hAnsi="Times New Roman" w:cs="Times New Roman"/>
          <w:sz w:val="20"/>
          <w:szCs w:val="20"/>
        </w:rPr>
        <w:t>szentté</w:t>
      </w:r>
      <w:r w:rsidR="00532600" w:rsidRPr="00A42B46">
        <w:rPr>
          <w:rFonts w:ascii="Times New Roman" w:hAnsi="Times New Roman" w:cs="Times New Roman"/>
          <w:sz w:val="20"/>
          <w:szCs w:val="20"/>
        </w:rPr>
        <w:t xml:space="preserve"> avatott</w:t>
      </w:r>
      <w:r w:rsidR="005B3733" w:rsidRPr="00A42B46">
        <w:rPr>
          <w:rFonts w:ascii="Times New Roman" w:hAnsi="Times New Roman" w:cs="Times New Roman"/>
          <w:sz w:val="20"/>
          <w:szCs w:val="20"/>
        </w:rPr>
        <w:t xml:space="preserve"> </w:t>
      </w:r>
      <w:r w:rsidR="004036BA" w:rsidRPr="00A42B46">
        <w:rPr>
          <w:rFonts w:ascii="Times New Roman" w:hAnsi="Times New Roman" w:cs="Times New Roman"/>
          <w:sz w:val="20"/>
          <w:szCs w:val="20"/>
        </w:rPr>
        <w:t>syke</w:t>
      </w:r>
      <w:r w:rsidR="007932B5" w:rsidRPr="00A42B46">
        <w:rPr>
          <w:rFonts w:ascii="Times New Roman" w:hAnsi="Times New Roman" w:cs="Times New Roman"/>
          <w:sz w:val="20"/>
          <w:szCs w:val="20"/>
        </w:rPr>
        <w:t>ó</w:t>
      </w:r>
      <w:r w:rsidR="004036BA" w:rsidRPr="00A42B46">
        <w:rPr>
          <w:rFonts w:ascii="Times New Roman" w:hAnsi="Times New Roman" w:cs="Times New Roman"/>
          <w:sz w:val="20"/>
          <w:szCs w:val="20"/>
        </w:rPr>
        <w:t>ni Theo</w:t>
      </w:r>
      <w:r w:rsidR="007932B5" w:rsidRPr="00A42B46">
        <w:rPr>
          <w:rFonts w:ascii="Times New Roman" w:hAnsi="Times New Roman" w:cs="Times New Roman"/>
          <w:sz w:val="20"/>
          <w:szCs w:val="20"/>
        </w:rPr>
        <w:t xml:space="preserve">dórosz </w:t>
      </w:r>
      <w:r w:rsidR="00E65018" w:rsidRPr="00A42B46">
        <w:rPr>
          <w:rFonts w:ascii="Times New Roman" w:hAnsi="Times New Roman" w:cs="Times New Roman"/>
          <w:sz w:val="20"/>
          <w:szCs w:val="20"/>
        </w:rPr>
        <w:t xml:space="preserve">Kr. u. </w:t>
      </w:r>
      <w:r w:rsidR="007671B2" w:rsidRPr="00A42B46">
        <w:rPr>
          <w:rFonts w:ascii="Times New Roman" w:hAnsi="Times New Roman" w:cs="Times New Roman"/>
          <w:sz w:val="20"/>
          <w:szCs w:val="20"/>
        </w:rPr>
        <w:t xml:space="preserve">641 után keletkezett hagiográfiája beszámol arról, hogy </w:t>
      </w:r>
      <w:r w:rsidR="00976C23" w:rsidRPr="00A42B46">
        <w:rPr>
          <w:rFonts w:ascii="Times New Roman" w:hAnsi="Times New Roman" w:cs="Times New Roman"/>
          <w:sz w:val="20"/>
          <w:szCs w:val="20"/>
        </w:rPr>
        <w:t>Theodóros segített egy</w:t>
      </w:r>
      <w:r w:rsidR="00234081" w:rsidRPr="00A42B46">
        <w:rPr>
          <w:rFonts w:ascii="Times New Roman" w:hAnsi="Times New Roman" w:cs="Times New Roman"/>
          <w:sz w:val="20"/>
          <w:szCs w:val="20"/>
        </w:rPr>
        <w:t xml:space="preserve"> szőlősgazdán</w:t>
      </w:r>
      <w:r w:rsidR="00C77866" w:rsidRPr="00A42B46">
        <w:rPr>
          <w:rFonts w:ascii="Times New Roman" w:hAnsi="Times New Roman" w:cs="Times New Roman"/>
          <w:sz w:val="20"/>
          <w:szCs w:val="20"/>
        </w:rPr>
        <w:t>, akinek</w:t>
      </w:r>
      <w:r w:rsidR="00234081" w:rsidRPr="00A42B46">
        <w:rPr>
          <w:rFonts w:ascii="Times New Roman" w:hAnsi="Times New Roman" w:cs="Times New Roman"/>
          <w:sz w:val="20"/>
          <w:szCs w:val="20"/>
        </w:rPr>
        <w:t xml:space="preserve"> tőkéit a </w:t>
      </w:r>
      <w:r w:rsidR="00952B65" w:rsidRPr="00A42B46">
        <w:rPr>
          <w:rFonts w:ascii="Times New Roman" w:hAnsi="Times New Roman" w:cs="Times New Roman"/>
          <w:sz w:val="20"/>
          <w:szCs w:val="20"/>
        </w:rPr>
        <w:t>szőlőn</w:t>
      </w:r>
      <w:r w:rsidR="00234081" w:rsidRPr="00A42B46">
        <w:rPr>
          <w:rFonts w:ascii="Times New Roman" w:hAnsi="Times New Roman" w:cs="Times New Roman"/>
          <w:sz w:val="20"/>
          <w:szCs w:val="20"/>
        </w:rPr>
        <w:t xml:space="preserve"> élőskö</w:t>
      </w:r>
      <w:r w:rsidR="00952B65" w:rsidRPr="00A42B46">
        <w:rPr>
          <w:rFonts w:ascii="Times New Roman" w:hAnsi="Times New Roman" w:cs="Times New Roman"/>
          <w:sz w:val="20"/>
          <w:szCs w:val="20"/>
        </w:rPr>
        <w:t xml:space="preserve">dő bogarak lepték el: </w:t>
      </w:r>
      <w:r w:rsidR="00634A8B" w:rsidRPr="00A42B46">
        <w:rPr>
          <w:rFonts w:ascii="Times New Roman" w:hAnsi="Times New Roman" w:cs="Times New Roman"/>
          <w:sz w:val="20"/>
          <w:szCs w:val="20"/>
        </w:rPr>
        <w:t>Theodorus of Sykeon (ed. A.</w:t>
      </w:r>
      <w:r w:rsidR="003046DB" w:rsidRPr="00A42B46">
        <w:rPr>
          <w:rFonts w:ascii="Times New Roman" w:hAnsi="Times New Roman" w:cs="Times New Roman"/>
          <w:sz w:val="20"/>
          <w:szCs w:val="20"/>
        </w:rPr>
        <w:t xml:space="preserve"> </w:t>
      </w:r>
      <w:r w:rsidR="00634A8B" w:rsidRPr="00A42B46">
        <w:rPr>
          <w:rFonts w:ascii="Times New Roman" w:hAnsi="Times New Roman" w:cs="Times New Roman"/>
          <w:sz w:val="20"/>
          <w:szCs w:val="20"/>
        </w:rPr>
        <w:t>J. Festugière) 115, 44–50</w:t>
      </w:r>
      <w:r w:rsidR="00F911F5" w:rsidRPr="00A42B46">
        <w:rPr>
          <w:rFonts w:ascii="Times New Roman" w:hAnsi="Times New Roman" w:cs="Times New Roman"/>
          <w:sz w:val="20"/>
          <w:szCs w:val="20"/>
        </w:rPr>
        <w:t xml:space="preserve">. Hivatkozik rá </w:t>
      </w:r>
      <w:r w:rsidR="00176BEF" w:rsidRPr="00A42B46">
        <w:rPr>
          <w:rFonts w:ascii="Times New Roman" w:hAnsi="Times New Roman" w:cs="Times New Roman"/>
          <w:sz w:val="20"/>
          <w:szCs w:val="20"/>
        </w:rPr>
        <w:t>J</w:t>
      </w:r>
      <w:r w:rsidR="00246A1A" w:rsidRPr="00A42B46">
        <w:rPr>
          <w:rFonts w:ascii="Times New Roman" w:hAnsi="Times New Roman" w:cs="Times New Roman"/>
          <w:sz w:val="20"/>
          <w:szCs w:val="20"/>
        </w:rPr>
        <w:t>.</w:t>
      </w:r>
      <w:r w:rsidR="00176BEF" w:rsidRPr="00A42B46">
        <w:rPr>
          <w:rFonts w:ascii="Times New Roman" w:hAnsi="Times New Roman" w:cs="Times New Roman"/>
          <w:sz w:val="20"/>
          <w:szCs w:val="20"/>
        </w:rPr>
        <w:t xml:space="preserve"> </w:t>
      </w:r>
      <w:r w:rsidR="00176BEF" w:rsidRPr="00A42B46">
        <w:rPr>
          <w:rFonts w:ascii="Times New Roman" w:hAnsi="Times New Roman" w:cs="Times New Roman"/>
          <w:i/>
          <w:iCs/>
          <w:sz w:val="20"/>
          <w:szCs w:val="20"/>
        </w:rPr>
        <w:t>Nollé</w:t>
      </w:r>
      <w:r w:rsidR="00176BEF" w:rsidRPr="00A42B46">
        <w:rPr>
          <w:rFonts w:ascii="Times New Roman" w:hAnsi="Times New Roman" w:cs="Times New Roman"/>
          <w:sz w:val="20"/>
          <w:szCs w:val="20"/>
        </w:rPr>
        <w:t xml:space="preserve">, </w:t>
      </w:r>
      <w:r w:rsidR="003046DB" w:rsidRPr="00A42B46">
        <w:rPr>
          <w:rFonts w:ascii="Times New Roman" w:hAnsi="Times New Roman" w:cs="Times New Roman"/>
          <w:sz w:val="20"/>
          <w:szCs w:val="20"/>
        </w:rPr>
        <w:t>Boars, Bears, and Bugs</w:t>
      </w:r>
      <w:r w:rsidR="00246A1A" w:rsidRPr="00A42B46">
        <w:rPr>
          <w:rFonts w:ascii="Times New Roman" w:hAnsi="Times New Roman" w:cs="Times New Roman"/>
          <w:sz w:val="20"/>
          <w:szCs w:val="20"/>
        </w:rPr>
        <w:t>:</w:t>
      </w:r>
      <w:r w:rsidR="00257540" w:rsidRPr="00A42B46">
        <w:rPr>
          <w:rFonts w:ascii="Times New Roman" w:hAnsi="Times New Roman" w:cs="Times New Roman"/>
          <w:sz w:val="20"/>
          <w:szCs w:val="20"/>
        </w:rPr>
        <w:t xml:space="preserve"> </w:t>
      </w:r>
      <w:r w:rsidR="003046DB" w:rsidRPr="00A42B46">
        <w:rPr>
          <w:rFonts w:ascii="Times New Roman" w:hAnsi="Times New Roman" w:cs="Times New Roman"/>
          <w:sz w:val="20"/>
          <w:szCs w:val="20"/>
        </w:rPr>
        <w:t>Farming in Asia Minor and the protection</w:t>
      </w:r>
      <w:r w:rsidR="00257540" w:rsidRPr="00A42B46">
        <w:rPr>
          <w:rFonts w:ascii="Times New Roman" w:hAnsi="Times New Roman" w:cs="Times New Roman"/>
          <w:sz w:val="20"/>
          <w:szCs w:val="20"/>
        </w:rPr>
        <w:t xml:space="preserve"> </w:t>
      </w:r>
      <w:r w:rsidR="003046DB" w:rsidRPr="00A42B46">
        <w:rPr>
          <w:rFonts w:ascii="Times New Roman" w:hAnsi="Times New Roman" w:cs="Times New Roman"/>
          <w:sz w:val="20"/>
          <w:szCs w:val="20"/>
        </w:rPr>
        <w:t>of men, animals, and crops</w:t>
      </w:r>
      <w:r w:rsidR="00BF0CBB" w:rsidRPr="00A42B46">
        <w:rPr>
          <w:rFonts w:ascii="Times New Roman" w:hAnsi="Times New Roman" w:cs="Times New Roman"/>
          <w:sz w:val="20"/>
          <w:szCs w:val="20"/>
        </w:rPr>
        <w:t xml:space="preserve">. </w:t>
      </w:r>
      <w:r w:rsidR="006666EF" w:rsidRPr="00A42B46">
        <w:rPr>
          <w:rFonts w:ascii="Times New Roman" w:hAnsi="Times New Roman" w:cs="Times New Roman"/>
          <w:sz w:val="20"/>
          <w:szCs w:val="20"/>
        </w:rPr>
        <w:t xml:space="preserve">In: </w:t>
      </w:r>
      <w:r w:rsidR="00E110F8" w:rsidRPr="00A42B46">
        <w:rPr>
          <w:rFonts w:ascii="Times New Roman" w:hAnsi="Times New Roman" w:cs="Times New Roman"/>
          <w:sz w:val="20"/>
          <w:szCs w:val="20"/>
        </w:rPr>
        <w:t xml:space="preserve">S. </w:t>
      </w:r>
      <w:r w:rsidR="00E110F8" w:rsidRPr="00A42B46">
        <w:rPr>
          <w:rFonts w:ascii="Times New Roman" w:hAnsi="Times New Roman" w:cs="Times New Roman"/>
          <w:i/>
          <w:iCs/>
          <w:sz w:val="20"/>
          <w:szCs w:val="20"/>
        </w:rPr>
        <w:t>Mitchell</w:t>
      </w:r>
      <w:r w:rsidR="00E110F8" w:rsidRPr="00A42B46">
        <w:rPr>
          <w:rFonts w:ascii="Times New Roman" w:hAnsi="Times New Roman" w:cs="Times New Roman"/>
          <w:sz w:val="20"/>
          <w:szCs w:val="20"/>
        </w:rPr>
        <w:t xml:space="preserve"> – C. </w:t>
      </w:r>
      <w:r w:rsidR="00E110F8" w:rsidRPr="00A42B46">
        <w:rPr>
          <w:rFonts w:ascii="Times New Roman" w:hAnsi="Times New Roman" w:cs="Times New Roman"/>
          <w:i/>
          <w:iCs/>
          <w:sz w:val="20"/>
          <w:szCs w:val="20"/>
        </w:rPr>
        <w:t>Katsari</w:t>
      </w:r>
      <w:r w:rsidR="00E110F8" w:rsidRPr="00A42B46">
        <w:rPr>
          <w:rFonts w:ascii="Times New Roman" w:hAnsi="Times New Roman" w:cs="Times New Roman"/>
          <w:sz w:val="20"/>
          <w:szCs w:val="20"/>
        </w:rPr>
        <w:t xml:space="preserve"> (et alii), Patterns in the Economy of Roman Asia Minor, Swansea 2005, </w:t>
      </w:r>
      <w:r w:rsidR="00BD0AE4" w:rsidRPr="00A42B46">
        <w:rPr>
          <w:rFonts w:ascii="Times New Roman" w:hAnsi="Times New Roman" w:cs="Times New Roman"/>
          <w:sz w:val="20"/>
          <w:szCs w:val="20"/>
        </w:rPr>
        <w:t>55–</w:t>
      </w:r>
      <w:r w:rsidR="005609F1" w:rsidRPr="00A42B46">
        <w:rPr>
          <w:rFonts w:ascii="Times New Roman" w:hAnsi="Times New Roman" w:cs="Times New Roman"/>
          <w:sz w:val="20"/>
          <w:szCs w:val="20"/>
        </w:rPr>
        <w:t>82</w:t>
      </w:r>
      <w:r w:rsidR="00AE68CB" w:rsidRPr="00A42B46">
        <w:rPr>
          <w:rFonts w:ascii="Times New Roman" w:hAnsi="Times New Roman" w:cs="Times New Roman"/>
          <w:sz w:val="20"/>
          <w:szCs w:val="20"/>
        </w:rPr>
        <w:t xml:space="preserve"> (Ch. 2)</w:t>
      </w:r>
      <w:r w:rsidR="00BD0AE4" w:rsidRPr="00A42B46">
        <w:rPr>
          <w:rFonts w:ascii="Times New Roman" w:hAnsi="Times New Roman" w:cs="Times New Roman"/>
          <w:sz w:val="20"/>
          <w:szCs w:val="20"/>
        </w:rPr>
        <w:t>; 56.</w:t>
      </w:r>
      <w:r w:rsidR="00BD2722" w:rsidRPr="00A42B46">
        <w:rPr>
          <w:rFonts w:ascii="Times New Roman" w:hAnsi="Times New Roman" w:cs="Times New Roman"/>
          <w:sz w:val="20"/>
          <w:szCs w:val="20"/>
        </w:rPr>
        <w:t xml:space="preserve"> </w:t>
      </w:r>
      <w:r w:rsidR="002566F6" w:rsidRPr="00A42B46">
        <w:rPr>
          <w:rFonts w:ascii="Times New Roman" w:hAnsi="Times New Roman" w:cs="Times New Roman"/>
          <w:sz w:val="20"/>
          <w:szCs w:val="20"/>
        </w:rPr>
        <w:t xml:space="preserve">Vö. még Mitchell, Anatolia </w:t>
      </w:r>
      <w:r w:rsidR="001852C3" w:rsidRPr="00A42B46">
        <w:rPr>
          <w:rFonts w:ascii="Times New Roman" w:hAnsi="Times New Roman" w:cs="Times New Roman"/>
          <w:sz w:val="20"/>
          <w:szCs w:val="20"/>
        </w:rPr>
        <w:t>I</w:t>
      </w:r>
      <w:r w:rsidR="002566F6" w:rsidRPr="00A42B46">
        <w:rPr>
          <w:rFonts w:ascii="Times New Roman" w:hAnsi="Times New Roman" w:cs="Times New Roman"/>
          <w:sz w:val="20"/>
          <w:szCs w:val="20"/>
        </w:rPr>
        <w:t>I (1993)</w:t>
      </w:r>
      <w:r w:rsidR="001852C3" w:rsidRPr="00A42B46">
        <w:rPr>
          <w:rFonts w:ascii="Times New Roman" w:hAnsi="Times New Roman" w:cs="Times New Roman"/>
          <w:sz w:val="20"/>
          <w:szCs w:val="20"/>
        </w:rPr>
        <w:t>, 132.</w:t>
      </w:r>
    </w:p>
  </w:footnote>
  <w:footnote w:id="60">
    <w:p w14:paraId="1EA62001" w14:textId="185F6DDA" w:rsidR="00D111F5" w:rsidRPr="00A42B46" w:rsidRDefault="00D111F5"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Termő olajfa általában nem található az Anatóliai-fennsík sajátos klimatikus viszonyai között, </w:t>
      </w:r>
      <w:r w:rsidR="006E69F2" w:rsidRPr="00A42B46">
        <w:rPr>
          <w:rFonts w:ascii="Times New Roman" w:hAnsi="Times New Roman" w:cs="Times New Roman"/>
        </w:rPr>
        <w:t xml:space="preserve">ezen </w:t>
      </w:r>
      <w:r w:rsidRPr="00A42B46">
        <w:rPr>
          <w:rFonts w:ascii="Times New Roman" w:hAnsi="Times New Roman" w:cs="Times New Roman"/>
        </w:rPr>
        <w:t xml:space="preserve">a növény optimális növekedését biztosító maximális 600 métert sokszor kétszeresen is meghaladó tengerszint feletti magasságon. Kivételt itt csak a fennsík nyugati peremén, az 1138 méter magasságban fekvő Synnada (a mai Şuhut) térsége képez, valamint a </w:t>
      </w:r>
      <w:r w:rsidR="00CD3804" w:rsidRPr="00A42B46">
        <w:rPr>
          <w:rFonts w:ascii="Times New Roman" w:hAnsi="Times New Roman" w:cs="Times New Roman"/>
        </w:rPr>
        <w:t>fentebb már említett</w:t>
      </w:r>
      <w:r w:rsidR="0093247E" w:rsidRPr="00A42B46">
        <w:rPr>
          <w:rFonts w:ascii="Times New Roman" w:hAnsi="Times New Roman" w:cs="Times New Roman"/>
        </w:rPr>
        <w:t xml:space="preserve">, </w:t>
      </w:r>
      <w:r w:rsidRPr="00A42B46">
        <w:rPr>
          <w:rFonts w:ascii="Times New Roman" w:hAnsi="Times New Roman" w:cs="Times New Roman"/>
        </w:rPr>
        <w:t xml:space="preserve">938 méteres tengerszint feletti magasságban létrejött Ankyra (Ankara) városa és annak tágabb környezete. Vö. S. </w:t>
      </w:r>
      <w:r w:rsidRPr="00A42B46">
        <w:rPr>
          <w:rFonts w:ascii="Times New Roman" w:hAnsi="Times New Roman" w:cs="Times New Roman"/>
          <w:i/>
          <w:iCs/>
        </w:rPr>
        <w:t>Mitchell</w:t>
      </w:r>
      <w:r w:rsidRPr="00A42B46">
        <w:rPr>
          <w:rFonts w:ascii="Times New Roman" w:hAnsi="Times New Roman" w:cs="Times New Roman"/>
        </w:rPr>
        <w:t xml:space="preserve">, Olive cultivation in the economy of Roman Asia Minor. In: S. </w:t>
      </w:r>
      <w:r w:rsidRPr="00A42B46">
        <w:rPr>
          <w:rFonts w:ascii="Times New Roman" w:hAnsi="Times New Roman" w:cs="Times New Roman"/>
          <w:i/>
          <w:iCs/>
        </w:rPr>
        <w:t>Mitchell</w:t>
      </w:r>
      <w:r w:rsidRPr="00A42B46">
        <w:rPr>
          <w:rFonts w:ascii="Times New Roman" w:hAnsi="Times New Roman" w:cs="Times New Roman"/>
        </w:rPr>
        <w:t xml:space="preserve"> – C. </w:t>
      </w:r>
      <w:r w:rsidRPr="00A42B46">
        <w:rPr>
          <w:rFonts w:ascii="Times New Roman" w:hAnsi="Times New Roman" w:cs="Times New Roman"/>
          <w:i/>
          <w:iCs/>
        </w:rPr>
        <w:t>Katsari</w:t>
      </w:r>
      <w:r w:rsidRPr="00A42B46">
        <w:rPr>
          <w:rFonts w:ascii="Times New Roman" w:hAnsi="Times New Roman" w:cs="Times New Roman"/>
        </w:rPr>
        <w:t xml:space="preserve"> (et alii), Patterns in the Economy of Roman Asia Minor, Swansea 2005, 83–</w:t>
      </w:r>
      <w:r w:rsidR="0028343A" w:rsidRPr="00A42B46">
        <w:rPr>
          <w:rFonts w:ascii="Times New Roman" w:hAnsi="Times New Roman" w:cs="Times New Roman"/>
        </w:rPr>
        <w:t>113</w:t>
      </w:r>
      <w:r w:rsidRPr="00A42B46">
        <w:rPr>
          <w:rFonts w:ascii="Times New Roman" w:hAnsi="Times New Roman" w:cs="Times New Roman"/>
        </w:rPr>
        <w:t xml:space="preserve"> (Ch. 3.); küln. 90 (az olajfa ligetek elterjedését mutató térkép [Map. 1: </w:t>
      </w:r>
      <w:r w:rsidRPr="00A42B46">
        <w:rPr>
          <w:rFonts w:ascii="Times New Roman" w:hAnsi="Times New Roman" w:cs="Times New Roman"/>
          <w:i/>
          <w:iCs/>
        </w:rPr>
        <w:t>Olive growing in Asia Minor</w:t>
      </w:r>
      <w:r w:rsidRPr="00A42B46">
        <w:rPr>
          <w:rFonts w:ascii="Times New Roman" w:hAnsi="Times New Roman" w:cs="Times New Roman"/>
        </w:rPr>
        <w:t>])</w:t>
      </w:r>
      <w:r w:rsidR="00475EE3" w:rsidRPr="00A42B46">
        <w:rPr>
          <w:rFonts w:ascii="Times New Roman" w:hAnsi="Times New Roman" w:cs="Times New Roman"/>
        </w:rPr>
        <w:t>.</w:t>
      </w:r>
      <w:r w:rsidR="00967680" w:rsidRPr="00A42B46">
        <w:rPr>
          <w:rFonts w:ascii="Times New Roman" w:hAnsi="Times New Roman" w:cs="Times New Roman"/>
        </w:rPr>
        <w:t xml:space="preserve"> </w:t>
      </w:r>
      <w:r w:rsidR="0093247E" w:rsidRPr="00A42B46">
        <w:rPr>
          <w:rFonts w:ascii="Times New Roman" w:hAnsi="Times New Roman" w:cs="Times New Roman"/>
        </w:rPr>
        <w:t xml:space="preserve">A fentiekhez, további példákkal l. még </w:t>
      </w:r>
      <w:r w:rsidRPr="00A42B46">
        <w:rPr>
          <w:rFonts w:ascii="Times New Roman" w:hAnsi="Times New Roman" w:cs="Times New Roman"/>
        </w:rPr>
        <w:t>i. m. 92 sk</w:t>
      </w:r>
      <w:r w:rsidR="00A8297B" w:rsidRPr="00A42B46">
        <w:rPr>
          <w:rFonts w:ascii="Times New Roman" w:hAnsi="Times New Roman" w:cs="Times New Roman"/>
        </w:rPr>
        <w:t>k</w:t>
      </w:r>
      <w:r w:rsidRPr="00A42B46">
        <w:rPr>
          <w:rFonts w:ascii="Times New Roman" w:hAnsi="Times New Roman" w:cs="Times New Roman"/>
        </w:rPr>
        <w:t>.</w:t>
      </w:r>
    </w:p>
  </w:footnote>
  <w:footnote w:id="61">
    <w:p w14:paraId="25E873D3" w14:textId="2A67BC9E" w:rsidR="00451684" w:rsidRPr="00A42B46" w:rsidRDefault="00451684"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577B5A" w:rsidRPr="00A42B46">
        <w:rPr>
          <w:rFonts w:ascii="Times New Roman" w:hAnsi="Times New Roman" w:cs="Times New Roman"/>
        </w:rPr>
        <w:t xml:space="preserve">A feliratot újabban közli R. </w:t>
      </w:r>
      <w:r w:rsidR="00577B5A" w:rsidRPr="00A42B46">
        <w:rPr>
          <w:rFonts w:ascii="Times New Roman" w:hAnsi="Times New Roman" w:cs="Times New Roman"/>
          <w:i/>
          <w:iCs/>
        </w:rPr>
        <w:t>Merkelbach</w:t>
      </w:r>
      <w:r w:rsidR="00577B5A" w:rsidRPr="00A42B46">
        <w:rPr>
          <w:rFonts w:ascii="Times New Roman" w:hAnsi="Times New Roman" w:cs="Times New Roman"/>
        </w:rPr>
        <w:t xml:space="preserve"> – J. </w:t>
      </w:r>
      <w:r w:rsidR="00577B5A" w:rsidRPr="00A42B46">
        <w:rPr>
          <w:rFonts w:ascii="Times New Roman" w:hAnsi="Times New Roman" w:cs="Times New Roman"/>
          <w:i/>
          <w:iCs/>
        </w:rPr>
        <w:t>Stauber</w:t>
      </w:r>
      <w:r w:rsidR="00577B5A" w:rsidRPr="00A42B46">
        <w:rPr>
          <w:rFonts w:ascii="Times New Roman" w:hAnsi="Times New Roman" w:cs="Times New Roman"/>
        </w:rPr>
        <w:t>, Steinepigramme aus dem griechischen Osten; Bd. 3: Der „ferne Osten” und das Landesinnere bis zum Tauros, München–Leipzig 2001, 67 [Nr. 14/02/12].</w:t>
      </w:r>
      <w:r w:rsidR="009B2BB2" w:rsidRPr="00A42B46">
        <w:rPr>
          <w:rFonts w:ascii="Times New Roman" w:hAnsi="Times New Roman" w:cs="Times New Roman"/>
        </w:rPr>
        <w:t xml:space="preserve"> </w:t>
      </w:r>
    </w:p>
  </w:footnote>
  <w:footnote w:id="62">
    <w:p w14:paraId="33F8419F" w14:textId="518318AA" w:rsidR="00CC36E9" w:rsidRPr="00A42B46" w:rsidRDefault="00CC36E9"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A kelta közösség egésze számára rendezett lakomák </w:t>
      </w:r>
      <w:r w:rsidR="00C65C25" w:rsidRPr="00A42B46">
        <w:rPr>
          <w:rFonts w:ascii="Times New Roman" w:hAnsi="Times New Roman" w:cs="Times New Roman"/>
        </w:rPr>
        <w:t xml:space="preserve">– </w:t>
      </w:r>
      <w:r w:rsidR="00816928" w:rsidRPr="00A42B46">
        <w:rPr>
          <w:rFonts w:ascii="Times New Roman" w:hAnsi="Times New Roman" w:cs="Times New Roman"/>
        </w:rPr>
        <w:t xml:space="preserve">egyes </w:t>
      </w:r>
      <w:r w:rsidR="00C65C25" w:rsidRPr="00A42B46">
        <w:rPr>
          <w:rFonts w:ascii="Times New Roman" w:hAnsi="Times New Roman" w:cs="Times New Roman"/>
        </w:rPr>
        <w:t>görög</w:t>
      </w:r>
      <w:r w:rsidR="00816928" w:rsidRPr="00A42B46">
        <w:rPr>
          <w:rFonts w:ascii="Times New Roman" w:hAnsi="Times New Roman" w:cs="Times New Roman"/>
        </w:rPr>
        <w:t xml:space="preserve"> közösségek </w:t>
      </w:r>
      <w:r w:rsidR="00C65C25" w:rsidRPr="00A42B46">
        <w:rPr>
          <w:rFonts w:ascii="Times New Roman" w:hAnsi="Times New Roman" w:cs="Times New Roman"/>
        </w:rPr>
        <w:t>körében is megtalálható</w:t>
      </w:r>
      <w:r w:rsidR="00816928" w:rsidRPr="00A42B46">
        <w:rPr>
          <w:rFonts w:ascii="Times New Roman" w:hAnsi="Times New Roman" w:cs="Times New Roman"/>
        </w:rPr>
        <w:t xml:space="preserve"> (I</w:t>
      </w:r>
      <w:r w:rsidR="001A569A" w:rsidRPr="00A42B46">
        <w:rPr>
          <w:rFonts w:ascii="Times New Roman" w:hAnsi="Times New Roman" w:cs="Times New Roman"/>
        </w:rPr>
        <w:t>nscriptiones Graecae</w:t>
      </w:r>
      <w:r w:rsidR="00816928" w:rsidRPr="00A42B46">
        <w:rPr>
          <w:rFonts w:ascii="Times New Roman" w:hAnsi="Times New Roman" w:cs="Times New Roman"/>
        </w:rPr>
        <w:t xml:space="preserve"> </w:t>
      </w:r>
      <w:r w:rsidR="00BB1F6E" w:rsidRPr="00A42B46">
        <w:rPr>
          <w:rFonts w:ascii="Times New Roman" w:hAnsi="Times New Roman" w:cs="Times New Roman"/>
        </w:rPr>
        <w:t xml:space="preserve">[IG] </w:t>
      </w:r>
      <w:r w:rsidR="00A523B5" w:rsidRPr="00A42B46">
        <w:rPr>
          <w:rFonts w:ascii="Times New Roman" w:hAnsi="Times New Roman" w:cs="Times New Roman"/>
        </w:rPr>
        <w:t xml:space="preserve">Vol. </w:t>
      </w:r>
      <w:r w:rsidR="00FD2D46" w:rsidRPr="00A42B46">
        <w:rPr>
          <w:rFonts w:ascii="Times New Roman" w:hAnsi="Times New Roman" w:cs="Times New Roman"/>
        </w:rPr>
        <w:t>IV,606. és 606; Argos</w:t>
      </w:r>
      <w:r w:rsidR="009B2BB2" w:rsidRPr="00A42B46">
        <w:rPr>
          <w:rFonts w:ascii="Times New Roman" w:hAnsi="Times New Roman" w:cs="Times New Roman"/>
        </w:rPr>
        <w:t>)</w:t>
      </w:r>
      <w:r w:rsidR="00C65C25" w:rsidRPr="00A42B46">
        <w:rPr>
          <w:rFonts w:ascii="Times New Roman" w:hAnsi="Times New Roman" w:cs="Times New Roman"/>
        </w:rPr>
        <w:t xml:space="preserve"> </w:t>
      </w:r>
      <w:r w:rsidR="008F5F9E" w:rsidRPr="00A42B46">
        <w:rPr>
          <w:rFonts w:ascii="Times New Roman" w:hAnsi="Times New Roman" w:cs="Times New Roman"/>
        </w:rPr>
        <w:t>–</w:t>
      </w:r>
      <w:r w:rsidR="00A523B5" w:rsidRPr="00A42B46">
        <w:rPr>
          <w:rFonts w:ascii="Times New Roman" w:hAnsi="Times New Roman" w:cs="Times New Roman"/>
        </w:rPr>
        <w:t xml:space="preserve"> </w:t>
      </w:r>
      <w:r w:rsidRPr="00A42B46">
        <w:rPr>
          <w:rFonts w:ascii="Times New Roman" w:hAnsi="Times New Roman" w:cs="Times New Roman"/>
        </w:rPr>
        <w:t>szokásához l. Mitchell, Anatolia I (1993), 1</w:t>
      </w:r>
      <w:r w:rsidR="009A7F32" w:rsidRPr="00A42B46">
        <w:rPr>
          <w:rFonts w:ascii="Times New Roman" w:hAnsi="Times New Roman" w:cs="Times New Roman"/>
        </w:rPr>
        <w:t>09</w:t>
      </w:r>
      <w:r w:rsidR="00D56BEE" w:rsidRPr="00A42B46">
        <w:rPr>
          <w:rFonts w:ascii="Times New Roman" w:hAnsi="Times New Roman" w:cs="Times New Roman"/>
        </w:rPr>
        <w:t xml:space="preserve"> sk</w:t>
      </w:r>
      <w:r w:rsidR="001365EB" w:rsidRPr="00A42B46">
        <w:rPr>
          <w:rFonts w:ascii="Times New Roman" w:hAnsi="Times New Roman" w:cs="Times New Roman"/>
        </w:rPr>
        <w:t>.</w:t>
      </w:r>
    </w:p>
  </w:footnote>
  <w:footnote w:id="63">
    <w:p w14:paraId="09E268FC" w14:textId="55CF8AB1" w:rsidR="00E9786B" w:rsidRPr="00A42B46" w:rsidRDefault="00E9786B"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B73547" w:rsidRPr="00A42B46">
        <w:rPr>
          <w:rFonts w:ascii="Times New Roman" w:hAnsi="Times New Roman" w:cs="Times New Roman"/>
        </w:rPr>
        <w:t xml:space="preserve"> Minderre már M. (I.) Rosztovcev is joggal hívta fel a figyelmet a korábbi kutatási eredmények nyomán. In: Rostovtzeff, Gesellschafts- und Wirtschaftsgeschichte der hellenistischen Welt (1955), I,455 sk.</w:t>
      </w:r>
    </w:p>
  </w:footnote>
  <w:footnote w:id="64">
    <w:p w14:paraId="062ED06A" w14:textId="44B4C3D1" w:rsidR="007A6254" w:rsidRPr="00A42B46" w:rsidRDefault="007A6254"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BC5C0D" w:rsidRPr="00A42B46">
        <w:rPr>
          <w:rFonts w:ascii="Times New Roman" w:hAnsi="Times New Roman" w:cs="Times New Roman"/>
        </w:rPr>
        <w:t xml:space="preserve"> </w:t>
      </w:r>
      <w:r w:rsidR="00F80C5B" w:rsidRPr="00A42B46">
        <w:rPr>
          <w:rFonts w:ascii="Times New Roman" w:hAnsi="Times New Roman" w:cs="Times New Roman"/>
        </w:rPr>
        <w:t xml:space="preserve">Az egykor virágzó város szerény maradványai </w:t>
      </w:r>
      <w:r w:rsidR="00CC423E" w:rsidRPr="00A42B46">
        <w:rPr>
          <w:rFonts w:ascii="Times New Roman" w:hAnsi="Times New Roman" w:cs="Times New Roman"/>
        </w:rPr>
        <w:t>m</w:t>
      </w:r>
      <w:r w:rsidR="00B957C8" w:rsidRPr="00A42B46">
        <w:rPr>
          <w:rFonts w:ascii="Times New Roman" w:hAnsi="Times New Roman" w:cs="Times New Roman"/>
        </w:rPr>
        <w:t xml:space="preserve">a </w:t>
      </w:r>
      <w:r w:rsidR="00846CF2" w:rsidRPr="00A42B46">
        <w:rPr>
          <w:rFonts w:ascii="Times New Roman" w:hAnsi="Times New Roman" w:cs="Times New Roman"/>
        </w:rPr>
        <w:t xml:space="preserve">egy </w:t>
      </w:r>
      <w:r w:rsidR="00B957C8" w:rsidRPr="00A42B46">
        <w:rPr>
          <w:rFonts w:ascii="Times New Roman" w:hAnsi="Times New Roman" w:cs="Times New Roman"/>
        </w:rPr>
        <w:t>jelentéktelen falu, Ballıhisar</w:t>
      </w:r>
      <w:r w:rsidR="003D54B8" w:rsidRPr="00A42B46">
        <w:rPr>
          <w:rFonts w:ascii="Times New Roman" w:hAnsi="Times New Roman" w:cs="Times New Roman"/>
        </w:rPr>
        <w:t xml:space="preserve"> házai között találhatók, tágabban véve</w:t>
      </w:r>
      <w:r w:rsidR="00B957C8" w:rsidRPr="00A42B46">
        <w:rPr>
          <w:rFonts w:ascii="Times New Roman" w:hAnsi="Times New Roman" w:cs="Times New Roman"/>
        </w:rPr>
        <w:t xml:space="preserve"> </w:t>
      </w:r>
      <w:r w:rsidR="004918E4" w:rsidRPr="00A42B46">
        <w:rPr>
          <w:rFonts w:ascii="Times New Roman" w:hAnsi="Times New Roman" w:cs="Times New Roman"/>
        </w:rPr>
        <w:t>Eskişehir</w:t>
      </w:r>
      <w:r w:rsidR="00B957C8" w:rsidRPr="00A42B46">
        <w:rPr>
          <w:rFonts w:ascii="Times New Roman" w:hAnsi="Times New Roman" w:cs="Times New Roman"/>
        </w:rPr>
        <w:t xml:space="preserve"> </w:t>
      </w:r>
      <w:r w:rsidR="004918E4" w:rsidRPr="00A42B46">
        <w:rPr>
          <w:rFonts w:ascii="Times New Roman" w:hAnsi="Times New Roman" w:cs="Times New Roman"/>
        </w:rPr>
        <w:t>tartomány területén.</w:t>
      </w:r>
    </w:p>
  </w:footnote>
  <w:footnote w:id="65">
    <w:p w14:paraId="572EB03C" w14:textId="78417EF3" w:rsidR="00193DD5" w:rsidRPr="00A42B46" w:rsidRDefault="00193DD5"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6C726B" w:rsidRPr="00A42B46">
        <w:rPr>
          <w:rFonts w:ascii="Times New Roman" w:hAnsi="Times New Roman" w:cs="Times New Roman"/>
        </w:rPr>
        <w:t xml:space="preserve"> </w:t>
      </w:r>
      <w:r w:rsidR="00AB004E" w:rsidRPr="00A42B46">
        <w:rPr>
          <w:rFonts w:ascii="Times New Roman" w:hAnsi="Times New Roman" w:cs="Times New Roman"/>
        </w:rPr>
        <w:t>A mai Büyüknefes (korábbi nevén Nefes</w:t>
      </w:r>
      <w:r w:rsidR="00760883" w:rsidRPr="00A42B46">
        <w:rPr>
          <w:rFonts w:ascii="Times New Roman" w:hAnsi="Times New Roman" w:cs="Times New Roman"/>
        </w:rPr>
        <w:t>köy</w:t>
      </w:r>
      <w:r w:rsidR="00AB004E" w:rsidRPr="00A42B46">
        <w:rPr>
          <w:rFonts w:ascii="Times New Roman" w:hAnsi="Times New Roman" w:cs="Times New Roman"/>
        </w:rPr>
        <w:t xml:space="preserve">) falu közelében, </w:t>
      </w:r>
      <w:r w:rsidR="001E6B29" w:rsidRPr="00A42B46">
        <w:rPr>
          <w:rFonts w:ascii="Times New Roman" w:hAnsi="Times New Roman" w:cs="Times New Roman"/>
        </w:rPr>
        <w:t xml:space="preserve">Yozgat </w:t>
      </w:r>
      <w:r w:rsidR="00A56D1A" w:rsidRPr="00A42B46">
        <w:rPr>
          <w:rFonts w:ascii="Times New Roman" w:hAnsi="Times New Roman" w:cs="Times New Roman"/>
        </w:rPr>
        <w:t xml:space="preserve">városa mellett, a hasonló nevű </w:t>
      </w:r>
      <w:r w:rsidR="001E6B29" w:rsidRPr="00A42B46">
        <w:rPr>
          <w:rFonts w:ascii="Times New Roman" w:hAnsi="Times New Roman" w:cs="Times New Roman"/>
        </w:rPr>
        <w:t>tartomány területén.</w:t>
      </w:r>
    </w:p>
  </w:footnote>
  <w:footnote w:id="66">
    <w:p w14:paraId="7E5B072A" w14:textId="7F6C6C27" w:rsidR="00C85A9A" w:rsidRPr="00A42B46" w:rsidRDefault="00C85A9A"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122C09" w:rsidRPr="00A42B46">
        <w:rPr>
          <w:rFonts w:ascii="Times New Roman" w:hAnsi="Times New Roman" w:cs="Times New Roman"/>
        </w:rPr>
        <w:t xml:space="preserve">Az Anatóliai-fennsík közepén megtelepedett kelták társadalma </w:t>
      </w:r>
      <w:r w:rsidR="009F428B" w:rsidRPr="00A42B46">
        <w:rPr>
          <w:rFonts w:ascii="Times New Roman" w:hAnsi="Times New Roman" w:cs="Times New Roman"/>
        </w:rPr>
        <w:t xml:space="preserve">az egyes törzsek élén álló királyokból és </w:t>
      </w:r>
      <w:r w:rsidR="001D203D" w:rsidRPr="00A42B46">
        <w:rPr>
          <w:rFonts w:ascii="Times New Roman" w:hAnsi="Times New Roman" w:cs="Times New Roman"/>
        </w:rPr>
        <w:t xml:space="preserve">tetrarchákból, </w:t>
      </w:r>
      <w:r w:rsidR="0071796D" w:rsidRPr="00A42B46">
        <w:rPr>
          <w:rFonts w:ascii="Times New Roman" w:hAnsi="Times New Roman" w:cs="Times New Roman"/>
        </w:rPr>
        <w:t>továbbá az</w:t>
      </w:r>
      <w:r w:rsidR="009F428B" w:rsidRPr="00A42B46">
        <w:rPr>
          <w:rFonts w:ascii="Times New Roman" w:hAnsi="Times New Roman" w:cs="Times New Roman"/>
        </w:rPr>
        <w:t xml:space="preserve"> arisztokrata családok által alkotott klánokból és a királyok</w:t>
      </w:r>
      <w:r w:rsidR="00B03E6F" w:rsidRPr="00A42B46">
        <w:rPr>
          <w:rFonts w:ascii="Times New Roman" w:hAnsi="Times New Roman" w:cs="Times New Roman"/>
        </w:rPr>
        <w:t xml:space="preserve"> </w:t>
      </w:r>
      <w:r w:rsidR="009F428B" w:rsidRPr="00A42B46">
        <w:rPr>
          <w:rFonts w:ascii="Times New Roman" w:hAnsi="Times New Roman" w:cs="Times New Roman"/>
        </w:rPr>
        <w:t>szolgálatában álló katonai kíséretből állt</w:t>
      </w:r>
      <w:r w:rsidR="0071796D" w:rsidRPr="00A42B46">
        <w:rPr>
          <w:rFonts w:ascii="Times New Roman" w:hAnsi="Times New Roman" w:cs="Times New Roman"/>
        </w:rPr>
        <w:t xml:space="preserve">. </w:t>
      </w:r>
      <w:r w:rsidR="001D203D" w:rsidRPr="00A42B46">
        <w:rPr>
          <w:rFonts w:ascii="Times New Roman" w:hAnsi="Times New Roman" w:cs="Times New Roman"/>
        </w:rPr>
        <w:t xml:space="preserve">Az ún. </w:t>
      </w:r>
      <w:r w:rsidR="00BC3996" w:rsidRPr="00A42B46">
        <w:rPr>
          <w:rFonts w:ascii="Times New Roman" w:hAnsi="Times New Roman" w:cs="Times New Roman"/>
        </w:rPr>
        <w:t xml:space="preserve">„kantonális tetrarchák” (így </w:t>
      </w:r>
      <w:r w:rsidR="00F560DC" w:rsidRPr="00A42B46">
        <w:rPr>
          <w:rFonts w:ascii="Times New Roman" w:hAnsi="Times New Roman" w:cs="Times New Roman"/>
        </w:rPr>
        <w:t xml:space="preserve">nevezi őket </w:t>
      </w:r>
      <w:r w:rsidR="00BC3996" w:rsidRPr="00A42B46">
        <w:rPr>
          <w:rFonts w:ascii="Times New Roman" w:hAnsi="Times New Roman" w:cs="Times New Roman"/>
        </w:rPr>
        <w:t xml:space="preserve">Rostovtzeff, Gesellschafts- u. Wirtschaftsgeschichte der hellenistischen Welt </w:t>
      </w:r>
      <w:r w:rsidR="00C910D4" w:rsidRPr="00A42B46">
        <w:rPr>
          <w:rFonts w:ascii="Times New Roman" w:hAnsi="Times New Roman" w:cs="Times New Roman"/>
        </w:rPr>
        <w:t>/</w:t>
      </w:r>
      <w:r w:rsidR="00F560DC" w:rsidRPr="00A42B46">
        <w:rPr>
          <w:rFonts w:ascii="Times New Roman" w:hAnsi="Times New Roman" w:cs="Times New Roman"/>
        </w:rPr>
        <w:t xml:space="preserve">1955/ </w:t>
      </w:r>
      <w:r w:rsidR="00BC3996" w:rsidRPr="00A42B46">
        <w:rPr>
          <w:rFonts w:ascii="Times New Roman" w:hAnsi="Times New Roman" w:cs="Times New Roman"/>
        </w:rPr>
        <w:t>I,456</w:t>
      </w:r>
      <w:r w:rsidR="00F560DC" w:rsidRPr="00A42B46">
        <w:rPr>
          <w:rFonts w:ascii="Times New Roman" w:hAnsi="Times New Roman" w:cs="Times New Roman"/>
        </w:rPr>
        <w:t xml:space="preserve">: </w:t>
      </w:r>
      <w:r w:rsidR="00F560DC" w:rsidRPr="00A42B46">
        <w:rPr>
          <w:rFonts w:ascii="Times New Roman" w:hAnsi="Times New Roman" w:cs="Times New Roman"/>
          <w:i/>
          <w:iCs/>
        </w:rPr>
        <w:t>„kantonale Tetrarchen”</w:t>
      </w:r>
      <w:r w:rsidR="00BC3996" w:rsidRPr="00A42B46">
        <w:rPr>
          <w:rFonts w:ascii="Times New Roman" w:hAnsi="Times New Roman" w:cs="Times New Roman"/>
        </w:rPr>
        <w:t xml:space="preserve">) nagy hatalommal és komoly tekintéllyel bírtak. </w:t>
      </w:r>
      <w:r w:rsidRPr="00A42B46">
        <w:rPr>
          <w:rFonts w:ascii="Times New Roman" w:hAnsi="Times New Roman" w:cs="Times New Roman"/>
        </w:rPr>
        <w:t xml:space="preserve">Az első és egyben utolsó galata uralkodó is tetrarchából lett királlyá. A Kr. e. 37–25 között uralkodó Amyntas korábban a </w:t>
      </w:r>
      <w:r w:rsidRPr="00A42B46">
        <w:rPr>
          <w:rFonts w:ascii="Times New Roman" w:hAnsi="Times New Roman" w:cs="Times New Roman"/>
          <w:i/>
          <w:iCs/>
        </w:rPr>
        <w:t>trokmoi</w:t>
      </w:r>
      <w:r w:rsidRPr="00A42B46">
        <w:rPr>
          <w:rFonts w:ascii="Times New Roman" w:hAnsi="Times New Roman" w:cs="Times New Roman"/>
        </w:rPr>
        <w:t xml:space="preserve"> törzsének „negyedes fejedelme” volt</w:t>
      </w:r>
      <w:r w:rsidR="00646C11" w:rsidRPr="00A42B46">
        <w:rPr>
          <w:rFonts w:ascii="Times New Roman" w:hAnsi="Times New Roman" w:cs="Times New Roman"/>
        </w:rPr>
        <w:t>.</w:t>
      </w:r>
      <w:r w:rsidR="000267E9" w:rsidRPr="00A42B46">
        <w:rPr>
          <w:rFonts w:ascii="Times New Roman" w:hAnsi="Times New Roman" w:cs="Times New Roman"/>
        </w:rPr>
        <w:t xml:space="preserve"> </w:t>
      </w:r>
    </w:p>
  </w:footnote>
  <w:footnote w:id="67">
    <w:p w14:paraId="4C515959" w14:textId="6C244756" w:rsidR="003669D3" w:rsidRPr="00A42B46" w:rsidRDefault="003669D3"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Strab. XII 5,1 – 567.</w:t>
      </w:r>
    </w:p>
  </w:footnote>
  <w:footnote w:id="68">
    <w:p w14:paraId="164E376B" w14:textId="2291AE10" w:rsidR="003669D3" w:rsidRPr="00A42B46" w:rsidRDefault="003669D3"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D1290C" w:rsidRPr="00A42B46">
        <w:rPr>
          <w:rFonts w:ascii="Times New Roman" w:hAnsi="Times New Roman" w:cs="Times New Roman"/>
        </w:rPr>
        <w:t xml:space="preserve">Keleti despotához illő – álnok – módon Mithradatés részben csapdába csalta, részben pedig lakomára hívta, majd ott, gyermekeikkel és asszonyaikkal együtt, lemészároltatta a meghívásának eleget tevő tetrarchákat: App. Mithr. 46. [178 sq.] és 58. [236]; vö. Plut. De mul. virt. 259a–d. Az utóbbi esetben Mithradatés nem teljesen önkényesen járt el. A Pergamonba hívott, s ott inkább túszként, mintsem vendégként tartózkodó hatvan kelta törzsi előkelő közül egyesek ugyanis több összeesküvést is szőttek a pontosi uralkodó elpusztítására. Részletesebben l. ehhez A. </w:t>
      </w:r>
      <w:r w:rsidR="00D1290C" w:rsidRPr="00A42B46">
        <w:rPr>
          <w:rFonts w:ascii="Times New Roman" w:hAnsi="Times New Roman" w:cs="Times New Roman"/>
          <w:i/>
          <w:iCs/>
        </w:rPr>
        <w:t>Mayor</w:t>
      </w:r>
      <w:r w:rsidR="00D1290C" w:rsidRPr="00A42B46">
        <w:rPr>
          <w:rFonts w:ascii="Times New Roman" w:hAnsi="Times New Roman" w:cs="Times New Roman"/>
        </w:rPr>
        <w:t xml:space="preserve">, The Poison King: the Life and Legend of Mithradates Rome’s Deadliest Enemy, Princeton–Oxford 2010, 214 sk. </w:t>
      </w:r>
    </w:p>
  </w:footnote>
  <w:footnote w:id="69">
    <w:p w14:paraId="5E19BCEE" w14:textId="2F2A9CC7" w:rsidR="004304F1" w:rsidRPr="00A42B46" w:rsidRDefault="004304F1"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7C372E" w:rsidRPr="00A42B46">
        <w:rPr>
          <w:rFonts w:ascii="Times New Roman" w:hAnsi="Times New Roman" w:cs="Times New Roman"/>
        </w:rPr>
        <w:t xml:space="preserve">Strab. XII 3,1 – 541: </w:t>
      </w:r>
      <w:r w:rsidR="007C372E" w:rsidRPr="00A42B46">
        <w:rPr>
          <w:rFonts w:ascii="Times New Roman" w:hAnsi="Times New Roman" w:cs="Times New Roman"/>
          <w:i/>
          <w:iCs/>
        </w:rPr>
        <w:t>Pompéios […] paredóke […] tus Galatas tois apo genus tetrarchais</w:t>
      </w:r>
      <w:r w:rsidR="007C372E" w:rsidRPr="00A42B46">
        <w:rPr>
          <w:rFonts w:ascii="Times New Roman" w:hAnsi="Times New Roman" w:cs="Times New Roman"/>
        </w:rPr>
        <w:t>.</w:t>
      </w:r>
    </w:p>
  </w:footnote>
  <w:footnote w:id="70">
    <w:p w14:paraId="41075800" w14:textId="63761780" w:rsidR="00041B93" w:rsidRPr="00A42B46" w:rsidRDefault="00041B93"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OGIS 349.</w:t>
      </w:r>
    </w:p>
  </w:footnote>
  <w:footnote w:id="71">
    <w:p w14:paraId="7FB1C01A" w14:textId="32C9B82B" w:rsidR="00041B93" w:rsidRPr="00A42B46" w:rsidRDefault="00041B93"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Vö. Mathias </w:t>
      </w:r>
      <w:r w:rsidRPr="00A42B46">
        <w:rPr>
          <w:rFonts w:ascii="Times New Roman" w:hAnsi="Times New Roman" w:cs="Times New Roman"/>
          <w:i/>
          <w:iCs/>
          <w:sz w:val="20"/>
          <w:szCs w:val="20"/>
        </w:rPr>
        <w:t>Gelzer</w:t>
      </w:r>
      <w:r w:rsidRPr="00A42B46">
        <w:rPr>
          <w:rFonts w:ascii="Times New Roman" w:hAnsi="Times New Roman" w:cs="Times New Roman"/>
          <w:sz w:val="20"/>
          <w:szCs w:val="20"/>
        </w:rPr>
        <w:t>, Pompeius, F. Bruckmann Verlag, 1949</w:t>
      </w:r>
      <w:r w:rsidR="00102D0B" w:rsidRPr="00A42B46">
        <w:rPr>
          <w:rFonts w:ascii="Times New Roman" w:hAnsi="Times New Roman" w:cs="Times New Roman"/>
          <w:sz w:val="20"/>
          <w:szCs w:val="20"/>
        </w:rPr>
        <w:t xml:space="preserve"> (változatlan utánnyomásban </w:t>
      </w:r>
      <w:r w:rsidRPr="00A42B46">
        <w:rPr>
          <w:rFonts w:ascii="Times New Roman" w:hAnsi="Times New Roman" w:cs="Times New Roman"/>
          <w:sz w:val="20"/>
          <w:szCs w:val="20"/>
        </w:rPr>
        <w:t>München 1973</w:t>
      </w:r>
      <w:r w:rsidR="00102D0B" w:rsidRPr="00A42B46">
        <w:rPr>
          <w:rFonts w:ascii="Times New Roman" w:hAnsi="Times New Roman" w:cs="Times New Roman"/>
          <w:sz w:val="20"/>
          <w:szCs w:val="20"/>
        </w:rPr>
        <w:t>)</w:t>
      </w:r>
      <w:r w:rsidRPr="00A42B46">
        <w:rPr>
          <w:rFonts w:ascii="Times New Roman" w:hAnsi="Times New Roman" w:cs="Times New Roman"/>
          <w:sz w:val="20"/>
          <w:szCs w:val="20"/>
        </w:rPr>
        <w:t>, 124., ill</w:t>
      </w:r>
      <w:r w:rsidR="00102D0B" w:rsidRPr="00A42B46">
        <w:rPr>
          <w:rFonts w:ascii="Times New Roman" w:hAnsi="Times New Roman" w:cs="Times New Roman"/>
          <w:sz w:val="20"/>
          <w:szCs w:val="20"/>
        </w:rPr>
        <w:t>.</w:t>
      </w:r>
      <w:r w:rsidRPr="00A42B46">
        <w:rPr>
          <w:rFonts w:ascii="Times New Roman" w:hAnsi="Times New Roman" w:cs="Times New Roman"/>
          <w:sz w:val="20"/>
          <w:szCs w:val="20"/>
        </w:rPr>
        <w:t xml:space="preserve"> 225.</w:t>
      </w:r>
      <w:r w:rsidR="005A3FAE" w:rsidRPr="00A42B46">
        <w:rPr>
          <w:rFonts w:ascii="Times New Roman" w:hAnsi="Times New Roman" w:cs="Times New Roman"/>
          <w:sz w:val="20"/>
          <w:szCs w:val="20"/>
        </w:rPr>
        <w:t xml:space="preserve"> Számos további részlethez l. küln. Cic. Deiot. 5 [13]; 13 [37]; továbbá Phil. II,37 [93]. Az újabb irodalomból l. </w:t>
      </w:r>
      <w:r w:rsidR="009F1EB7" w:rsidRPr="00A42B46">
        <w:rPr>
          <w:rFonts w:ascii="Times New Roman" w:hAnsi="Times New Roman" w:cs="Times New Roman"/>
          <w:sz w:val="20"/>
          <w:szCs w:val="20"/>
        </w:rPr>
        <w:t>R. Syme, Anatolica – Studies in Strabo (szerk. A. Birley), Oxford 1995</w:t>
      </w:r>
      <w:r w:rsidR="00177836" w:rsidRPr="00A42B46">
        <w:rPr>
          <w:rFonts w:ascii="Times New Roman" w:hAnsi="Times New Roman" w:cs="Times New Roman"/>
          <w:sz w:val="20"/>
          <w:szCs w:val="20"/>
        </w:rPr>
        <w:t xml:space="preserve">, </w:t>
      </w:r>
      <w:r w:rsidR="005A3FAE" w:rsidRPr="00A42B46">
        <w:rPr>
          <w:rFonts w:ascii="Times New Roman" w:hAnsi="Times New Roman" w:cs="Times New Roman"/>
          <w:sz w:val="20"/>
          <w:szCs w:val="20"/>
        </w:rPr>
        <w:t xml:space="preserve">127–136 (IV/11: </w:t>
      </w:r>
      <w:r w:rsidR="005A3FAE" w:rsidRPr="00A42B46">
        <w:rPr>
          <w:rFonts w:ascii="Times New Roman" w:hAnsi="Times New Roman" w:cs="Times New Roman"/>
          <w:i/>
          <w:iCs/>
          <w:sz w:val="20"/>
          <w:szCs w:val="20"/>
        </w:rPr>
        <w:t>Deiotarus</w:t>
      </w:r>
      <w:r w:rsidR="005A3FAE" w:rsidRPr="00A42B46">
        <w:rPr>
          <w:rFonts w:ascii="Times New Roman" w:hAnsi="Times New Roman" w:cs="Times New Roman"/>
          <w:sz w:val="20"/>
          <w:szCs w:val="20"/>
        </w:rPr>
        <w:t>).</w:t>
      </w:r>
    </w:p>
  </w:footnote>
  <w:footnote w:id="72">
    <w:p w14:paraId="31CDB2C2" w14:textId="29883AF1" w:rsidR="00673510" w:rsidRPr="00A42B46" w:rsidRDefault="00673510"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Vö. Strab. XII 3,13 – 547.</w:t>
      </w:r>
    </w:p>
  </w:footnote>
  <w:footnote w:id="73">
    <w:p w14:paraId="4336961E" w14:textId="079778F4" w:rsidR="00CC4ACC" w:rsidRPr="00A42B46" w:rsidRDefault="00CC4ACC"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Vö. Cass. Dio, LIII 26,3; Strab. XII 5,1 – 567. és XII 6,5 – 569; továbbá Eutr. VII 10,2. és </w:t>
      </w:r>
      <w:r w:rsidR="00CE4BD4" w:rsidRPr="00A42B46">
        <w:rPr>
          <w:rFonts w:ascii="Times New Roman" w:hAnsi="Times New Roman" w:cs="Times New Roman"/>
        </w:rPr>
        <w:t xml:space="preserve">Hartwin </w:t>
      </w:r>
      <w:r w:rsidR="00CE4BD4" w:rsidRPr="00A42B46">
        <w:rPr>
          <w:rFonts w:ascii="Times New Roman" w:hAnsi="Times New Roman" w:cs="Times New Roman"/>
          <w:i/>
          <w:iCs/>
        </w:rPr>
        <w:t>Brandt</w:t>
      </w:r>
      <w:r w:rsidR="00CE4BD4" w:rsidRPr="00A42B46">
        <w:rPr>
          <w:rFonts w:ascii="Times New Roman" w:hAnsi="Times New Roman" w:cs="Times New Roman"/>
        </w:rPr>
        <w:t xml:space="preserve">, Gesellschaft und Wirtschaft Pamphyliens und Pisidiens im Altertum (Asia Minor Studien Bd. 7), Dr. Rudolf Habelt Verlag, Bonn 1992, </w:t>
      </w:r>
      <w:r w:rsidRPr="00A42B46">
        <w:rPr>
          <w:rFonts w:ascii="Times New Roman" w:hAnsi="Times New Roman" w:cs="Times New Roman"/>
        </w:rPr>
        <w:t>97–99.</w:t>
      </w:r>
    </w:p>
  </w:footnote>
  <w:footnote w:id="74">
    <w:p w14:paraId="3C4138C5" w14:textId="7F81AE9A" w:rsidR="000B15D2" w:rsidRPr="00A42B46" w:rsidRDefault="000B15D2"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A római kormányzattól meghozott döntés valószínűsíthető</w:t>
      </w:r>
      <w:r w:rsidR="00445202" w:rsidRPr="00A42B46">
        <w:rPr>
          <w:rFonts w:ascii="Times New Roman" w:hAnsi="Times New Roman" w:cs="Times New Roman"/>
        </w:rPr>
        <w:t xml:space="preserve"> </w:t>
      </w:r>
      <w:r w:rsidRPr="00A42B46">
        <w:rPr>
          <w:rFonts w:ascii="Times New Roman" w:hAnsi="Times New Roman" w:cs="Times New Roman"/>
        </w:rPr>
        <w:t>okához l. Strab. XIV 5,6 – 671</w:t>
      </w:r>
      <w:r w:rsidR="00445202" w:rsidRPr="00A42B46">
        <w:rPr>
          <w:rFonts w:ascii="Times New Roman" w:hAnsi="Times New Roman" w:cs="Times New Roman"/>
        </w:rPr>
        <w:t>.</w:t>
      </w:r>
    </w:p>
  </w:footnote>
  <w:footnote w:id="75">
    <w:p w14:paraId="7CEC89AE" w14:textId="7F93CE69" w:rsidR="005A0208" w:rsidRPr="00A42B46" w:rsidRDefault="005A0208"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445202" w:rsidRPr="00A42B46">
        <w:rPr>
          <w:rFonts w:ascii="Times New Roman" w:hAnsi="Times New Roman" w:cs="Times New Roman"/>
        </w:rPr>
        <w:t xml:space="preserve">A római kormányzat </w:t>
      </w:r>
      <w:r w:rsidR="00445202" w:rsidRPr="00A42B46">
        <w:rPr>
          <w:rFonts w:ascii="Times New Roman" w:hAnsi="Times New Roman" w:cs="Times New Roman"/>
          <w:i/>
          <w:iCs/>
        </w:rPr>
        <w:t>Kilikia Tracheia</w:t>
      </w:r>
      <w:r w:rsidR="00445202" w:rsidRPr="00A42B46">
        <w:rPr>
          <w:rFonts w:ascii="Times New Roman" w:hAnsi="Times New Roman" w:cs="Times New Roman"/>
        </w:rPr>
        <w:t xml:space="preserve"> területi hovatartozásának kérdését eldöntő </w:t>
      </w:r>
      <w:r w:rsidR="00E0151E" w:rsidRPr="00A42B46">
        <w:rPr>
          <w:rFonts w:ascii="Times New Roman" w:hAnsi="Times New Roman" w:cs="Times New Roman"/>
        </w:rPr>
        <w:t xml:space="preserve">határozatának </w:t>
      </w:r>
      <w:r w:rsidR="00445202" w:rsidRPr="00A42B46">
        <w:rPr>
          <w:rFonts w:ascii="Times New Roman" w:hAnsi="Times New Roman" w:cs="Times New Roman"/>
        </w:rPr>
        <w:t xml:space="preserve">valószínűsíthető okaihoz l. </w:t>
      </w:r>
      <w:r w:rsidRPr="00A42B46">
        <w:rPr>
          <w:rFonts w:ascii="Times New Roman" w:hAnsi="Times New Roman" w:cs="Times New Roman"/>
        </w:rPr>
        <w:t xml:space="preserve">Strab. XIV 5,6 – 671; vö. </w:t>
      </w:r>
      <w:r w:rsidR="00E0151E" w:rsidRPr="00A42B46">
        <w:rPr>
          <w:rFonts w:ascii="Times New Roman" w:hAnsi="Times New Roman" w:cs="Times New Roman"/>
        </w:rPr>
        <w:t xml:space="preserve">még </w:t>
      </w:r>
      <w:r w:rsidRPr="00A42B46">
        <w:rPr>
          <w:rFonts w:ascii="Times New Roman" w:hAnsi="Times New Roman" w:cs="Times New Roman"/>
        </w:rPr>
        <w:t>XII 2,11. – 540. és Cass. Dio LIV 9,2</w:t>
      </w:r>
      <w:r w:rsidR="00E0151E" w:rsidRPr="00A42B46">
        <w:rPr>
          <w:rFonts w:ascii="Times New Roman" w:hAnsi="Times New Roman" w:cs="Times New Roman"/>
        </w:rPr>
        <w:t>., ill.</w:t>
      </w:r>
      <w:r w:rsidRPr="00A42B46">
        <w:rPr>
          <w:rFonts w:ascii="Times New Roman" w:hAnsi="Times New Roman" w:cs="Times New Roman"/>
        </w:rPr>
        <w:t xml:space="preserve"> Marek, Kleinasien (2010), 404.</w:t>
      </w:r>
    </w:p>
  </w:footnote>
  <w:footnote w:id="76">
    <w:p w14:paraId="2FD4407C" w14:textId="6B9C54AA" w:rsidR="00E0151E" w:rsidRPr="00A42B46" w:rsidRDefault="00E0151E"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Az egykor Amyntas országának részét alkotó pamphyliai terület Kr. e. 25/24 utáni hovatartozásának kérdéséhez l. T. R. S. </w:t>
      </w:r>
      <w:r w:rsidRPr="00A42B46">
        <w:rPr>
          <w:rFonts w:ascii="Times New Roman" w:hAnsi="Times New Roman" w:cs="Times New Roman"/>
          <w:i/>
          <w:iCs/>
        </w:rPr>
        <w:t>Broughton</w:t>
      </w:r>
      <w:r w:rsidRPr="00A42B46">
        <w:rPr>
          <w:rFonts w:ascii="Times New Roman" w:hAnsi="Times New Roman" w:cs="Times New Roman"/>
        </w:rPr>
        <w:t xml:space="preserve">, Some Notes on the War with the Homonadeis, AJPh LIV,2 (1933), 134–144; 137–141; Magie, Roman Rule in Asia Minor I,453. és II,1304–1305; továbbá R. </w:t>
      </w:r>
      <w:r w:rsidRPr="00A42B46">
        <w:rPr>
          <w:rFonts w:ascii="Times New Roman" w:hAnsi="Times New Roman" w:cs="Times New Roman"/>
          <w:i/>
          <w:iCs/>
        </w:rPr>
        <w:t>Syme</w:t>
      </w:r>
      <w:r w:rsidRPr="00A42B46">
        <w:rPr>
          <w:rFonts w:ascii="Times New Roman" w:hAnsi="Times New Roman" w:cs="Times New Roman"/>
        </w:rPr>
        <w:t xml:space="preserve">, Anatolica: Studies in Strabo (szerk. A. Birley), Oxford 1995 (V/17: </w:t>
      </w:r>
      <w:r w:rsidRPr="00A42B46">
        <w:rPr>
          <w:rFonts w:ascii="Times New Roman" w:hAnsi="Times New Roman" w:cs="Times New Roman"/>
          <w:i/>
          <w:iCs/>
        </w:rPr>
        <w:t>Pisidia and the Mylias</w:t>
      </w:r>
      <w:r w:rsidRPr="00A42B46">
        <w:rPr>
          <w:rFonts w:ascii="Times New Roman" w:hAnsi="Times New Roman" w:cs="Times New Roman"/>
        </w:rPr>
        <w:t>,</w:t>
      </w:r>
      <w:r w:rsidR="0007120A" w:rsidRPr="00A42B46">
        <w:rPr>
          <w:rFonts w:ascii="Times New Roman" w:hAnsi="Times New Roman" w:cs="Times New Roman"/>
        </w:rPr>
        <w:t xml:space="preserve"> 177–192</w:t>
      </w:r>
      <w:r w:rsidRPr="00A42B46">
        <w:rPr>
          <w:rFonts w:ascii="Times New Roman" w:hAnsi="Times New Roman" w:cs="Times New Roman"/>
        </w:rPr>
        <w:t>.)</w:t>
      </w:r>
      <w:r w:rsidR="0007120A" w:rsidRPr="00A42B46">
        <w:rPr>
          <w:rFonts w:ascii="Times New Roman" w:hAnsi="Times New Roman" w:cs="Times New Roman"/>
        </w:rPr>
        <w:t>,</w:t>
      </w:r>
      <w:r w:rsidRPr="00A42B46">
        <w:rPr>
          <w:rFonts w:ascii="Times New Roman" w:hAnsi="Times New Roman" w:cs="Times New Roman"/>
        </w:rPr>
        <w:t xml:space="preserve"> 178 sk. Egy újabb nézet szerint Pamphyliának egykor Amyntas királyságához tartozó részét előbb egyesítették a többi pamphyliai területtel </w:t>
      </w:r>
      <w:r w:rsidRPr="00A42B46">
        <w:rPr>
          <w:rFonts w:ascii="Times New Roman" w:hAnsi="Times New Roman" w:cs="Times New Roman"/>
          <w:i/>
          <w:iCs/>
        </w:rPr>
        <w:t>(nomoi)</w:t>
      </w:r>
      <w:r w:rsidRPr="00A42B46">
        <w:rPr>
          <w:rFonts w:ascii="Times New Roman" w:hAnsi="Times New Roman" w:cs="Times New Roman"/>
        </w:rPr>
        <w:t xml:space="preserve">, majd az egész régió, vélhetően, az újonnan létrehozott Galatia provincia része lett: </w:t>
      </w:r>
      <w:r w:rsidR="0007120A" w:rsidRPr="00A42B46">
        <w:rPr>
          <w:rFonts w:ascii="Times New Roman" w:hAnsi="Times New Roman" w:cs="Times New Roman"/>
        </w:rPr>
        <w:t xml:space="preserve">Hartwin </w:t>
      </w:r>
      <w:r w:rsidR="0007120A" w:rsidRPr="00A42B46">
        <w:rPr>
          <w:rFonts w:ascii="Times New Roman" w:hAnsi="Times New Roman" w:cs="Times New Roman"/>
          <w:i/>
          <w:iCs/>
        </w:rPr>
        <w:t xml:space="preserve">Brandt </w:t>
      </w:r>
      <w:r w:rsidR="0007120A" w:rsidRPr="00A42B46">
        <w:rPr>
          <w:rFonts w:ascii="Times New Roman" w:hAnsi="Times New Roman" w:cs="Times New Roman"/>
        </w:rPr>
        <w:t xml:space="preserve">– Frank </w:t>
      </w:r>
      <w:r w:rsidR="0007120A" w:rsidRPr="00A42B46">
        <w:rPr>
          <w:rFonts w:ascii="Times New Roman" w:hAnsi="Times New Roman" w:cs="Times New Roman"/>
          <w:i/>
          <w:iCs/>
        </w:rPr>
        <w:t>Kolb</w:t>
      </w:r>
      <w:r w:rsidR="0007120A" w:rsidRPr="00A42B46">
        <w:rPr>
          <w:rFonts w:ascii="Times New Roman" w:hAnsi="Times New Roman" w:cs="Times New Roman"/>
        </w:rPr>
        <w:t>, Lycia et Pamphylia: Eine römische Provinz im Südwesten Kleinasiens, Verlag Philipp von Zabern (Orbis provinciarum), Mainz am Rhein 2005</w:t>
      </w:r>
      <w:r w:rsidR="0007120A" w:rsidRPr="00A42B46">
        <w:rPr>
          <w:rFonts w:ascii="Times New Roman" w:hAnsi="Times New Roman" w:cs="Times New Roman"/>
          <w:vertAlign w:val="superscript"/>
        </w:rPr>
        <w:t>2</w:t>
      </w:r>
      <w:r w:rsidR="0007120A" w:rsidRPr="00A42B46">
        <w:rPr>
          <w:rFonts w:ascii="Times New Roman" w:hAnsi="Times New Roman" w:cs="Times New Roman"/>
        </w:rPr>
        <w:t>, 21.</w:t>
      </w:r>
    </w:p>
  </w:footnote>
  <w:footnote w:id="77">
    <w:p w14:paraId="02E50831" w14:textId="03E5AC2C" w:rsidR="000E3BB9" w:rsidRPr="00A42B46" w:rsidRDefault="000E3BB9"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L. </w:t>
      </w:r>
      <w:r w:rsidR="00AE7923" w:rsidRPr="00A42B46">
        <w:rPr>
          <w:rFonts w:ascii="Times New Roman" w:hAnsi="Times New Roman" w:cs="Times New Roman"/>
        </w:rPr>
        <w:t xml:space="preserve">küln. </w:t>
      </w:r>
      <w:r w:rsidRPr="00A42B46">
        <w:rPr>
          <w:rFonts w:ascii="Times New Roman" w:hAnsi="Times New Roman" w:cs="Times New Roman"/>
        </w:rPr>
        <w:t>ehhez</w:t>
      </w:r>
      <w:r w:rsidR="00504FFE" w:rsidRPr="00A42B46">
        <w:rPr>
          <w:rFonts w:ascii="Times New Roman" w:hAnsi="Times New Roman" w:cs="Times New Roman"/>
        </w:rPr>
        <w:t xml:space="preserve"> </w:t>
      </w:r>
      <w:r w:rsidR="00AE7923" w:rsidRPr="00A42B46">
        <w:rPr>
          <w:rFonts w:ascii="Times New Roman" w:hAnsi="Times New Roman" w:cs="Times New Roman"/>
        </w:rPr>
        <w:t xml:space="preserve">két </w:t>
      </w:r>
      <w:r w:rsidR="00504FFE" w:rsidRPr="00A42B46">
        <w:rPr>
          <w:rFonts w:ascii="Times New Roman" w:hAnsi="Times New Roman" w:cs="Times New Roman"/>
        </w:rPr>
        <w:t xml:space="preserve">kelet-anatóliai római tartomány </w:t>
      </w:r>
      <w:r w:rsidR="00AE7923" w:rsidRPr="00A42B46">
        <w:rPr>
          <w:rFonts w:ascii="Times New Roman" w:hAnsi="Times New Roman" w:cs="Times New Roman"/>
        </w:rPr>
        <w:t xml:space="preserve">Pontus–Bithynia </w:t>
      </w:r>
      <w:r w:rsidR="00C55612" w:rsidRPr="00A42B46">
        <w:rPr>
          <w:rFonts w:ascii="Times New Roman" w:hAnsi="Times New Roman" w:cs="Times New Roman"/>
        </w:rPr>
        <w:t xml:space="preserve">nyugati fele, Pontus </w:t>
      </w:r>
      <w:r w:rsidR="00AE7923" w:rsidRPr="00A42B46">
        <w:rPr>
          <w:rFonts w:ascii="Times New Roman" w:hAnsi="Times New Roman" w:cs="Times New Roman"/>
        </w:rPr>
        <w:t xml:space="preserve">és </w:t>
      </w:r>
      <w:r w:rsidR="00504FFE" w:rsidRPr="00A42B46">
        <w:rPr>
          <w:rFonts w:ascii="Times New Roman" w:hAnsi="Times New Roman" w:cs="Times New Roman"/>
        </w:rPr>
        <w:t>Cappadocia provincia példáját.</w:t>
      </w:r>
    </w:p>
  </w:footnote>
  <w:footnote w:id="78">
    <w:p w14:paraId="31C5BED6" w14:textId="58E2B951" w:rsidR="00FF1220" w:rsidRPr="00A42B46" w:rsidRDefault="00FF1220" w:rsidP="00944438">
      <w:pPr>
        <w:pStyle w:val="Lbjegyzetszveg"/>
        <w:jc w:val="both"/>
        <w:rPr>
          <w:rFonts w:ascii="Times New Roman" w:hAnsi="Times New Roman" w:cs="Times New Roman"/>
        </w:rPr>
      </w:pPr>
      <w:r w:rsidRPr="00A42B46">
        <w:rPr>
          <w:rFonts w:ascii="Times New Roman" w:hAnsi="Times New Roman" w:cs="Times New Roman"/>
          <w:vertAlign w:val="superscript"/>
        </w:rPr>
        <w:footnoteRef/>
      </w:r>
      <w:r w:rsidRPr="00A42B46">
        <w:rPr>
          <w:rFonts w:ascii="Times New Roman" w:hAnsi="Times New Roman" w:cs="Times New Roman"/>
        </w:rPr>
        <w:t xml:space="preserve">  A tartományi határok kialakításához, majd azok a Kr. e. 25 és Kr. u. 235 közötti időszakban végbement folyamatos változásához a római Kis-Ázsia területén tömör, ám jó áttekintést ad Mitchell, Anatolia</w:t>
      </w:r>
      <w:r w:rsidR="00EF09BE" w:rsidRPr="00A42B46">
        <w:rPr>
          <w:rFonts w:ascii="Times New Roman" w:hAnsi="Times New Roman" w:cs="Times New Roman"/>
        </w:rPr>
        <w:t>.</w:t>
      </w:r>
      <w:r w:rsidRPr="00A42B46">
        <w:rPr>
          <w:rFonts w:ascii="Times New Roman" w:hAnsi="Times New Roman" w:cs="Times New Roman"/>
        </w:rPr>
        <w:t xml:space="preserve"> Land, Men and Gods in Asia Minor, Vol. II: The Rise of the Church, Oxford 2001 (1993); a továbbiakban Mitchell, Anatolia II (2001), 151–157 </w:t>
      </w:r>
      <w:r w:rsidRPr="00A42B46">
        <w:rPr>
          <w:rFonts w:ascii="Times New Roman" w:hAnsi="Times New Roman" w:cs="Times New Roman"/>
          <w:i/>
          <w:iCs/>
        </w:rPr>
        <w:t>(App I: Provincial Boundaries in Asia Minor 25 BC – AD 235)</w:t>
      </w:r>
      <w:r w:rsidRPr="00A42B46">
        <w:rPr>
          <w:rFonts w:ascii="Times New Roman" w:hAnsi="Times New Roman" w:cs="Times New Roman"/>
        </w:rPr>
        <w:t xml:space="preserve">. A római Kis-Ázsia területén ekkor három nagy közigazgatási egységet alakítottak ki, a több kisebb területű provinciát magában foglaló </w:t>
      </w:r>
      <w:r w:rsidRPr="00A42B46">
        <w:rPr>
          <w:rFonts w:ascii="Times New Roman" w:hAnsi="Times New Roman" w:cs="Times New Roman"/>
          <w:i/>
          <w:iCs/>
        </w:rPr>
        <w:t>Asiana</w:t>
      </w:r>
      <w:r w:rsidRPr="00A42B46">
        <w:rPr>
          <w:rFonts w:ascii="Times New Roman" w:hAnsi="Times New Roman" w:cs="Times New Roman"/>
        </w:rPr>
        <w:t xml:space="preserve">, </w:t>
      </w:r>
      <w:r w:rsidRPr="00A42B46">
        <w:rPr>
          <w:rFonts w:ascii="Times New Roman" w:hAnsi="Times New Roman" w:cs="Times New Roman"/>
          <w:i/>
          <w:iCs/>
        </w:rPr>
        <w:t>Pontica</w:t>
      </w:r>
      <w:r w:rsidRPr="00A42B46">
        <w:rPr>
          <w:rFonts w:ascii="Times New Roman" w:hAnsi="Times New Roman" w:cs="Times New Roman"/>
        </w:rPr>
        <w:t xml:space="preserve"> és </w:t>
      </w:r>
      <w:r w:rsidRPr="00A42B46">
        <w:rPr>
          <w:rFonts w:ascii="Times New Roman" w:hAnsi="Times New Roman" w:cs="Times New Roman"/>
          <w:i/>
          <w:iCs/>
        </w:rPr>
        <w:t>Oriens</w:t>
      </w:r>
      <w:r w:rsidRPr="00A42B46">
        <w:rPr>
          <w:rFonts w:ascii="Times New Roman" w:hAnsi="Times New Roman" w:cs="Times New Roman"/>
        </w:rPr>
        <w:t xml:space="preserve"> </w:t>
      </w:r>
      <w:r w:rsidRPr="00A42B46">
        <w:rPr>
          <w:rFonts w:ascii="Times New Roman" w:hAnsi="Times New Roman" w:cs="Times New Roman"/>
          <w:i/>
          <w:iCs/>
        </w:rPr>
        <w:t>dioikésis</w:t>
      </w:r>
      <w:r w:rsidRPr="00A42B46">
        <w:rPr>
          <w:rFonts w:ascii="Times New Roman" w:hAnsi="Times New Roman" w:cs="Times New Roman"/>
        </w:rPr>
        <w:t xml:space="preserve">eket; vö. még Stephen </w:t>
      </w:r>
      <w:r w:rsidRPr="00A42B46">
        <w:rPr>
          <w:rFonts w:ascii="Times New Roman" w:hAnsi="Times New Roman" w:cs="Times New Roman"/>
          <w:i/>
          <w:iCs/>
        </w:rPr>
        <w:t>Williams</w:t>
      </w:r>
      <w:r w:rsidRPr="00A42B46">
        <w:rPr>
          <w:rFonts w:ascii="Times New Roman" w:hAnsi="Times New Roman" w:cs="Times New Roman"/>
        </w:rPr>
        <w:t xml:space="preserve">, Diocletian – and the Roman Recovery, Routledge [Publisher], New York–London 2000 (1985), 221–222 (App. I). A Kr. u 235 utáni periódus az egyes tartományok, illetve tartománycsoportok közözött kialakított határaihoz a római majd a bizánci Kis-Ázsiában l. Mitchell, Anatolia II (2001); 158–163 (App. II); továbbá, újabb összegzésben, Marek, Kleinasien (2010), 487–489 (488: Karte 15). A korábbi irodalomból J. G. C. </w:t>
      </w:r>
      <w:r w:rsidRPr="00A42B46">
        <w:rPr>
          <w:rFonts w:ascii="Times New Roman" w:hAnsi="Times New Roman" w:cs="Times New Roman"/>
          <w:i/>
          <w:iCs/>
        </w:rPr>
        <w:t>Anderson</w:t>
      </w:r>
      <w:r w:rsidRPr="00A42B46">
        <w:rPr>
          <w:rFonts w:ascii="Times New Roman" w:hAnsi="Times New Roman" w:cs="Times New Roman"/>
        </w:rPr>
        <w:t xml:space="preserve"> tanulmányát emelném ki itt: The Genesis of Diocletian’s Re-Organisation, JRS XXII,1 (1932), 24–32.</w:t>
      </w:r>
      <w:r w:rsidR="00A47046" w:rsidRPr="00A42B46">
        <w:rPr>
          <w:rFonts w:ascii="Times New Roman" w:hAnsi="Times New Roman" w:cs="Times New Roman"/>
        </w:rPr>
        <w:t xml:space="preserve"> </w:t>
      </w:r>
      <w:r w:rsidR="00E41326" w:rsidRPr="00A42B46">
        <w:rPr>
          <w:rFonts w:ascii="Times New Roman" w:hAnsi="Times New Roman" w:cs="Times New Roman"/>
        </w:rPr>
        <w:t xml:space="preserve">Mindezekre </w:t>
      </w:r>
      <w:r w:rsidR="009B62C2" w:rsidRPr="00A42B46">
        <w:rPr>
          <w:rFonts w:ascii="Times New Roman" w:hAnsi="Times New Roman" w:cs="Times New Roman"/>
        </w:rPr>
        <w:t xml:space="preserve">visszatérek még tanulmányom végén, a </w:t>
      </w:r>
      <w:r w:rsidR="009B62C2" w:rsidRPr="00A42B46">
        <w:rPr>
          <w:rFonts w:ascii="Times New Roman" w:hAnsi="Times New Roman" w:cs="Times New Roman"/>
          <w:i/>
          <w:iCs/>
        </w:rPr>
        <w:t>Visszapillantás és kitekintés</w:t>
      </w:r>
      <w:r w:rsidR="009B62C2" w:rsidRPr="00A42B46">
        <w:rPr>
          <w:rFonts w:ascii="Times New Roman" w:hAnsi="Times New Roman" w:cs="Times New Roman"/>
        </w:rPr>
        <w:t xml:space="preserve"> c. alfejezet bevezetető részében.</w:t>
      </w:r>
    </w:p>
  </w:footnote>
  <w:footnote w:id="79">
    <w:p w14:paraId="2F5DDFFD" w14:textId="5327E941" w:rsidR="00331B6B" w:rsidRPr="00A42B46" w:rsidRDefault="00331B6B"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Strab. XII 8,13 – 576; más megnevezéssel </w:t>
      </w:r>
      <w:r w:rsidRPr="00A42B46">
        <w:rPr>
          <w:rFonts w:ascii="Times New Roman" w:hAnsi="Times New Roman" w:cs="Times New Roman"/>
          <w:i/>
          <w:iCs/>
        </w:rPr>
        <w:t>Phrygia Paróreia</w:t>
      </w:r>
      <w:r w:rsidRPr="00A42B46">
        <w:rPr>
          <w:rFonts w:ascii="Times New Roman" w:hAnsi="Times New Roman" w:cs="Times New Roman"/>
        </w:rPr>
        <w:t>.</w:t>
      </w:r>
    </w:p>
  </w:footnote>
  <w:footnote w:id="80">
    <w:p w14:paraId="68768482" w14:textId="4C8B7EC4" w:rsidR="007A769B" w:rsidRPr="00A42B46" w:rsidRDefault="007A769B"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Amyntas egyik fiúgyermeke név szerint is szerepel egy Augustus uralkodásának idejéből származó ankyrai feliraton: OGIS 533 = Ehrenberg–Jones, No. 109; lin. 20: </w:t>
      </w:r>
      <w:r w:rsidRPr="00A42B46">
        <w:rPr>
          <w:rFonts w:ascii="Times New Roman" w:hAnsi="Times New Roman" w:cs="Times New Roman"/>
          <w:i/>
          <w:iCs/>
        </w:rPr>
        <w:t>Pylaimenés basileós Amyntu hyios</w:t>
      </w:r>
      <w:r w:rsidRPr="00A42B46">
        <w:rPr>
          <w:rFonts w:ascii="Times New Roman" w:hAnsi="Times New Roman" w:cs="Times New Roman"/>
        </w:rPr>
        <w:t>.</w:t>
      </w:r>
    </w:p>
  </w:footnote>
  <w:footnote w:id="81">
    <w:p w14:paraId="313FE233" w14:textId="789D94DC" w:rsidR="007A769B" w:rsidRPr="00A42B46" w:rsidRDefault="007A769B"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Amyntas Kr. e. 25-ben halt meg egy hegyi nép, az Anatóliai-fennsík déli peremvidékeire a Taurusz hegyeiből leereszkedve rátörő homonadeis törzs ellen indított hadjárata során. Nem harcban esett el. Váratlan rajtaütéssel fogták el, majd kivégezték sikeresnek ígérkező vállalkozása közben. Vö. Strab. XII 5,3; 5 – 569.</w:t>
      </w:r>
    </w:p>
  </w:footnote>
  <w:footnote w:id="82">
    <w:p w14:paraId="13F0FDBF" w14:textId="18A4AAED" w:rsidR="00B70EF1" w:rsidRPr="00A42B46" w:rsidRDefault="00B70EF1"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L. ehhez Szlávik </w:t>
      </w:r>
      <w:r w:rsidR="00695F9D" w:rsidRPr="00A42B46">
        <w:rPr>
          <w:rFonts w:ascii="Times New Roman" w:hAnsi="Times New Roman" w:cs="Times New Roman"/>
        </w:rPr>
        <w:t>(</w:t>
      </w:r>
      <w:r w:rsidRPr="00A42B46">
        <w:rPr>
          <w:rFonts w:ascii="Times New Roman" w:hAnsi="Times New Roman" w:cs="Times New Roman"/>
        </w:rPr>
        <w:t>2014</w:t>
      </w:r>
      <w:r w:rsidR="00695F9D" w:rsidRPr="00A42B46">
        <w:rPr>
          <w:rFonts w:ascii="Times New Roman" w:hAnsi="Times New Roman" w:cs="Times New Roman"/>
        </w:rPr>
        <w:t>)</w:t>
      </w:r>
      <w:r w:rsidRPr="00A42B46">
        <w:rPr>
          <w:rFonts w:ascii="Times New Roman" w:hAnsi="Times New Roman" w:cs="Times New Roman"/>
        </w:rPr>
        <w:t xml:space="preserve">, </w:t>
      </w:r>
      <w:r w:rsidR="003F4B15" w:rsidRPr="00A42B46">
        <w:rPr>
          <w:rFonts w:ascii="Times New Roman" w:hAnsi="Times New Roman" w:cs="Times New Roman"/>
        </w:rPr>
        <w:t>II,</w:t>
      </w:r>
      <w:r w:rsidR="006B6C0E" w:rsidRPr="00A42B46">
        <w:rPr>
          <w:rFonts w:ascii="Times New Roman" w:hAnsi="Times New Roman" w:cs="Times New Roman"/>
        </w:rPr>
        <w:t>617 skk.</w:t>
      </w:r>
    </w:p>
  </w:footnote>
  <w:footnote w:id="83">
    <w:p w14:paraId="4745D3A2" w14:textId="335E9292" w:rsidR="00DE26A8" w:rsidRPr="00A42B46" w:rsidRDefault="00DE26A8"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w:t>
      </w:r>
      <w:r w:rsidR="005C4940" w:rsidRPr="00A42B46">
        <w:rPr>
          <w:rFonts w:ascii="Times New Roman" w:hAnsi="Times New Roman" w:cs="Times New Roman"/>
          <w:sz w:val="20"/>
          <w:szCs w:val="20"/>
        </w:rPr>
        <w:t>Részletesebben l. ehhez a</w:t>
      </w:r>
      <w:r w:rsidR="006B0ECE" w:rsidRPr="00A42B46">
        <w:rPr>
          <w:rFonts w:ascii="Times New Roman" w:hAnsi="Times New Roman" w:cs="Times New Roman"/>
          <w:sz w:val="20"/>
          <w:szCs w:val="20"/>
        </w:rPr>
        <w:t xml:space="preserve"> </w:t>
      </w:r>
      <w:r w:rsidR="005C4940" w:rsidRPr="00A42B46">
        <w:rPr>
          <w:rFonts w:ascii="Times New Roman" w:hAnsi="Times New Roman" w:cs="Times New Roman"/>
          <w:i/>
          <w:iCs/>
          <w:sz w:val="20"/>
          <w:szCs w:val="20"/>
        </w:rPr>
        <w:t>Visszapillantás és kitekintés</w:t>
      </w:r>
      <w:r w:rsidR="005C4940" w:rsidRPr="00A42B46">
        <w:rPr>
          <w:rFonts w:ascii="Times New Roman" w:hAnsi="Times New Roman" w:cs="Times New Roman"/>
          <w:sz w:val="20"/>
          <w:szCs w:val="20"/>
        </w:rPr>
        <w:t xml:space="preserve"> (etc.) alfejezet </w:t>
      </w:r>
      <w:r w:rsidR="005454ED" w:rsidRPr="00A42B46">
        <w:rPr>
          <w:rFonts w:ascii="Times New Roman" w:hAnsi="Times New Roman" w:cs="Times New Roman"/>
          <w:sz w:val="20"/>
          <w:szCs w:val="20"/>
        </w:rPr>
        <w:t>bevezető szakaszait.</w:t>
      </w:r>
    </w:p>
  </w:footnote>
  <w:footnote w:id="84">
    <w:p w14:paraId="6A75E319" w14:textId="59B3F2FC" w:rsidR="00567887" w:rsidRPr="00A42B46" w:rsidRDefault="00567887"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994225" w:rsidRPr="00A42B46">
        <w:rPr>
          <w:rFonts w:ascii="Times New Roman" w:hAnsi="Times New Roman" w:cs="Times New Roman"/>
        </w:rPr>
        <w:t>Strab. XII 3,31 – 556.</w:t>
      </w:r>
    </w:p>
  </w:footnote>
  <w:footnote w:id="85">
    <w:p w14:paraId="79D05B2A" w14:textId="77777777" w:rsidR="00BE65CF" w:rsidRPr="00A42B46" w:rsidRDefault="00BE65CF"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A kelták által uralt Galatiában a nagyobb falvak is rendelkeztek erődítménnyel. Ilyen volt például a trokmoi territóriumán fekvő Mithridation és Danala, vagy Blukion és Péion a tolistóbógioi területén. Az előbbi kettőt a keleti galaták a pontosi államtól szerezték meg. Az utóbbi kettő közül Blukion egykor Déiotaros király székhelye volt, Péionban pedig Déiotaros kincstárát helyezték el.</w:t>
      </w:r>
    </w:p>
  </w:footnote>
  <w:footnote w:id="86">
    <w:p w14:paraId="2B283C10" w14:textId="2012EF47" w:rsidR="00BE65CF" w:rsidRPr="00A42B46" w:rsidRDefault="00BE65CF"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Pessinushoz hasonlóan Tavion nem csak regionális jelentőségű kereskedelmi központ volt. Helyzetét szakrális központ volta is erősítette</w:t>
      </w:r>
      <w:r w:rsidR="006B6BCF" w:rsidRPr="00A42B46">
        <w:rPr>
          <w:rFonts w:ascii="Times New Roman" w:hAnsi="Times New Roman" w:cs="Times New Roman"/>
        </w:rPr>
        <w:t xml:space="preserve"> (Strab. XII 5,2 –</w:t>
      </w:r>
      <w:r w:rsidR="00AA1E72" w:rsidRPr="00A42B46">
        <w:rPr>
          <w:rFonts w:ascii="Times New Roman" w:hAnsi="Times New Roman" w:cs="Times New Roman"/>
        </w:rPr>
        <w:t xml:space="preserve"> 567</w:t>
      </w:r>
      <w:r w:rsidR="006B6BCF" w:rsidRPr="00A42B46">
        <w:rPr>
          <w:rFonts w:ascii="Times New Roman" w:hAnsi="Times New Roman" w:cs="Times New Roman"/>
        </w:rPr>
        <w:t>.)</w:t>
      </w:r>
      <w:r w:rsidRPr="00A42B46">
        <w:rPr>
          <w:rFonts w:ascii="Times New Roman" w:hAnsi="Times New Roman" w:cs="Times New Roman"/>
        </w:rPr>
        <w:t xml:space="preserve">. </w:t>
      </w:r>
    </w:p>
  </w:footnote>
  <w:footnote w:id="87">
    <w:p w14:paraId="701FD7F4" w14:textId="6C7F87CC" w:rsidR="00994225" w:rsidRPr="00A42B46" w:rsidRDefault="00994225"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F90EB0" w:rsidRPr="00A42B46">
        <w:rPr>
          <w:rFonts w:ascii="Times New Roman" w:hAnsi="Times New Roman" w:cs="Times New Roman"/>
        </w:rPr>
        <w:t>Paus. I 4,5.</w:t>
      </w:r>
    </w:p>
  </w:footnote>
  <w:footnote w:id="88">
    <w:p w14:paraId="106D8D9D" w14:textId="20019091" w:rsidR="00F90EB0" w:rsidRPr="00A42B46" w:rsidRDefault="00F90EB0"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Arr. an. II,4.</w:t>
      </w:r>
    </w:p>
  </w:footnote>
  <w:footnote w:id="89">
    <w:p w14:paraId="365F8BED" w14:textId="1E90B0FB" w:rsidR="00F90EB0" w:rsidRPr="00A42B46" w:rsidRDefault="00F90EB0"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Liv. XXXVIII 24,1: Ancyram, </w:t>
      </w:r>
      <w:r w:rsidRPr="00A42B46">
        <w:rPr>
          <w:rFonts w:ascii="Times New Roman" w:hAnsi="Times New Roman" w:cs="Times New Roman"/>
          <w:i/>
          <w:iCs/>
        </w:rPr>
        <w:t>nobilem</w:t>
      </w:r>
      <w:r w:rsidRPr="00A42B46">
        <w:rPr>
          <w:rFonts w:ascii="Times New Roman" w:hAnsi="Times New Roman" w:cs="Times New Roman"/>
        </w:rPr>
        <w:t xml:space="preserve"> in illis locis </w:t>
      </w:r>
      <w:r w:rsidRPr="00A42B46">
        <w:rPr>
          <w:rFonts w:ascii="Times New Roman" w:hAnsi="Times New Roman" w:cs="Times New Roman"/>
          <w:i/>
          <w:iCs/>
        </w:rPr>
        <w:t>urbem</w:t>
      </w:r>
      <w:r w:rsidRPr="00A42B46">
        <w:rPr>
          <w:rFonts w:ascii="Times New Roman" w:hAnsi="Times New Roman" w:cs="Times New Roman"/>
        </w:rPr>
        <w:t>.</w:t>
      </w:r>
    </w:p>
  </w:footnote>
  <w:footnote w:id="90">
    <w:p w14:paraId="628193F9" w14:textId="3549B756" w:rsidR="00F90EB0" w:rsidRPr="00A42B46" w:rsidRDefault="00F90EB0"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Pr="00A42B46">
        <w:rPr>
          <w:rFonts w:ascii="Times New Roman" w:hAnsi="Times New Roman" w:cs="Times New Roman"/>
          <w:i/>
          <w:iCs/>
        </w:rPr>
        <w:t>Geógraphiká</w:t>
      </w:r>
      <w:r w:rsidRPr="00A42B46">
        <w:rPr>
          <w:rFonts w:ascii="Times New Roman" w:hAnsi="Times New Roman" w:cs="Times New Roman"/>
        </w:rPr>
        <w:t xml:space="preserve">jának egy másik helyén Strabón azonban városnak </w:t>
      </w:r>
      <w:r w:rsidRPr="00A42B46">
        <w:rPr>
          <w:rFonts w:ascii="Times New Roman" w:hAnsi="Times New Roman" w:cs="Times New Roman"/>
          <w:i/>
          <w:iCs/>
        </w:rPr>
        <w:t>(polis)</w:t>
      </w:r>
      <w:r w:rsidRPr="00A42B46">
        <w:rPr>
          <w:rFonts w:ascii="Times New Roman" w:hAnsi="Times New Roman" w:cs="Times New Roman"/>
        </w:rPr>
        <w:t xml:space="preserve"> mondja Ankyrát: IV 1,13 – 187. Nagy földrajzi munkájának ebben a korábbi könyvében talán még nem személyes tapasztalat alapján dolgozott Strabón, hanem Polybiost követte, aki szintén </w:t>
      </w:r>
      <w:r w:rsidRPr="00A42B46">
        <w:rPr>
          <w:rFonts w:ascii="Times New Roman" w:hAnsi="Times New Roman" w:cs="Times New Roman"/>
          <w:i/>
          <w:iCs/>
        </w:rPr>
        <w:t>polis</w:t>
      </w:r>
      <w:r w:rsidRPr="00A42B46">
        <w:rPr>
          <w:rFonts w:ascii="Times New Roman" w:hAnsi="Times New Roman" w:cs="Times New Roman"/>
        </w:rPr>
        <w:t>nak nevezi ezt a települést: XXI 39,1 [943].</w:t>
      </w:r>
    </w:p>
  </w:footnote>
  <w:footnote w:id="91">
    <w:p w14:paraId="1612A6EB" w14:textId="39F4B808" w:rsidR="00AC72F5" w:rsidRPr="00A42B46" w:rsidRDefault="00AC72F5"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IGRR III,186; 203; 204; vö. CIG 4016 stb.</w:t>
      </w:r>
      <w:r w:rsidR="0020558D" w:rsidRPr="00A42B46">
        <w:rPr>
          <w:rFonts w:ascii="Times New Roman" w:hAnsi="Times New Roman" w:cs="Times New Roman"/>
          <w:sz w:val="20"/>
          <w:szCs w:val="20"/>
        </w:rPr>
        <w:t xml:space="preserve"> Vö. még S</w:t>
      </w:r>
      <w:r w:rsidR="00D17232" w:rsidRPr="00A42B46">
        <w:rPr>
          <w:rFonts w:ascii="Times New Roman" w:hAnsi="Times New Roman" w:cs="Times New Roman"/>
          <w:sz w:val="20"/>
          <w:szCs w:val="20"/>
        </w:rPr>
        <w:t xml:space="preserve">. </w:t>
      </w:r>
      <w:r w:rsidR="0020558D" w:rsidRPr="00A42B46">
        <w:rPr>
          <w:rFonts w:ascii="Times New Roman" w:hAnsi="Times New Roman" w:cs="Times New Roman"/>
          <w:i/>
          <w:iCs/>
          <w:sz w:val="20"/>
          <w:szCs w:val="20"/>
        </w:rPr>
        <w:t>Mitchell</w:t>
      </w:r>
      <w:r w:rsidR="0020558D" w:rsidRPr="00A42B46">
        <w:rPr>
          <w:rFonts w:ascii="Times New Roman" w:hAnsi="Times New Roman" w:cs="Times New Roman"/>
          <w:sz w:val="20"/>
          <w:szCs w:val="20"/>
        </w:rPr>
        <w:t xml:space="preserve"> – D</w:t>
      </w:r>
      <w:r w:rsidR="00D17232" w:rsidRPr="00A42B46">
        <w:rPr>
          <w:rFonts w:ascii="Times New Roman" w:hAnsi="Times New Roman" w:cs="Times New Roman"/>
          <w:sz w:val="20"/>
          <w:szCs w:val="20"/>
        </w:rPr>
        <w:t>.</w:t>
      </w:r>
      <w:r w:rsidR="0020558D" w:rsidRPr="00A42B46">
        <w:rPr>
          <w:rFonts w:ascii="Times New Roman" w:hAnsi="Times New Roman" w:cs="Times New Roman"/>
          <w:sz w:val="20"/>
          <w:szCs w:val="20"/>
        </w:rPr>
        <w:t xml:space="preserve"> H. </w:t>
      </w:r>
      <w:r w:rsidR="0020558D" w:rsidRPr="00A42B46">
        <w:rPr>
          <w:rFonts w:ascii="Times New Roman" w:hAnsi="Times New Roman" w:cs="Times New Roman"/>
          <w:i/>
          <w:iCs/>
          <w:sz w:val="20"/>
          <w:szCs w:val="20"/>
        </w:rPr>
        <w:t>French</w:t>
      </w:r>
      <w:r w:rsidR="0020558D" w:rsidRPr="00A42B46">
        <w:rPr>
          <w:rFonts w:ascii="Times New Roman" w:hAnsi="Times New Roman" w:cs="Times New Roman"/>
          <w:sz w:val="20"/>
          <w:szCs w:val="20"/>
        </w:rPr>
        <w:t>, The Greek and Latin inscriptions of Ankara (Ancyra), Vol. 1. From Augustus to the end of the third century AD, München 2012</w:t>
      </w:r>
      <w:r w:rsidR="00D17232" w:rsidRPr="00A42B46">
        <w:rPr>
          <w:rFonts w:ascii="Times New Roman" w:hAnsi="Times New Roman" w:cs="Times New Roman"/>
          <w:sz w:val="20"/>
          <w:szCs w:val="20"/>
        </w:rPr>
        <w:t>; a továbbiakban The Greek and Latin inscriptions of Ankara (Ancyra) I (2012)</w:t>
      </w:r>
      <w:r w:rsidR="003D123B" w:rsidRPr="00A42B46">
        <w:rPr>
          <w:rFonts w:ascii="Times New Roman" w:hAnsi="Times New Roman" w:cs="Times New Roman"/>
          <w:sz w:val="20"/>
          <w:szCs w:val="20"/>
        </w:rPr>
        <w:t xml:space="preserve">, </w:t>
      </w:r>
      <w:r w:rsidR="00D50855" w:rsidRPr="00A42B46">
        <w:rPr>
          <w:rFonts w:ascii="Times New Roman" w:hAnsi="Times New Roman" w:cs="Times New Roman"/>
          <w:sz w:val="20"/>
          <w:szCs w:val="20"/>
        </w:rPr>
        <w:t>502</w:t>
      </w:r>
      <w:r w:rsidR="009D050D" w:rsidRPr="00A42B46">
        <w:rPr>
          <w:rFonts w:ascii="Times New Roman" w:hAnsi="Times New Roman" w:cs="Times New Roman"/>
          <w:sz w:val="20"/>
          <w:szCs w:val="20"/>
        </w:rPr>
        <w:t xml:space="preserve"> sk</w:t>
      </w:r>
      <w:r w:rsidR="00D50855" w:rsidRPr="00A42B46">
        <w:rPr>
          <w:rFonts w:ascii="Times New Roman" w:hAnsi="Times New Roman" w:cs="Times New Roman"/>
          <w:sz w:val="20"/>
          <w:szCs w:val="20"/>
        </w:rPr>
        <w:t>; s.v. Ancyra</w:t>
      </w:r>
      <w:r w:rsidR="00420486" w:rsidRPr="00A42B46">
        <w:rPr>
          <w:rFonts w:ascii="Times New Roman" w:hAnsi="Times New Roman" w:cs="Times New Roman"/>
          <w:sz w:val="20"/>
          <w:szCs w:val="20"/>
        </w:rPr>
        <w:t>:</w:t>
      </w:r>
      <w:r w:rsidR="005415C9" w:rsidRPr="00A42B46">
        <w:rPr>
          <w:rFonts w:ascii="Times New Roman" w:hAnsi="Times New Roman" w:cs="Times New Roman"/>
          <w:sz w:val="20"/>
          <w:szCs w:val="20"/>
        </w:rPr>
        <w:t xml:space="preserve"> </w:t>
      </w:r>
      <w:r w:rsidR="005415C9" w:rsidRPr="00A42B46">
        <w:rPr>
          <w:rFonts w:ascii="Times New Roman" w:hAnsi="Times New Roman" w:cs="Times New Roman"/>
          <w:i/>
          <w:iCs/>
          <w:sz w:val="20"/>
          <w:szCs w:val="20"/>
        </w:rPr>
        <w:t>métropolis, métropole</w:t>
      </w:r>
      <w:r w:rsidR="00ED5EC3" w:rsidRPr="00A42B46">
        <w:rPr>
          <w:rFonts w:ascii="Times New Roman" w:hAnsi="Times New Roman" w:cs="Times New Roman"/>
          <w:i/>
          <w:iCs/>
          <w:sz w:val="20"/>
          <w:szCs w:val="20"/>
        </w:rPr>
        <w:t>ó</w:t>
      </w:r>
      <w:r w:rsidR="005415C9" w:rsidRPr="00A42B46">
        <w:rPr>
          <w:rFonts w:ascii="Times New Roman" w:hAnsi="Times New Roman" w:cs="Times New Roman"/>
          <w:i/>
          <w:iCs/>
          <w:sz w:val="20"/>
          <w:szCs w:val="20"/>
        </w:rPr>
        <w:t xml:space="preserve">s Ankyras, </w:t>
      </w:r>
      <w:r w:rsidR="00ED5EC3" w:rsidRPr="00A42B46">
        <w:rPr>
          <w:rFonts w:ascii="Times New Roman" w:hAnsi="Times New Roman" w:cs="Times New Roman"/>
          <w:i/>
          <w:iCs/>
          <w:sz w:val="20"/>
          <w:szCs w:val="20"/>
        </w:rPr>
        <w:t>métropolis tés Galatias</w:t>
      </w:r>
      <w:r w:rsidR="00ED5EC3" w:rsidRPr="00A42B46">
        <w:rPr>
          <w:rFonts w:ascii="Times New Roman" w:hAnsi="Times New Roman" w:cs="Times New Roman"/>
          <w:sz w:val="20"/>
          <w:szCs w:val="20"/>
        </w:rPr>
        <w:t xml:space="preserve"> etc.</w:t>
      </w:r>
    </w:p>
    <w:p w14:paraId="7E786113" w14:textId="44EF5BA7" w:rsidR="00B208B0" w:rsidRPr="00A42B46" w:rsidRDefault="00B208B0" w:rsidP="00944438">
      <w:pPr>
        <w:pStyle w:val="Lbjegyzetszveg"/>
        <w:jc w:val="both"/>
        <w:rPr>
          <w:rFonts w:ascii="Times New Roman" w:hAnsi="Times New Roman" w:cs="Times New Roman"/>
        </w:rPr>
      </w:pPr>
      <w:r w:rsidRPr="00A42B46">
        <w:rPr>
          <w:rFonts w:ascii="Times New Roman" w:hAnsi="Times New Roman" w:cs="Times New Roman"/>
        </w:rPr>
        <w:t xml:space="preserve">   – [2] Ami a lokális vereteken és a feliratokon is gyakorta megjelenő </w:t>
      </w:r>
      <w:r w:rsidRPr="00A42B46">
        <w:rPr>
          <w:rFonts w:ascii="Times New Roman" w:hAnsi="Times New Roman" w:cs="Times New Roman"/>
          <w:i/>
          <w:iCs/>
        </w:rPr>
        <w:t>métropolis</w:t>
      </w:r>
      <w:r w:rsidRPr="00A42B46">
        <w:rPr>
          <w:rFonts w:ascii="Times New Roman" w:hAnsi="Times New Roman" w:cs="Times New Roman"/>
        </w:rPr>
        <w:t xml:space="preserve">-címet illeti, Hadrianus koráig ez, a közösség rangjára és a tartomány más településeihez mért jelentőségére egyaránt utaló titulus egy provincián belül (Syria provincia kivételével) hivatalosan csak egy várost illetett meg: l. küln. G. W. </w:t>
      </w:r>
      <w:r w:rsidRPr="00A42B46">
        <w:rPr>
          <w:rFonts w:ascii="Times New Roman" w:hAnsi="Times New Roman" w:cs="Times New Roman"/>
          <w:i/>
          <w:iCs/>
        </w:rPr>
        <w:t>Bowersock</w:t>
      </w:r>
      <w:r w:rsidRPr="00A42B46">
        <w:rPr>
          <w:rFonts w:ascii="Times New Roman" w:hAnsi="Times New Roman" w:cs="Times New Roman"/>
        </w:rPr>
        <w:t>, Hadrian and Metropolis. In: J. Straub (Hg.), Bonner Historia Augusta Colloquium 1982/3 (Antiquitas; Reihe 4, Beiträge zur Historia-Augusta-Forschung; Bd. 19.), Bonn, 75–88. 75–88. Vö. még Szlávik (2014),</w:t>
      </w:r>
      <w:r w:rsidR="008E4ACE" w:rsidRPr="00A42B46">
        <w:rPr>
          <w:rFonts w:ascii="Times New Roman" w:hAnsi="Times New Roman" w:cs="Times New Roman"/>
        </w:rPr>
        <w:t xml:space="preserve"> I,40</w:t>
      </w:r>
      <w:r w:rsidR="005B13C0" w:rsidRPr="00A42B46">
        <w:rPr>
          <w:rFonts w:ascii="Times New Roman" w:hAnsi="Times New Roman" w:cs="Times New Roman"/>
        </w:rPr>
        <w:t>–42</w:t>
      </w:r>
      <w:r w:rsidRPr="00A42B46">
        <w:rPr>
          <w:rFonts w:ascii="Times New Roman" w:hAnsi="Times New Roman" w:cs="Times New Roman"/>
        </w:rPr>
        <w:t xml:space="preserve"> </w:t>
      </w:r>
      <w:r w:rsidRPr="00A42B46">
        <w:rPr>
          <w:rFonts w:ascii="Times New Roman" w:hAnsi="Times New Roman" w:cs="Times New Roman"/>
          <w:i/>
          <w:iCs/>
        </w:rPr>
        <w:t>(Egy kitüntető városi cím: a métropolis [I.1.10.])</w:t>
      </w:r>
      <w:r w:rsidRPr="00A42B46">
        <w:rPr>
          <w:rFonts w:ascii="Times New Roman" w:hAnsi="Times New Roman" w:cs="Times New Roman"/>
        </w:rPr>
        <w:t>.</w:t>
      </w:r>
    </w:p>
  </w:footnote>
  <w:footnote w:id="92">
    <w:p w14:paraId="364FC399" w14:textId="1897B0B5" w:rsidR="00AC72F5" w:rsidRPr="00A42B46" w:rsidRDefault="00AC72F5"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L. még IGRR III,206. és IGRR III,237.</w:t>
      </w:r>
      <w:r w:rsidR="00724A8C" w:rsidRPr="00A42B46">
        <w:rPr>
          <w:rFonts w:ascii="Times New Roman" w:hAnsi="Times New Roman" w:cs="Times New Roman"/>
        </w:rPr>
        <w:t xml:space="preserve">, ill. </w:t>
      </w:r>
      <w:r w:rsidR="001F000C" w:rsidRPr="00A42B46">
        <w:rPr>
          <w:rFonts w:ascii="Times New Roman" w:hAnsi="Times New Roman" w:cs="Times New Roman"/>
        </w:rPr>
        <w:t>The Greek and Latin inscriptions of Ankara (Ancyra) I</w:t>
      </w:r>
      <w:r w:rsidR="00010D83" w:rsidRPr="00A42B46">
        <w:rPr>
          <w:rFonts w:ascii="Times New Roman" w:hAnsi="Times New Roman" w:cs="Times New Roman"/>
        </w:rPr>
        <w:t xml:space="preserve"> (2012), </w:t>
      </w:r>
      <w:r w:rsidR="00312F66" w:rsidRPr="00A42B46">
        <w:rPr>
          <w:rFonts w:ascii="Times New Roman" w:hAnsi="Times New Roman" w:cs="Times New Roman"/>
        </w:rPr>
        <w:t>278</w:t>
      </w:r>
      <w:r w:rsidR="00251C87" w:rsidRPr="00A42B46">
        <w:rPr>
          <w:rFonts w:ascii="Times New Roman" w:hAnsi="Times New Roman" w:cs="Times New Roman"/>
        </w:rPr>
        <w:t>-279</w:t>
      </w:r>
      <w:r w:rsidR="00312F66" w:rsidRPr="00A42B46">
        <w:rPr>
          <w:rFonts w:ascii="Times New Roman" w:hAnsi="Times New Roman" w:cs="Times New Roman"/>
        </w:rPr>
        <w:t>:</w:t>
      </w:r>
      <w:r w:rsidR="00901D2F" w:rsidRPr="00A42B46">
        <w:rPr>
          <w:rFonts w:ascii="Times New Roman" w:hAnsi="Times New Roman" w:cs="Times New Roman"/>
        </w:rPr>
        <w:t xml:space="preserve"> </w:t>
      </w:r>
      <w:r w:rsidR="00901D2F" w:rsidRPr="00A42B46">
        <w:rPr>
          <w:rFonts w:ascii="Times New Roman" w:hAnsi="Times New Roman" w:cs="Times New Roman"/>
          <w:i/>
          <w:iCs/>
        </w:rPr>
        <w:t>Sebasté Tektosagón Ankyra</w:t>
      </w:r>
      <w:r w:rsidR="00515C0B" w:rsidRPr="00A42B46">
        <w:rPr>
          <w:rFonts w:ascii="Times New Roman" w:hAnsi="Times New Roman" w:cs="Times New Roman"/>
        </w:rPr>
        <w:t xml:space="preserve"> (</w:t>
      </w:r>
      <w:r w:rsidR="00506A6E" w:rsidRPr="00A42B46">
        <w:rPr>
          <w:rFonts w:ascii="Times New Roman" w:hAnsi="Times New Roman" w:cs="Times New Roman"/>
        </w:rPr>
        <w:t xml:space="preserve">No. </w:t>
      </w:r>
      <w:r w:rsidR="00515C0B" w:rsidRPr="00A42B46">
        <w:rPr>
          <w:rFonts w:ascii="Times New Roman" w:hAnsi="Times New Roman" w:cs="Times New Roman"/>
        </w:rPr>
        <w:t>113, lin. 13–16</w:t>
      </w:r>
      <w:r w:rsidR="00506A6E" w:rsidRPr="00A42B46">
        <w:rPr>
          <w:rFonts w:ascii="Times New Roman" w:hAnsi="Times New Roman" w:cs="Times New Roman"/>
        </w:rPr>
        <w:t>.)</w:t>
      </w:r>
      <w:r w:rsidR="00E92D3D" w:rsidRPr="00A42B46">
        <w:rPr>
          <w:rFonts w:ascii="Times New Roman" w:hAnsi="Times New Roman" w:cs="Times New Roman"/>
        </w:rPr>
        <w:t>. Esetenként a SEBASTÉNÓN TEKTOSAGÓN köriratot viselik az Ankyrában kibocsátott lokális veretek is: vö. Head, „Hist. Numm</w:t>
      </w:r>
      <w:r w:rsidR="00E92D3D" w:rsidRPr="00A42B46">
        <w:rPr>
          <w:rFonts w:ascii="Times New Roman" w:hAnsi="Times New Roman" w:cs="Times New Roman"/>
          <w:vertAlign w:val="superscript"/>
        </w:rPr>
        <w:t>2</w:t>
      </w:r>
      <w:r w:rsidR="00E92D3D" w:rsidRPr="00A42B46">
        <w:rPr>
          <w:rFonts w:ascii="Times New Roman" w:hAnsi="Times New Roman" w:cs="Times New Roman"/>
        </w:rPr>
        <w:t>” (1911); 747.</w:t>
      </w:r>
    </w:p>
  </w:footnote>
  <w:footnote w:id="93">
    <w:p w14:paraId="6089D1E1" w14:textId="3717E40F" w:rsidR="00263037" w:rsidRPr="00A42B46" w:rsidRDefault="00263037"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 The Greek and Latin inscriptions of Ankara (Ancyra) I (2012)</w:t>
      </w:r>
      <w:r w:rsidR="00013156" w:rsidRPr="00A42B46">
        <w:rPr>
          <w:rFonts w:ascii="Times New Roman" w:hAnsi="Times New Roman" w:cs="Times New Roman"/>
          <w:sz w:val="20"/>
          <w:szCs w:val="20"/>
        </w:rPr>
        <w:t xml:space="preserve">, </w:t>
      </w:r>
      <w:r w:rsidR="005D4D80" w:rsidRPr="00A42B46">
        <w:rPr>
          <w:rFonts w:ascii="Times New Roman" w:hAnsi="Times New Roman" w:cs="Times New Roman"/>
          <w:sz w:val="20"/>
          <w:szCs w:val="20"/>
        </w:rPr>
        <w:t>2</w:t>
      </w:r>
      <w:r w:rsidR="00A460EA" w:rsidRPr="00A42B46">
        <w:rPr>
          <w:rFonts w:ascii="Times New Roman" w:hAnsi="Times New Roman" w:cs="Times New Roman"/>
          <w:sz w:val="20"/>
          <w:szCs w:val="20"/>
        </w:rPr>
        <w:t>5</w:t>
      </w:r>
      <w:r w:rsidR="005D4D80" w:rsidRPr="00A42B46">
        <w:rPr>
          <w:rFonts w:ascii="Times New Roman" w:hAnsi="Times New Roman" w:cs="Times New Roman"/>
          <w:sz w:val="20"/>
          <w:szCs w:val="20"/>
        </w:rPr>
        <w:t>0 (Nr. 87.).</w:t>
      </w:r>
    </w:p>
  </w:footnote>
  <w:footnote w:id="94">
    <w:p w14:paraId="799C2720" w14:textId="346A9467" w:rsidR="009F6D9F" w:rsidRPr="00A42B46" w:rsidRDefault="009F6D9F"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CIG 4085.</w:t>
      </w:r>
    </w:p>
  </w:footnote>
  <w:footnote w:id="95">
    <w:p w14:paraId="0A819517" w14:textId="13DB2EF9" w:rsidR="00154A3A" w:rsidRPr="00A42B46" w:rsidRDefault="00154A3A"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A felirat eleje, ahol a felirat állításával megtisztelt személy neve szerepel, hiányzik.</w:t>
      </w:r>
    </w:p>
  </w:footnote>
  <w:footnote w:id="96">
    <w:p w14:paraId="1C092EAA" w14:textId="6A895087" w:rsidR="00154A3A" w:rsidRPr="00A42B46" w:rsidRDefault="00154A3A"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Pr="00A42B46">
        <w:rPr>
          <w:rFonts w:ascii="Times New Roman" w:hAnsi="Times New Roman" w:cs="Times New Roman"/>
          <w:i/>
          <w:iCs/>
        </w:rPr>
        <w:t>Euergetés</w:t>
      </w:r>
      <w:r w:rsidRPr="00A42B46">
        <w:rPr>
          <w:rFonts w:ascii="Times New Roman" w:hAnsi="Times New Roman" w:cs="Times New Roman"/>
        </w:rPr>
        <w:t>.</w:t>
      </w:r>
    </w:p>
  </w:footnote>
  <w:footnote w:id="97">
    <w:p w14:paraId="709A1AA0" w14:textId="2648E3A0" w:rsidR="00F52C5A" w:rsidRPr="00A42B46" w:rsidRDefault="00F52C5A"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Pr="00A42B46">
        <w:rPr>
          <w:rFonts w:ascii="Times New Roman" w:hAnsi="Times New Roman" w:cs="Times New Roman"/>
          <w:i/>
          <w:iCs/>
        </w:rPr>
        <w:t>Sótér</w:t>
      </w:r>
      <w:r w:rsidRPr="00A42B46">
        <w:rPr>
          <w:rFonts w:ascii="Times New Roman" w:hAnsi="Times New Roman" w:cs="Times New Roman"/>
        </w:rPr>
        <w:t xml:space="preserve"> /sc. </w:t>
      </w:r>
      <w:r w:rsidRPr="00A42B46">
        <w:rPr>
          <w:rFonts w:ascii="Times New Roman" w:hAnsi="Times New Roman" w:cs="Times New Roman"/>
          <w:i/>
          <w:iCs/>
        </w:rPr>
        <w:t>tu ethnus</w:t>
      </w:r>
      <w:r w:rsidRPr="00A42B46">
        <w:rPr>
          <w:rFonts w:ascii="Times New Roman" w:hAnsi="Times New Roman" w:cs="Times New Roman"/>
        </w:rPr>
        <w:t>/.</w:t>
      </w:r>
    </w:p>
  </w:footnote>
  <w:footnote w:id="98">
    <w:p w14:paraId="02883BB0" w14:textId="3FE51C1C" w:rsidR="002B0E36" w:rsidRPr="00A42B46" w:rsidRDefault="002B0E36"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w:t>
      </w:r>
      <w:r w:rsidR="00C73E02" w:rsidRPr="00A42B46">
        <w:rPr>
          <w:rFonts w:ascii="Times New Roman" w:hAnsi="Times New Roman" w:cs="Times New Roman"/>
          <w:sz w:val="20"/>
          <w:szCs w:val="20"/>
        </w:rPr>
        <w:t>= The Greek and Latin inscriptions of Ankara (Ancyra) I (2012), 2</w:t>
      </w:r>
      <w:r w:rsidR="009C1C9F" w:rsidRPr="00A42B46">
        <w:rPr>
          <w:rFonts w:ascii="Times New Roman" w:hAnsi="Times New Roman" w:cs="Times New Roman"/>
          <w:sz w:val="20"/>
          <w:szCs w:val="20"/>
        </w:rPr>
        <w:t>87</w:t>
      </w:r>
      <w:r w:rsidR="009D540B" w:rsidRPr="00A42B46">
        <w:rPr>
          <w:rFonts w:ascii="Times New Roman" w:hAnsi="Times New Roman" w:cs="Times New Roman"/>
          <w:sz w:val="20"/>
          <w:szCs w:val="20"/>
        </w:rPr>
        <w:t>–</w:t>
      </w:r>
      <w:r w:rsidR="00083F94" w:rsidRPr="00A42B46">
        <w:rPr>
          <w:rFonts w:ascii="Times New Roman" w:hAnsi="Times New Roman" w:cs="Times New Roman"/>
          <w:sz w:val="20"/>
          <w:szCs w:val="20"/>
        </w:rPr>
        <w:t>288</w:t>
      </w:r>
      <w:r w:rsidR="00C73E02" w:rsidRPr="00A42B46">
        <w:rPr>
          <w:rFonts w:ascii="Times New Roman" w:hAnsi="Times New Roman" w:cs="Times New Roman"/>
          <w:sz w:val="20"/>
          <w:szCs w:val="20"/>
        </w:rPr>
        <w:t xml:space="preserve"> (Nr.</w:t>
      </w:r>
      <w:r w:rsidR="0003436A" w:rsidRPr="00A42B46">
        <w:rPr>
          <w:rFonts w:ascii="Times New Roman" w:hAnsi="Times New Roman" w:cs="Times New Roman"/>
          <w:sz w:val="20"/>
          <w:szCs w:val="20"/>
        </w:rPr>
        <w:t xml:space="preserve"> </w:t>
      </w:r>
      <w:r w:rsidR="009C1C9F" w:rsidRPr="00A42B46">
        <w:rPr>
          <w:rFonts w:ascii="Times New Roman" w:hAnsi="Times New Roman" w:cs="Times New Roman"/>
          <w:sz w:val="20"/>
          <w:szCs w:val="20"/>
        </w:rPr>
        <w:t>120</w:t>
      </w:r>
      <w:r w:rsidR="00C73E02" w:rsidRPr="00A42B46">
        <w:rPr>
          <w:rFonts w:ascii="Times New Roman" w:hAnsi="Times New Roman" w:cs="Times New Roman"/>
          <w:sz w:val="20"/>
          <w:szCs w:val="20"/>
        </w:rPr>
        <w:t>.).</w:t>
      </w:r>
    </w:p>
  </w:footnote>
  <w:footnote w:id="99">
    <w:p w14:paraId="1048903E" w14:textId="4D41A377" w:rsidR="00F52C5A" w:rsidRPr="00A42B46" w:rsidRDefault="00F52C5A"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Vö. Jones, Cities of the Eastern Roman Provinces</w:t>
      </w:r>
      <w:r w:rsidR="00435C21" w:rsidRPr="00A42B46">
        <w:rPr>
          <w:rFonts w:ascii="Times New Roman" w:hAnsi="Times New Roman" w:cs="Times New Roman"/>
        </w:rPr>
        <w:t xml:space="preserve"> (1998)</w:t>
      </w:r>
      <w:r w:rsidRPr="00A42B46">
        <w:rPr>
          <w:rFonts w:ascii="Times New Roman" w:hAnsi="Times New Roman" w:cs="Times New Roman"/>
        </w:rPr>
        <w:t>, 120.</w:t>
      </w:r>
    </w:p>
  </w:footnote>
  <w:footnote w:id="100">
    <w:p w14:paraId="1DF88A43" w14:textId="52FBBE8E" w:rsidR="006460D6" w:rsidRPr="00A42B46" w:rsidRDefault="006460D6"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A Galatia provincián belül jelentősebb közösségnek számító Pessi</w:t>
      </w:r>
      <w:r w:rsidR="004B1DE1" w:rsidRPr="00A42B46">
        <w:rPr>
          <w:rFonts w:ascii="Times New Roman" w:hAnsi="Times New Roman" w:cs="Times New Roman"/>
        </w:rPr>
        <w:t>n</w:t>
      </w:r>
      <w:r w:rsidRPr="00A42B46">
        <w:rPr>
          <w:rFonts w:ascii="Times New Roman" w:hAnsi="Times New Roman" w:cs="Times New Roman"/>
        </w:rPr>
        <w:t xml:space="preserve">us példájához l. J. H. M. </w:t>
      </w:r>
      <w:r w:rsidRPr="00A42B46">
        <w:rPr>
          <w:rFonts w:ascii="Times New Roman" w:hAnsi="Times New Roman" w:cs="Times New Roman"/>
          <w:i/>
          <w:iCs/>
        </w:rPr>
        <w:t>Strubbe</w:t>
      </w:r>
      <w:r w:rsidRPr="00A42B46">
        <w:rPr>
          <w:rFonts w:ascii="Times New Roman" w:hAnsi="Times New Roman" w:cs="Times New Roman"/>
        </w:rPr>
        <w:t>, The Imperial Cult at Pessinous. In: L. de Blois, P. Funke, J. Hahn (szerk.), The Impact of Imperial Rome on Religions, Ritual and Religious Life in the Roman Empire (Proceedings of the fifth Workshop of the International Network Impact of Empire (Roman Empire, 200 B.C. – A.D. 476), Münster, June 30 – July 4, 2004, Leiden–Boston 2006, 106–121. A császárkultusz céljait szolgáló, Strubbe szerint Kr. u. 31–32 körül befejezett templom leírását l. a 108–113. oldalakon. Magához a császárkultusz Pessinusban is kimutatható gyakorlatához l. uo. a 113 skk. lapokat.</w:t>
      </w:r>
    </w:p>
  </w:footnote>
  <w:footnote w:id="101">
    <w:p w14:paraId="29346E09" w14:textId="2B249E10" w:rsidR="000A4F31" w:rsidRPr="00A42B46" w:rsidRDefault="000A4F31"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 ILS 8781. A </w:t>
      </w:r>
      <w:r w:rsidR="000964A7" w:rsidRPr="00A42B46">
        <w:rPr>
          <w:rFonts w:ascii="Times New Roman" w:hAnsi="Times New Roman" w:cs="Times New Roman"/>
        </w:rPr>
        <w:t xml:space="preserve">felirat </w:t>
      </w:r>
      <w:r w:rsidRPr="00A42B46">
        <w:rPr>
          <w:rFonts w:ascii="Times New Roman" w:hAnsi="Times New Roman" w:cs="Times New Roman"/>
        </w:rPr>
        <w:t>szöveg</w:t>
      </w:r>
      <w:r w:rsidR="000964A7" w:rsidRPr="00A42B46">
        <w:rPr>
          <w:rFonts w:ascii="Times New Roman" w:hAnsi="Times New Roman" w:cs="Times New Roman"/>
        </w:rPr>
        <w:t>e</w:t>
      </w:r>
      <w:r w:rsidRPr="00A42B46">
        <w:rPr>
          <w:rFonts w:ascii="Times New Roman" w:hAnsi="Times New Roman" w:cs="Times New Roman"/>
        </w:rPr>
        <w:t xml:space="preserve"> magyar fordításban is olvasható. In: Római történelem: szöveggyűjtemény. Szerk. </w:t>
      </w:r>
      <w:r w:rsidRPr="00A42B46">
        <w:rPr>
          <w:rFonts w:ascii="Times New Roman" w:hAnsi="Times New Roman" w:cs="Times New Roman"/>
          <w:i/>
          <w:iCs/>
        </w:rPr>
        <w:t>Borhy</w:t>
      </w:r>
      <w:r w:rsidRPr="00A42B46">
        <w:rPr>
          <w:rFonts w:ascii="Times New Roman" w:hAnsi="Times New Roman" w:cs="Times New Roman"/>
        </w:rPr>
        <w:t xml:space="preserve"> László, Osiris Kiadó, Budapest, 1998; 424 sk (5.2.12; Horváth András fordítása). Vö. ehhez P. </w:t>
      </w:r>
      <w:r w:rsidRPr="00A42B46">
        <w:rPr>
          <w:rFonts w:ascii="Times New Roman" w:hAnsi="Times New Roman" w:cs="Times New Roman"/>
          <w:i/>
          <w:iCs/>
        </w:rPr>
        <w:t>Herrmann</w:t>
      </w:r>
      <w:r w:rsidRPr="00A42B46">
        <w:rPr>
          <w:rFonts w:ascii="Times New Roman" w:hAnsi="Times New Roman" w:cs="Times New Roman"/>
        </w:rPr>
        <w:t>, Der römische Kaisereid. Untersuchungen zu seiner Herkunft und Entwicklung ((Hypomnemata, 20), Göttingen 1968, 96 skk. és 123 sk.</w:t>
      </w:r>
    </w:p>
  </w:footnote>
  <w:footnote w:id="102">
    <w:p w14:paraId="0E46DC59" w14:textId="2F4AABE8" w:rsidR="00E778E9" w:rsidRPr="00A42B46" w:rsidRDefault="00E778E9"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w:t>
      </w:r>
      <w:r w:rsidR="00700475" w:rsidRPr="00A42B46">
        <w:rPr>
          <w:rFonts w:ascii="Times New Roman" w:hAnsi="Times New Roman" w:cs="Times New Roman"/>
          <w:sz w:val="20"/>
          <w:szCs w:val="20"/>
        </w:rPr>
        <w:t>A</w:t>
      </w:r>
      <w:r w:rsidRPr="00A42B46">
        <w:rPr>
          <w:rFonts w:ascii="Times New Roman" w:hAnsi="Times New Roman" w:cs="Times New Roman"/>
          <w:sz w:val="20"/>
          <w:szCs w:val="20"/>
        </w:rPr>
        <w:t xml:space="preserve">z uralkodónak Gangrában tett esküt más vidékek lakói is elmondták, körzetenként </w:t>
      </w:r>
      <w:r w:rsidRPr="00A42B46">
        <w:rPr>
          <w:rFonts w:ascii="Times New Roman" w:hAnsi="Times New Roman" w:cs="Times New Roman"/>
          <w:i/>
          <w:iCs/>
          <w:sz w:val="20"/>
          <w:szCs w:val="20"/>
        </w:rPr>
        <w:t>(kata tas hyparchias)</w:t>
      </w:r>
      <w:r w:rsidRPr="00A42B46">
        <w:rPr>
          <w:rFonts w:ascii="Times New Roman" w:hAnsi="Times New Roman" w:cs="Times New Roman"/>
          <w:sz w:val="20"/>
          <w:szCs w:val="20"/>
        </w:rPr>
        <w:t>, az ottani Augustus-szentélyekben, Augustus oltárainál (OGIS 532; lin. 38 sq.). Így mondták el azt annak a paphlagoniai közösségnek (az akkor már Neapolisnak nevezett Phazimónnak: OGIS 532; lin. 39 sq.) a polgárai is, amelynek közelében a feliratos formában megörökített esküszöveget megtalálták. Mindezek alapján arra következtethetünk, hogy Galatia tartomány egész területén voltak Augustus-templomok és Augustusnak szentelt oltárok. Vagyis a császárkultusz rendkívüli méreteket öltött a rómaiak iránt kezdettől fogva lojális Galatiában.</w:t>
      </w:r>
    </w:p>
  </w:footnote>
  <w:footnote w:id="103">
    <w:p w14:paraId="736DB828" w14:textId="22B3ED1E" w:rsidR="00A15AAC" w:rsidRPr="00A42B46" w:rsidRDefault="00A15AAC"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Az Anatóliai-fennsík nyugati pereméhez közel, kb. 950 méter tengerszint feletti magasságban fekvő Pessinus modern úton mintegy 120 kilométer távolságra helyezkedett el Ankyrától. A hozzávetőlegesen a fennsík földrajzi középpontjában fekvő Ankyrában ágaztak el azután a négy égtáj irányába vezető utak: vö. Magie, Roman Rule in Asia Minor I,455: „the great road-junction Ancyra”.</w:t>
      </w:r>
    </w:p>
  </w:footnote>
  <w:footnote w:id="104">
    <w:p w14:paraId="533EDC94" w14:textId="137405B2" w:rsidR="00A15AAC" w:rsidRPr="00A42B46" w:rsidRDefault="00A15AAC"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A szó görög értelmében vett várossá csak Kr. e. 21/20 után lett Tavion, bár ezt követően is jelentéktelen település maradt. Viszonylagos jelentőségét a térség feletti bizánci uralom végéig az adta, hogy a Közép-Kis-Ázsián át vezető egyik fontos útvonal mentén feküdt. Nem messze attól a helytől, ahol az egykori Hettita birodalom hatalmi központja, Hattušaš létrejött. A régió egészét tekintve termékenynek mondható területen fekvő Tavionban találkoztak a nyugatról az Euphratés felé, illetve a Kappadokiából (Kaisareiából) a paphlagoniai és a pontosi térség felé vezető utak.</w:t>
      </w:r>
    </w:p>
  </w:footnote>
  <w:footnote w:id="105">
    <w:p w14:paraId="2A44F050" w14:textId="5FFDEF7F" w:rsidR="00557536" w:rsidRPr="00A42B46" w:rsidRDefault="00557536" w:rsidP="00944438">
      <w:pPr>
        <w:spacing w:after="0" w:line="240" w:lineRule="auto"/>
        <w:jc w:val="both"/>
        <w:rPr>
          <w:rFonts w:ascii="Times New Roman" w:hAnsi="Times New Roman" w:cs="Times New Roman"/>
          <w:sz w:val="20"/>
          <w:szCs w:val="20"/>
          <w:lang w:val="de-DE"/>
        </w:rPr>
      </w:pPr>
      <w:r w:rsidRPr="00A42B46">
        <w:rPr>
          <w:rFonts w:ascii="Times New Roman" w:hAnsi="Times New Roman" w:cs="Times New Roman"/>
          <w:sz w:val="20"/>
          <w:szCs w:val="20"/>
          <w:vertAlign w:val="superscript"/>
        </w:rPr>
        <w:footnoteRef/>
      </w:r>
      <w:r w:rsidRPr="00A42B46">
        <w:rPr>
          <w:rFonts w:ascii="Times New Roman" w:hAnsi="Times New Roman" w:cs="Times New Roman"/>
          <w:sz w:val="20"/>
          <w:szCs w:val="20"/>
          <w:lang w:val="de-DE"/>
        </w:rPr>
        <w:t xml:space="preserve"> </w:t>
      </w:r>
      <w:r w:rsidR="000B42D0" w:rsidRPr="00A42B46">
        <w:rPr>
          <w:rFonts w:ascii="Times New Roman" w:hAnsi="Times New Roman" w:cs="Times New Roman"/>
          <w:sz w:val="20"/>
          <w:szCs w:val="20"/>
          <w:lang w:val="de-DE"/>
        </w:rPr>
        <w:t xml:space="preserve">Vö. </w:t>
      </w:r>
      <w:r w:rsidRPr="00A42B46">
        <w:rPr>
          <w:rFonts w:ascii="Times New Roman" w:hAnsi="Times New Roman" w:cs="Times New Roman"/>
          <w:sz w:val="20"/>
          <w:szCs w:val="20"/>
          <w:lang w:val="de-DE"/>
        </w:rPr>
        <w:t>H</w:t>
      </w:r>
      <w:r w:rsidR="0028782B" w:rsidRPr="00A42B46">
        <w:rPr>
          <w:rFonts w:ascii="Times New Roman" w:hAnsi="Times New Roman" w:cs="Times New Roman"/>
          <w:sz w:val="20"/>
          <w:szCs w:val="20"/>
          <w:lang w:val="de-DE"/>
        </w:rPr>
        <w:t>ans-</w:t>
      </w:r>
      <w:r w:rsidRPr="00A42B46">
        <w:rPr>
          <w:rFonts w:ascii="Times New Roman" w:hAnsi="Times New Roman" w:cs="Times New Roman"/>
          <w:sz w:val="20"/>
          <w:szCs w:val="20"/>
          <w:lang w:val="de-DE"/>
        </w:rPr>
        <w:t>J</w:t>
      </w:r>
      <w:r w:rsidR="0028782B" w:rsidRPr="00A42B46">
        <w:rPr>
          <w:rFonts w:ascii="Times New Roman" w:hAnsi="Times New Roman" w:cs="Times New Roman"/>
          <w:sz w:val="20"/>
          <w:szCs w:val="20"/>
          <w:lang w:val="de-DE"/>
        </w:rPr>
        <w:t>oachim</w:t>
      </w:r>
      <w:r w:rsidRPr="00A42B46">
        <w:rPr>
          <w:rFonts w:ascii="Times New Roman" w:hAnsi="Times New Roman" w:cs="Times New Roman"/>
          <w:sz w:val="20"/>
          <w:szCs w:val="20"/>
          <w:lang w:val="de-DE"/>
        </w:rPr>
        <w:t xml:space="preserve"> </w:t>
      </w:r>
      <w:r w:rsidRPr="00A42B46">
        <w:rPr>
          <w:rFonts w:ascii="Times New Roman" w:hAnsi="Times New Roman" w:cs="Times New Roman"/>
          <w:i/>
          <w:iCs/>
          <w:sz w:val="20"/>
          <w:szCs w:val="20"/>
          <w:lang w:val="de-DE"/>
        </w:rPr>
        <w:t>Gehrke</w:t>
      </w:r>
      <w:r w:rsidRPr="00A42B46">
        <w:rPr>
          <w:rFonts w:ascii="Times New Roman" w:hAnsi="Times New Roman" w:cs="Times New Roman"/>
          <w:sz w:val="20"/>
          <w:szCs w:val="20"/>
          <w:lang w:val="de-DE"/>
        </w:rPr>
        <w:t xml:space="preserve">, Geschichte des Hellenismus (Oldenbourg Grundriss der Geschichte Bd. A1; 3., überarbeitete und erweiterte Auflage), </w:t>
      </w:r>
      <w:r w:rsidR="000964A7" w:rsidRPr="00A42B46">
        <w:rPr>
          <w:rFonts w:ascii="Times New Roman" w:hAnsi="Times New Roman" w:cs="Times New Roman"/>
          <w:sz w:val="20"/>
          <w:szCs w:val="20"/>
          <w:lang w:val="de-DE"/>
        </w:rPr>
        <w:t>Oldenbourg Verlag</w:t>
      </w:r>
      <w:r w:rsidR="00B27F6C" w:rsidRPr="00A42B46">
        <w:rPr>
          <w:rFonts w:ascii="Times New Roman" w:hAnsi="Times New Roman" w:cs="Times New Roman"/>
          <w:sz w:val="20"/>
          <w:szCs w:val="20"/>
          <w:lang w:val="de-DE"/>
        </w:rPr>
        <w:t xml:space="preserve">, </w:t>
      </w:r>
      <w:r w:rsidRPr="00A42B46">
        <w:rPr>
          <w:rFonts w:ascii="Times New Roman" w:hAnsi="Times New Roman" w:cs="Times New Roman"/>
          <w:sz w:val="20"/>
          <w:szCs w:val="20"/>
          <w:lang w:val="de-DE"/>
        </w:rPr>
        <w:t>München 2003; 45.</w:t>
      </w:r>
    </w:p>
  </w:footnote>
  <w:footnote w:id="106">
    <w:p w14:paraId="515AAFEF" w14:textId="2DF5AE00" w:rsidR="00330382" w:rsidRPr="00A42B46" w:rsidRDefault="00330382"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944438" w:rsidRPr="00A42B46">
        <w:rPr>
          <w:rFonts w:ascii="Times New Roman" w:hAnsi="Times New Roman" w:cs="Times New Roman"/>
        </w:rPr>
        <w:t>V</w:t>
      </w:r>
      <w:r w:rsidRPr="00A42B46">
        <w:rPr>
          <w:rFonts w:ascii="Times New Roman" w:hAnsi="Times New Roman" w:cs="Times New Roman"/>
        </w:rPr>
        <w:t xml:space="preserve">ö. L. </w:t>
      </w:r>
      <w:r w:rsidRPr="00A42B46">
        <w:rPr>
          <w:rFonts w:ascii="Times New Roman" w:hAnsi="Times New Roman" w:cs="Times New Roman"/>
          <w:i/>
          <w:iCs/>
        </w:rPr>
        <w:t>Robert</w:t>
      </w:r>
      <w:r w:rsidRPr="00A42B46">
        <w:rPr>
          <w:rFonts w:ascii="Times New Roman" w:hAnsi="Times New Roman" w:cs="Times New Roman"/>
        </w:rPr>
        <w:t>, À travers l’Asie Mineure – Poètes et prosateurs, monnaies grecques, voyageurs et géographie, (Bibliothèques des Écololes françaises d’Athènes et de Rome 239), Athènes–Paris 1980; 99.</w:t>
      </w:r>
    </w:p>
  </w:footnote>
  <w:footnote w:id="107">
    <w:p w14:paraId="08EE13C6" w14:textId="5D59F4BA" w:rsidR="005F0179" w:rsidRPr="00A42B46" w:rsidRDefault="005F0179"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Egy ismertebb példa: a Galata tartományt Claudius alatt, közelebbről kb. Kr. u. 49–54 között igazgató császári helytartó, M. Annius Afrinus (PIR,</w:t>
      </w:r>
      <w:r w:rsidRPr="00A42B46">
        <w:rPr>
          <w:rFonts w:ascii="Times New Roman" w:hAnsi="Times New Roman" w:cs="Times New Roman"/>
          <w:vertAlign w:val="superscript"/>
        </w:rPr>
        <w:t>2</w:t>
      </w:r>
      <w:r w:rsidRPr="00A42B46">
        <w:rPr>
          <w:rFonts w:ascii="Times New Roman" w:hAnsi="Times New Roman" w:cs="Times New Roman"/>
        </w:rPr>
        <w:t>. A 0630). A bronzból készült vereten a koinon nevesítése nélkül így: ANNIOS APHREINOS. Vö. Head, „Hist. Numm.</w:t>
      </w:r>
      <w:r w:rsidRPr="00A42B46">
        <w:rPr>
          <w:rFonts w:ascii="Times New Roman" w:hAnsi="Times New Roman" w:cs="Times New Roman"/>
          <w:vertAlign w:val="superscript"/>
        </w:rPr>
        <w:t>2</w:t>
      </w:r>
      <w:r w:rsidRPr="00A42B46">
        <w:rPr>
          <w:rFonts w:ascii="Times New Roman" w:hAnsi="Times New Roman" w:cs="Times New Roman"/>
        </w:rPr>
        <w:t>” (1911); 747.</w:t>
      </w:r>
    </w:p>
  </w:footnote>
  <w:footnote w:id="108">
    <w:p w14:paraId="0DA62A04" w14:textId="37E9698A" w:rsidR="00E2510A" w:rsidRPr="00A42B46" w:rsidRDefault="00E2510A"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051476" w:rsidRPr="00A42B46">
        <w:rPr>
          <w:rFonts w:ascii="Times New Roman" w:hAnsi="Times New Roman" w:cs="Times New Roman"/>
        </w:rPr>
        <w:t xml:space="preserve"> </w:t>
      </w:r>
      <w:r w:rsidR="00051476" w:rsidRPr="00A42B46">
        <w:rPr>
          <w:rFonts w:ascii="Times New Roman" w:hAnsi="Times New Roman" w:cs="Times New Roman"/>
          <w:i/>
          <w:iCs/>
        </w:rPr>
        <w:t>Koinon Galatón</w:t>
      </w:r>
      <w:r w:rsidR="00051476" w:rsidRPr="00A42B46">
        <w:rPr>
          <w:rFonts w:ascii="Times New Roman" w:hAnsi="Times New Roman" w:cs="Times New Roman"/>
        </w:rPr>
        <w:t xml:space="preserve"> vagy </w:t>
      </w:r>
      <w:r w:rsidR="00051476" w:rsidRPr="00A42B46">
        <w:rPr>
          <w:rFonts w:ascii="Times New Roman" w:hAnsi="Times New Roman" w:cs="Times New Roman"/>
          <w:i/>
          <w:iCs/>
        </w:rPr>
        <w:t>Koinon tón Galatón</w:t>
      </w:r>
      <w:r w:rsidR="00051476" w:rsidRPr="00A42B46">
        <w:rPr>
          <w:rFonts w:ascii="Times New Roman" w:hAnsi="Times New Roman" w:cs="Times New Roman"/>
        </w:rPr>
        <w:t>. Az érmeken ebben az alakban is: KOINON GALATIAS és TO KOINON GALATÓN (Head, „Hist. Numm.</w:t>
      </w:r>
      <w:r w:rsidR="00051476" w:rsidRPr="00A42B46">
        <w:rPr>
          <w:rFonts w:ascii="Times New Roman" w:hAnsi="Times New Roman" w:cs="Times New Roman"/>
          <w:vertAlign w:val="superscript"/>
        </w:rPr>
        <w:t>2</w:t>
      </w:r>
      <w:r w:rsidR="00051476" w:rsidRPr="00A42B46">
        <w:rPr>
          <w:rFonts w:ascii="Times New Roman" w:hAnsi="Times New Roman" w:cs="Times New Roman"/>
        </w:rPr>
        <w:t xml:space="preserve">” /1911/; 747.) A császárkultusz ápolása mellett a koinon gyűlésein került sor a tartomány ügyeinek megtárgyalására. A hellénizációs folyamat egyik legfőbb hordozója, illetve közvetítője is koinon volt Galatiában, ahogy másutt is Kis-Ázsia területén. – A galata koinon ma csak kevéssé ismert szervezetének rekonstruálására elsőként W. M. </w:t>
      </w:r>
      <w:r w:rsidR="00051476" w:rsidRPr="00A42B46">
        <w:rPr>
          <w:rFonts w:ascii="Times New Roman" w:hAnsi="Times New Roman" w:cs="Times New Roman"/>
          <w:i/>
          <w:iCs/>
        </w:rPr>
        <w:t>Ramsay</w:t>
      </w:r>
      <w:r w:rsidR="00051476" w:rsidRPr="00A42B46">
        <w:rPr>
          <w:rFonts w:ascii="Times New Roman" w:hAnsi="Times New Roman" w:cs="Times New Roman"/>
        </w:rPr>
        <w:t xml:space="preserve"> tett érdekes, ám vitatható kísérletet: Studies in the Roman Province Galatia. III. – Imperial Government of the Province Galatia, JRS XII (1922), 147–186; 154 skk; 156 skk. A galata tartománygyűlés élén álló, általunk ismert </w:t>
      </w:r>
      <w:r w:rsidR="00051476" w:rsidRPr="00A42B46">
        <w:rPr>
          <w:rFonts w:ascii="Times New Roman" w:hAnsi="Times New Roman" w:cs="Times New Roman"/>
          <w:i/>
          <w:iCs/>
        </w:rPr>
        <w:t>galatarchés</w:t>
      </w:r>
      <w:r w:rsidR="00051476" w:rsidRPr="00A42B46">
        <w:rPr>
          <w:rFonts w:ascii="Times New Roman" w:hAnsi="Times New Roman" w:cs="Times New Roman"/>
        </w:rPr>
        <w:t xml:space="preserve">ek felsorolását l. Magie munkájában: Roman Rule in Asia Minor II,1609. </w:t>
      </w:r>
    </w:p>
  </w:footnote>
  <w:footnote w:id="109">
    <w:p w14:paraId="6736DD62" w14:textId="19B092BF" w:rsidR="00CF7B0D" w:rsidRPr="00A42B46" w:rsidRDefault="00CF7B0D"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A mesterségesen létrehozott új tartomány szerves részét alkotó, ám a kelta területeknél fejlettebb, s azoktól etnikailag is eltérő Lykaoniában csak a terület Galatia provinciáról való leválasztását követően, az Antoninus Pius uralkodása utáni időszaktól mutatható ki önálló </w:t>
      </w:r>
      <w:r w:rsidRPr="00A42B46">
        <w:rPr>
          <w:rFonts w:ascii="Times New Roman" w:hAnsi="Times New Roman" w:cs="Times New Roman"/>
          <w:i/>
          <w:iCs/>
        </w:rPr>
        <w:t>koinon</w:t>
      </w:r>
      <w:r w:rsidRPr="00A42B46">
        <w:rPr>
          <w:rFonts w:ascii="Times New Roman" w:hAnsi="Times New Roman" w:cs="Times New Roman"/>
        </w:rPr>
        <w:t xml:space="preserve">: vö. R. </w:t>
      </w:r>
      <w:r w:rsidRPr="00A42B46">
        <w:rPr>
          <w:rFonts w:ascii="Times New Roman" w:hAnsi="Times New Roman" w:cs="Times New Roman"/>
          <w:i/>
          <w:iCs/>
        </w:rPr>
        <w:t>Ziegler</w:t>
      </w:r>
      <w:r w:rsidRPr="00A42B46">
        <w:rPr>
          <w:rFonts w:ascii="Times New Roman" w:hAnsi="Times New Roman" w:cs="Times New Roman"/>
        </w:rPr>
        <w:t xml:space="preserve">, Das Koinon der drei Eparchien Kilikien, Isaurien und Lykaonien im späten 2. und frühen 3. Jh. n. Chr., Asia Minor Studien Bd. 34 (Studien zum Antiken Kleinasien IV; 1999), 137–153; küln. 153. Ez a </w:t>
      </w:r>
      <w:r w:rsidRPr="00A42B46">
        <w:rPr>
          <w:rFonts w:ascii="Times New Roman" w:hAnsi="Times New Roman" w:cs="Times New Roman"/>
          <w:i/>
          <w:iCs/>
        </w:rPr>
        <w:t>métropolis</w:t>
      </w:r>
      <w:r w:rsidRPr="00A42B46">
        <w:rPr>
          <w:rFonts w:ascii="Times New Roman" w:hAnsi="Times New Roman" w:cs="Times New Roman"/>
        </w:rPr>
        <w:t xml:space="preserve"> címmel felruházott Larandában gyűlésezett (az Isauriával egyesített Lykaonia Kilikia provinciához való csatolása után). Pisidiából és Isauriából nincs adatunk arra, hogy itt, a Galata tartomány keretein belül, valaha is létezett volna önálló koinon</w:t>
      </w:r>
    </w:p>
  </w:footnote>
  <w:footnote w:id="110">
    <w:p w14:paraId="05598AAC" w14:textId="17182AD2" w:rsidR="0038271C" w:rsidRPr="00A42B46" w:rsidRDefault="0038271C"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A Közép-Anatóliában megtelepedett, majd a térségben nyolc évszázadon át aktívan jelenlevő három kelta törzs önazonosságának megőrzéséhez, majd akkulturációs folyamatának egyes fázisaihoz újabban l. </w:t>
      </w:r>
      <w:r w:rsidR="006A7CF7" w:rsidRPr="00A42B46">
        <w:rPr>
          <w:rFonts w:ascii="Times New Roman" w:hAnsi="Times New Roman" w:cs="Times New Roman"/>
          <w:sz w:val="20"/>
          <w:szCs w:val="20"/>
        </w:rPr>
        <w:t xml:space="preserve">Strobel, The Galatians in the Roman Empire (2009), </w:t>
      </w:r>
      <w:r w:rsidRPr="00A42B46">
        <w:rPr>
          <w:rFonts w:ascii="Times New Roman" w:hAnsi="Times New Roman" w:cs="Times New Roman"/>
          <w:sz w:val="20"/>
          <w:szCs w:val="20"/>
        </w:rPr>
        <w:t>küln. 120–122</w:t>
      </w:r>
      <w:r w:rsidR="00AE221C" w:rsidRPr="00A42B46">
        <w:rPr>
          <w:rFonts w:ascii="Times New Roman" w:hAnsi="Times New Roman" w:cs="Times New Roman"/>
          <w:sz w:val="20"/>
          <w:szCs w:val="20"/>
        </w:rPr>
        <w:t>.</w:t>
      </w:r>
      <w:r w:rsidRPr="00A42B46">
        <w:rPr>
          <w:rFonts w:ascii="Times New Roman" w:hAnsi="Times New Roman" w:cs="Times New Roman"/>
          <w:sz w:val="20"/>
          <w:szCs w:val="20"/>
        </w:rPr>
        <w:t xml:space="preserve"> (2§: </w:t>
      </w:r>
      <w:r w:rsidRPr="00A42B46">
        <w:rPr>
          <w:rFonts w:ascii="Times New Roman" w:hAnsi="Times New Roman" w:cs="Times New Roman"/>
          <w:i/>
          <w:iCs/>
          <w:sz w:val="20"/>
          <w:szCs w:val="20"/>
        </w:rPr>
        <w:t>Historical and ethnic identity and self-confidence</w:t>
      </w:r>
      <w:r w:rsidRPr="00A42B46">
        <w:rPr>
          <w:rFonts w:ascii="Times New Roman" w:hAnsi="Times New Roman" w:cs="Times New Roman"/>
          <w:sz w:val="20"/>
          <w:szCs w:val="20"/>
        </w:rPr>
        <w:t>)</w:t>
      </w:r>
      <w:r w:rsidR="00AE221C" w:rsidRPr="00A42B46">
        <w:rPr>
          <w:rFonts w:ascii="Times New Roman" w:hAnsi="Times New Roman" w:cs="Times New Roman"/>
          <w:sz w:val="20"/>
          <w:szCs w:val="20"/>
        </w:rPr>
        <w:t xml:space="preserve"> és</w:t>
      </w:r>
      <w:r w:rsidRPr="00A42B46">
        <w:rPr>
          <w:rFonts w:ascii="Times New Roman" w:hAnsi="Times New Roman" w:cs="Times New Roman"/>
          <w:sz w:val="20"/>
          <w:szCs w:val="20"/>
        </w:rPr>
        <w:t xml:space="preserve"> 128–132 (4§: </w:t>
      </w:r>
      <w:r w:rsidRPr="00A42B46">
        <w:rPr>
          <w:rFonts w:ascii="Times New Roman" w:hAnsi="Times New Roman" w:cs="Times New Roman"/>
          <w:i/>
          <w:iCs/>
          <w:sz w:val="20"/>
          <w:szCs w:val="20"/>
        </w:rPr>
        <w:t>The cities of Roman Galatia – Ancyra, Pessinus, Tavium – and the continuity of historical identity</w:t>
      </w:r>
      <w:r w:rsidRPr="00A42B46">
        <w:rPr>
          <w:rFonts w:ascii="Times New Roman" w:hAnsi="Times New Roman" w:cs="Times New Roman"/>
          <w:sz w:val="20"/>
          <w:szCs w:val="20"/>
        </w:rPr>
        <w:t>).</w:t>
      </w:r>
    </w:p>
  </w:footnote>
  <w:footnote w:id="111">
    <w:p w14:paraId="31C3FE36" w14:textId="023F381F" w:rsidR="00557536" w:rsidRPr="00A42B46" w:rsidRDefault="00557536" w:rsidP="00944438">
      <w:pPr>
        <w:spacing w:after="0" w:line="240" w:lineRule="auto"/>
        <w:jc w:val="both"/>
        <w:rPr>
          <w:rFonts w:ascii="Times New Roman" w:hAnsi="Times New Roman" w:cs="Times New Roman"/>
          <w:sz w:val="20"/>
          <w:szCs w:val="20"/>
        </w:rPr>
      </w:pPr>
      <w:r w:rsidRPr="00A42B46">
        <w:rPr>
          <w:rFonts w:ascii="Times New Roman" w:hAnsi="Times New Roman" w:cs="Times New Roman"/>
          <w:sz w:val="20"/>
          <w:szCs w:val="20"/>
          <w:vertAlign w:val="superscript"/>
        </w:rPr>
        <w:footnoteRef/>
      </w:r>
      <w:r w:rsidRPr="00A42B46">
        <w:rPr>
          <w:rFonts w:ascii="Times New Roman" w:hAnsi="Times New Roman" w:cs="Times New Roman"/>
          <w:sz w:val="20"/>
          <w:szCs w:val="20"/>
        </w:rPr>
        <w:t xml:space="preserve"> </w:t>
      </w:r>
      <w:r w:rsidR="0038271C" w:rsidRPr="00A42B46">
        <w:rPr>
          <w:rFonts w:ascii="Times New Roman" w:hAnsi="Times New Roman" w:cs="Times New Roman"/>
          <w:sz w:val="20"/>
          <w:szCs w:val="20"/>
        </w:rPr>
        <w:t xml:space="preserve"> Strobel, </w:t>
      </w:r>
      <w:r w:rsidR="0038271C" w:rsidRPr="00A42B46">
        <w:rPr>
          <w:rFonts w:ascii="Times New Roman" w:hAnsi="Times New Roman" w:cs="Times New Roman"/>
          <w:sz w:val="20"/>
          <w:szCs w:val="20"/>
          <w:lang w:val="en-GB"/>
        </w:rPr>
        <w:t>The Galatians in the Roman Empire</w:t>
      </w:r>
      <w:r w:rsidR="0038271C" w:rsidRPr="00A42B46">
        <w:rPr>
          <w:rFonts w:ascii="Times New Roman" w:hAnsi="Times New Roman" w:cs="Times New Roman"/>
          <w:sz w:val="20"/>
          <w:szCs w:val="20"/>
        </w:rPr>
        <w:t xml:space="preserve"> (2009), </w:t>
      </w:r>
      <w:r w:rsidR="0031543A" w:rsidRPr="00A42B46">
        <w:rPr>
          <w:rFonts w:ascii="Times New Roman" w:hAnsi="Times New Roman" w:cs="Times New Roman"/>
          <w:sz w:val="20"/>
          <w:szCs w:val="20"/>
        </w:rPr>
        <w:t>135–</w:t>
      </w:r>
      <w:r w:rsidR="00947EC1" w:rsidRPr="00A42B46">
        <w:rPr>
          <w:rFonts w:ascii="Times New Roman" w:hAnsi="Times New Roman" w:cs="Times New Roman"/>
          <w:sz w:val="20"/>
          <w:szCs w:val="20"/>
        </w:rPr>
        <w:t>138</w:t>
      </w:r>
      <w:r w:rsidR="0031543A" w:rsidRPr="00A42B46">
        <w:rPr>
          <w:rFonts w:ascii="Times New Roman" w:hAnsi="Times New Roman" w:cs="Times New Roman"/>
          <w:sz w:val="20"/>
          <w:szCs w:val="20"/>
        </w:rPr>
        <w:t xml:space="preserve"> (6§: </w:t>
      </w:r>
      <w:r w:rsidR="0031543A" w:rsidRPr="00A42B46">
        <w:rPr>
          <w:rFonts w:ascii="Times New Roman" w:hAnsi="Times New Roman" w:cs="Times New Roman"/>
          <w:i/>
          <w:iCs/>
          <w:sz w:val="20"/>
          <w:szCs w:val="20"/>
        </w:rPr>
        <w:t>The Galatian aristocracy: historical identity and the ‘impact of Empire’</w:t>
      </w:r>
      <w:r w:rsidR="0031543A" w:rsidRPr="00A42B46">
        <w:rPr>
          <w:rFonts w:ascii="Times New Roman" w:hAnsi="Times New Roman" w:cs="Times New Roman"/>
          <w:sz w:val="20"/>
          <w:szCs w:val="20"/>
        </w:rPr>
        <w:t>).</w:t>
      </w:r>
    </w:p>
  </w:footnote>
  <w:footnote w:id="112">
    <w:p w14:paraId="43BF80CD" w14:textId="66D1DEED" w:rsidR="003B35DF" w:rsidRPr="00A42B46" w:rsidRDefault="003B35DF" w:rsidP="00944438">
      <w:pPr>
        <w:spacing w:after="0" w:line="240" w:lineRule="auto"/>
        <w:jc w:val="both"/>
        <w:rPr>
          <w:rFonts w:ascii="Times New Roman" w:hAnsi="Times New Roman" w:cs="Times New Roman"/>
          <w:sz w:val="20"/>
          <w:szCs w:val="20"/>
        </w:rPr>
      </w:pPr>
      <w:r w:rsidRPr="00A42B46">
        <w:rPr>
          <w:rFonts w:ascii="Times New Roman" w:hAnsi="Times New Roman" w:cs="Times New Roman"/>
          <w:sz w:val="20"/>
          <w:szCs w:val="20"/>
          <w:vertAlign w:val="superscript"/>
        </w:rPr>
        <w:footnoteRef/>
      </w:r>
      <w:r w:rsidRPr="00A42B46">
        <w:rPr>
          <w:rFonts w:ascii="Times New Roman" w:hAnsi="Times New Roman" w:cs="Times New Roman"/>
          <w:sz w:val="20"/>
          <w:szCs w:val="20"/>
        </w:rPr>
        <w:t xml:space="preserve"> </w:t>
      </w:r>
      <w:r w:rsidR="00C52006" w:rsidRPr="00A42B46">
        <w:rPr>
          <w:rFonts w:ascii="Times New Roman" w:hAnsi="Times New Roman" w:cs="Times New Roman"/>
          <w:sz w:val="20"/>
          <w:szCs w:val="20"/>
        </w:rPr>
        <w:t xml:space="preserve"> </w:t>
      </w:r>
      <w:r w:rsidR="00DC0B09" w:rsidRPr="00A42B46">
        <w:rPr>
          <w:rFonts w:ascii="Times New Roman" w:hAnsi="Times New Roman" w:cs="Times New Roman"/>
          <w:sz w:val="20"/>
          <w:szCs w:val="20"/>
        </w:rPr>
        <w:t>Különösen nagy számú colonia létesült Pisidia területén: Antiochián kívül Olbasa, Komama, Krémna, Parlais és Lystra (vö. RgdA 28.), ezektől keletre pedig Ninica. Ez utóbbit később Claudiopolis néven újraalapították. Az augustusi kormányzat a galata területen fekvő Germában is letelepített veteránokat</w:t>
      </w:r>
      <w:r w:rsidR="003566B0" w:rsidRPr="00A42B46">
        <w:rPr>
          <w:rFonts w:ascii="Times New Roman" w:hAnsi="Times New Roman" w:cs="Times New Roman"/>
          <w:sz w:val="20"/>
          <w:szCs w:val="20"/>
        </w:rPr>
        <w:t xml:space="preserve"> (</w:t>
      </w:r>
      <w:r w:rsidR="003566B0" w:rsidRPr="00A42B46">
        <w:rPr>
          <w:rFonts w:ascii="Times New Roman" w:hAnsi="Times New Roman" w:cs="Times New Roman"/>
          <w:i/>
          <w:iCs/>
          <w:sz w:val="20"/>
          <w:szCs w:val="20"/>
        </w:rPr>
        <w:t>Colonia Iulia Augusta Felix Germenorum</w:t>
      </w:r>
      <w:r w:rsidR="00CF29AE" w:rsidRPr="00A42B46">
        <w:rPr>
          <w:rFonts w:ascii="Times New Roman" w:hAnsi="Times New Roman" w:cs="Times New Roman"/>
          <w:sz w:val="20"/>
          <w:szCs w:val="20"/>
        </w:rPr>
        <w:t>,</w:t>
      </w:r>
      <w:r w:rsidR="00B4768C" w:rsidRPr="00A42B46">
        <w:rPr>
          <w:rFonts w:ascii="Times New Roman" w:hAnsi="Times New Roman" w:cs="Times New Roman"/>
          <w:sz w:val="20"/>
          <w:szCs w:val="20"/>
        </w:rPr>
        <w:t xml:space="preserve"> </w:t>
      </w:r>
      <w:r w:rsidR="00CF29AE" w:rsidRPr="00A42B46">
        <w:rPr>
          <w:rFonts w:ascii="Times New Roman" w:hAnsi="Times New Roman" w:cs="Times New Roman"/>
          <w:sz w:val="20"/>
          <w:szCs w:val="20"/>
        </w:rPr>
        <w:t>g</w:t>
      </w:r>
      <w:r w:rsidR="009E0864" w:rsidRPr="00A42B46">
        <w:rPr>
          <w:rFonts w:ascii="Times New Roman" w:hAnsi="Times New Roman" w:cs="Times New Roman"/>
          <w:sz w:val="20"/>
          <w:szCs w:val="20"/>
        </w:rPr>
        <w:t xml:space="preserve">örög nevén </w:t>
      </w:r>
      <w:r w:rsidR="00B4768C" w:rsidRPr="00A42B46">
        <w:rPr>
          <w:rFonts w:ascii="Times New Roman" w:hAnsi="Times New Roman" w:cs="Times New Roman"/>
          <w:sz w:val="20"/>
          <w:szCs w:val="20"/>
        </w:rPr>
        <w:t>Germokolóneia</w:t>
      </w:r>
      <w:r w:rsidR="001C7524" w:rsidRPr="00A42B46">
        <w:rPr>
          <w:rFonts w:ascii="Times New Roman" w:hAnsi="Times New Roman" w:cs="Times New Roman"/>
          <w:sz w:val="20"/>
          <w:szCs w:val="20"/>
        </w:rPr>
        <w:t>;</w:t>
      </w:r>
      <w:r w:rsidR="00CB0F43" w:rsidRPr="00A42B46">
        <w:rPr>
          <w:rFonts w:ascii="Times New Roman" w:hAnsi="Times New Roman" w:cs="Times New Roman"/>
          <w:sz w:val="20"/>
          <w:szCs w:val="20"/>
        </w:rPr>
        <w:t xml:space="preserve"> a </w:t>
      </w:r>
      <w:r w:rsidR="0015689E" w:rsidRPr="00A42B46">
        <w:rPr>
          <w:rFonts w:ascii="Times New Roman" w:hAnsi="Times New Roman" w:cs="Times New Roman"/>
          <w:sz w:val="20"/>
          <w:szCs w:val="20"/>
        </w:rPr>
        <w:t>tolist</w:t>
      </w:r>
      <w:r w:rsidR="00D7416D" w:rsidRPr="00A42B46">
        <w:rPr>
          <w:rFonts w:ascii="Times New Roman" w:hAnsi="Times New Roman" w:cs="Times New Roman"/>
          <w:sz w:val="20"/>
          <w:szCs w:val="20"/>
        </w:rPr>
        <w:t>o</w:t>
      </w:r>
      <w:r w:rsidR="000548A2" w:rsidRPr="00A42B46">
        <w:rPr>
          <w:rFonts w:ascii="Times New Roman" w:hAnsi="Times New Roman" w:cs="Times New Roman"/>
          <w:sz w:val="20"/>
          <w:szCs w:val="20"/>
        </w:rPr>
        <w:t xml:space="preserve">bogioi </w:t>
      </w:r>
      <w:r w:rsidR="004A5C02" w:rsidRPr="00A42B46">
        <w:rPr>
          <w:rFonts w:ascii="Times New Roman" w:hAnsi="Times New Roman" w:cs="Times New Roman"/>
          <w:sz w:val="20"/>
          <w:szCs w:val="20"/>
        </w:rPr>
        <w:t>(másként tolistoagioi</w:t>
      </w:r>
      <w:r w:rsidR="00BD4AA2" w:rsidRPr="00A42B46">
        <w:rPr>
          <w:rFonts w:ascii="Times New Roman" w:hAnsi="Times New Roman" w:cs="Times New Roman"/>
          <w:sz w:val="20"/>
          <w:szCs w:val="20"/>
        </w:rPr>
        <w:t xml:space="preserve">: </w:t>
      </w:r>
      <w:r w:rsidR="00B134F4" w:rsidRPr="00A42B46">
        <w:rPr>
          <w:rFonts w:ascii="Times New Roman" w:hAnsi="Times New Roman" w:cs="Times New Roman"/>
          <w:sz w:val="20"/>
          <w:szCs w:val="20"/>
        </w:rPr>
        <w:t>OGIS 275</w:t>
      </w:r>
      <w:r w:rsidR="004A5C02" w:rsidRPr="00A42B46">
        <w:rPr>
          <w:rFonts w:ascii="Times New Roman" w:hAnsi="Times New Roman" w:cs="Times New Roman"/>
          <w:sz w:val="20"/>
          <w:szCs w:val="20"/>
        </w:rPr>
        <w:t xml:space="preserve">) </w:t>
      </w:r>
      <w:r w:rsidR="000548A2" w:rsidRPr="00A42B46">
        <w:rPr>
          <w:rFonts w:ascii="Times New Roman" w:hAnsi="Times New Roman" w:cs="Times New Roman"/>
          <w:sz w:val="20"/>
          <w:szCs w:val="20"/>
        </w:rPr>
        <w:t>szállásterületén</w:t>
      </w:r>
      <w:r w:rsidR="00933625" w:rsidRPr="00A42B46">
        <w:rPr>
          <w:rFonts w:ascii="Times New Roman" w:hAnsi="Times New Roman" w:cs="Times New Roman"/>
          <w:sz w:val="20"/>
          <w:szCs w:val="20"/>
        </w:rPr>
        <w:t>:</w:t>
      </w:r>
      <w:r w:rsidR="00B4768C" w:rsidRPr="00A42B46">
        <w:rPr>
          <w:rFonts w:ascii="Times New Roman" w:hAnsi="Times New Roman" w:cs="Times New Roman"/>
          <w:sz w:val="20"/>
          <w:szCs w:val="20"/>
        </w:rPr>
        <w:t xml:space="preserve"> </w:t>
      </w:r>
      <w:r w:rsidR="00D7416D" w:rsidRPr="00A42B46">
        <w:rPr>
          <w:rFonts w:ascii="Times New Roman" w:hAnsi="Times New Roman" w:cs="Times New Roman"/>
          <w:sz w:val="20"/>
          <w:szCs w:val="20"/>
        </w:rPr>
        <w:t>v</w:t>
      </w:r>
      <w:r w:rsidR="001B1F2F" w:rsidRPr="00A42B46">
        <w:rPr>
          <w:rFonts w:ascii="Times New Roman" w:hAnsi="Times New Roman" w:cs="Times New Roman"/>
          <w:sz w:val="20"/>
          <w:szCs w:val="20"/>
        </w:rPr>
        <w:t xml:space="preserve">ö. Karl </w:t>
      </w:r>
      <w:r w:rsidR="001B1F2F" w:rsidRPr="00A42B46">
        <w:rPr>
          <w:rFonts w:ascii="Times New Roman" w:hAnsi="Times New Roman" w:cs="Times New Roman"/>
          <w:i/>
          <w:iCs/>
          <w:sz w:val="20"/>
          <w:szCs w:val="20"/>
        </w:rPr>
        <w:t>Strobel</w:t>
      </w:r>
      <w:r w:rsidR="001B1F2F" w:rsidRPr="00A42B46">
        <w:rPr>
          <w:rFonts w:ascii="Times New Roman" w:hAnsi="Times New Roman" w:cs="Times New Roman"/>
          <w:sz w:val="20"/>
          <w:szCs w:val="20"/>
        </w:rPr>
        <w:t>, Germa, Germokoloneia</w:t>
      </w:r>
      <w:r w:rsidR="00C60447" w:rsidRPr="00A42B46">
        <w:rPr>
          <w:rFonts w:ascii="Times New Roman" w:hAnsi="Times New Roman" w:cs="Times New Roman"/>
          <w:sz w:val="20"/>
          <w:szCs w:val="20"/>
        </w:rPr>
        <w:t>,</w:t>
      </w:r>
      <w:r w:rsidR="00EC3907" w:rsidRPr="00A42B46">
        <w:rPr>
          <w:rFonts w:ascii="Times New Roman" w:hAnsi="Times New Roman" w:cs="Times New Roman"/>
          <w:sz w:val="20"/>
          <w:szCs w:val="20"/>
        </w:rPr>
        <w:t xml:space="preserve"> </w:t>
      </w:r>
      <w:r w:rsidR="001B1F2F" w:rsidRPr="00A42B46">
        <w:rPr>
          <w:rFonts w:ascii="Times New Roman" w:hAnsi="Times New Roman" w:cs="Times New Roman"/>
          <w:sz w:val="20"/>
          <w:szCs w:val="20"/>
        </w:rPr>
        <w:t>DNP</w:t>
      </w:r>
      <w:r w:rsidR="00EC3907" w:rsidRPr="00A42B46">
        <w:rPr>
          <w:rFonts w:ascii="Times New Roman" w:hAnsi="Times New Roman" w:cs="Times New Roman"/>
          <w:sz w:val="20"/>
          <w:szCs w:val="20"/>
        </w:rPr>
        <w:t xml:space="preserve"> </w:t>
      </w:r>
      <w:r w:rsidR="001B1F2F" w:rsidRPr="00A42B46">
        <w:rPr>
          <w:rFonts w:ascii="Times New Roman" w:hAnsi="Times New Roman" w:cs="Times New Roman"/>
          <w:sz w:val="20"/>
          <w:szCs w:val="20"/>
        </w:rPr>
        <w:t>4</w:t>
      </w:r>
      <w:r w:rsidR="002D1EC8" w:rsidRPr="00A42B46">
        <w:rPr>
          <w:rFonts w:ascii="Times New Roman" w:hAnsi="Times New Roman" w:cs="Times New Roman"/>
          <w:sz w:val="20"/>
          <w:szCs w:val="20"/>
        </w:rPr>
        <w:t xml:space="preserve"> (1998),</w:t>
      </w:r>
      <w:r w:rsidR="001B1F2F" w:rsidRPr="00A42B46">
        <w:rPr>
          <w:rFonts w:ascii="Times New Roman" w:hAnsi="Times New Roman" w:cs="Times New Roman"/>
          <w:sz w:val="20"/>
          <w:szCs w:val="20"/>
        </w:rPr>
        <w:t xml:space="preserve"> 954.</w:t>
      </w:r>
      <w:r w:rsidR="00DC0B09" w:rsidRPr="00A42B46">
        <w:rPr>
          <w:rFonts w:ascii="Times New Roman" w:hAnsi="Times New Roman" w:cs="Times New Roman"/>
          <w:sz w:val="20"/>
          <w:szCs w:val="20"/>
        </w:rPr>
        <w:t xml:space="preserve"> – </w:t>
      </w:r>
      <w:r w:rsidRPr="00A42B46">
        <w:rPr>
          <w:rFonts w:ascii="Times New Roman" w:hAnsi="Times New Roman" w:cs="Times New Roman"/>
          <w:sz w:val="20"/>
          <w:szCs w:val="20"/>
        </w:rPr>
        <w:t>A témához máig alapvető B</w:t>
      </w:r>
      <w:r w:rsidR="00030859" w:rsidRPr="00A42B46">
        <w:rPr>
          <w:rFonts w:ascii="Times New Roman" w:hAnsi="Times New Roman" w:cs="Times New Roman"/>
          <w:sz w:val="20"/>
          <w:szCs w:val="20"/>
        </w:rPr>
        <w:t>.</w:t>
      </w:r>
      <w:r w:rsidRPr="00A42B46">
        <w:rPr>
          <w:rFonts w:ascii="Times New Roman" w:hAnsi="Times New Roman" w:cs="Times New Roman"/>
          <w:sz w:val="20"/>
          <w:szCs w:val="20"/>
        </w:rPr>
        <w:t xml:space="preserve"> </w:t>
      </w:r>
      <w:r w:rsidRPr="00A42B46">
        <w:rPr>
          <w:rFonts w:ascii="Times New Roman" w:hAnsi="Times New Roman" w:cs="Times New Roman"/>
          <w:i/>
          <w:iCs/>
          <w:sz w:val="20"/>
          <w:szCs w:val="20"/>
        </w:rPr>
        <w:t>Levick</w:t>
      </w:r>
      <w:r w:rsidRPr="00A42B46">
        <w:rPr>
          <w:rFonts w:ascii="Times New Roman" w:hAnsi="Times New Roman" w:cs="Times New Roman"/>
          <w:sz w:val="20"/>
          <w:szCs w:val="20"/>
        </w:rPr>
        <w:t xml:space="preserve">, Roman Colonies in Southern Asia Minor, </w:t>
      </w:r>
      <w:r w:rsidR="004A12E8" w:rsidRPr="00A42B46">
        <w:rPr>
          <w:rFonts w:ascii="Times New Roman" w:hAnsi="Times New Roman" w:cs="Times New Roman"/>
          <w:sz w:val="20"/>
          <w:szCs w:val="20"/>
        </w:rPr>
        <w:t xml:space="preserve">Clarendon Press, </w:t>
      </w:r>
      <w:r w:rsidRPr="00A42B46">
        <w:rPr>
          <w:rFonts w:ascii="Times New Roman" w:hAnsi="Times New Roman" w:cs="Times New Roman"/>
          <w:sz w:val="20"/>
          <w:szCs w:val="20"/>
        </w:rPr>
        <w:t xml:space="preserve">Oxford 1967. </w:t>
      </w:r>
      <w:r w:rsidR="00C47675" w:rsidRPr="00A42B46">
        <w:rPr>
          <w:rFonts w:ascii="Times New Roman" w:hAnsi="Times New Roman" w:cs="Times New Roman"/>
          <w:sz w:val="20"/>
          <w:szCs w:val="20"/>
        </w:rPr>
        <w:t>A római Kis-Áz</w:t>
      </w:r>
      <w:r w:rsidR="00350D91" w:rsidRPr="00A42B46">
        <w:rPr>
          <w:rFonts w:ascii="Times New Roman" w:hAnsi="Times New Roman" w:cs="Times New Roman"/>
          <w:sz w:val="20"/>
          <w:szCs w:val="20"/>
        </w:rPr>
        <w:t xml:space="preserve">sia ma egyik legjobb kutatójának számító </w:t>
      </w:r>
      <w:r w:rsidR="00AD63F1" w:rsidRPr="00A42B46">
        <w:rPr>
          <w:rFonts w:ascii="Times New Roman" w:hAnsi="Times New Roman" w:cs="Times New Roman"/>
          <w:sz w:val="20"/>
          <w:szCs w:val="20"/>
        </w:rPr>
        <w:t xml:space="preserve">angol epigráfus, </w:t>
      </w:r>
      <w:r w:rsidRPr="00A42B46">
        <w:rPr>
          <w:rFonts w:ascii="Times New Roman" w:hAnsi="Times New Roman" w:cs="Times New Roman"/>
          <w:sz w:val="20"/>
          <w:szCs w:val="20"/>
        </w:rPr>
        <w:t>S</w:t>
      </w:r>
      <w:r w:rsidR="00350D91" w:rsidRPr="00A42B46">
        <w:rPr>
          <w:rFonts w:ascii="Times New Roman" w:hAnsi="Times New Roman" w:cs="Times New Roman"/>
          <w:sz w:val="20"/>
          <w:szCs w:val="20"/>
        </w:rPr>
        <w:t>tephen</w:t>
      </w:r>
      <w:r w:rsidRPr="00A42B46">
        <w:rPr>
          <w:rFonts w:ascii="Times New Roman" w:hAnsi="Times New Roman" w:cs="Times New Roman"/>
          <w:sz w:val="20"/>
          <w:szCs w:val="20"/>
        </w:rPr>
        <w:t xml:space="preserve"> </w:t>
      </w:r>
      <w:r w:rsidRPr="00A42B46">
        <w:rPr>
          <w:rFonts w:ascii="Times New Roman" w:hAnsi="Times New Roman" w:cs="Times New Roman"/>
          <w:i/>
          <w:iCs/>
          <w:sz w:val="20"/>
          <w:szCs w:val="20"/>
        </w:rPr>
        <w:t>Mitchell</w:t>
      </w:r>
      <w:r w:rsidRPr="00A42B46">
        <w:rPr>
          <w:rFonts w:ascii="Times New Roman" w:hAnsi="Times New Roman" w:cs="Times New Roman"/>
          <w:sz w:val="20"/>
          <w:szCs w:val="20"/>
        </w:rPr>
        <w:t xml:space="preserve"> számos, a közép-, illetve a délnyugat-anatóliai térség romanizációjának kérdéséhez is szorosan kapcsolódó munkája közül l. küln. Iconium and Ninica. Two Double Communities in Roman Asia Minor, Historia XXVIII,4 (1979), 409–438</w:t>
      </w:r>
      <w:r w:rsidR="00CB2B45" w:rsidRPr="00A42B46">
        <w:rPr>
          <w:rFonts w:ascii="Times New Roman" w:hAnsi="Times New Roman" w:cs="Times New Roman"/>
          <w:sz w:val="20"/>
          <w:szCs w:val="20"/>
        </w:rPr>
        <w:t xml:space="preserve">; továbbá uő. (S. </w:t>
      </w:r>
      <w:r w:rsidR="00CB2B45" w:rsidRPr="00A42B46">
        <w:rPr>
          <w:rFonts w:ascii="Times New Roman" w:hAnsi="Times New Roman" w:cs="Times New Roman"/>
          <w:i/>
          <w:iCs/>
          <w:sz w:val="20"/>
          <w:szCs w:val="20"/>
        </w:rPr>
        <w:t>Mitc</w:t>
      </w:r>
      <w:r w:rsidR="00FD058D" w:rsidRPr="00A42B46">
        <w:rPr>
          <w:rFonts w:ascii="Times New Roman" w:hAnsi="Times New Roman" w:cs="Times New Roman"/>
          <w:i/>
          <w:iCs/>
          <w:sz w:val="20"/>
          <w:szCs w:val="20"/>
        </w:rPr>
        <w:t>h</w:t>
      </w:r>
      <w:r w:rsidR="00CB2B45" w:rsidRPr="00A42B46">
        <w:rPr>
          <w:rFonts w:ascii="Times New Roman" w:hAnsi="Times New Roman" w:cs="Times New Roman"/>
          <w:i/>
          <w:iCs/>
          <w:sz w:val="20"/>
          <w:szCs w:val="20"/>
        </w:rPr>
        <w:t>ell</w:t>
      </w:r>
      <w:r w:rsidR="00FD058D" w:rsidRPr="00A42B46">
        <w:rPr>
          <w:rFonts w:ascii="Times New Roman" w:hAnsi="Times New Roman" w:cs="Times New Roman"/>
          <w:sz w:val="20"/>
          <w:szCs w:val="20"/>
        </w:rPr>
        <w:t xml:space="preserve">) szerzőtársakkal Mitchell, Stephen, with Sarah Cormack, Robin Fursdon, Eddie Owens and Jean Öztürk, Cremna in Pisidia. An Ancient City in Peace </w:t>
      </w:r>
      <w:proofErr w:type="gramStart"/>
      <w:r w:rsidR="00FD058D" w:rsidRPr="00A42B46">
        <w:rPr>
          <w:rFonts w:ascii="Times New Roman" w:hAnsi="Times New Roman" w:cs="Times New Roman"/>
          <w:sz w:val="20"/>
          <w:szCs w:val="20"/>
        </w:rPr>
        <w:t>and in</w:t>
      </w:r>
      <w:proofErr w:type="gramEnd"/>
      <w:r w:rsidR="00FD058D" w:rsidRPr="00A42B46">
        <w:rPr>
          <w:rFonts w:ascii="Times New Roman" w:hAnsi="Times New Roman" w:cs="Times New Roman"/>
          <w:sz w:val="20"/>
          <w:szCs w:val="20"/>
        </w:rPr>
        <w:t xml:space="preserve"> War (Duckworth Press, London, 1995</w:t>
      </w:r>
      <w:r w:rsidR="00864699" w:rsidRPr="00A42B46">
        <w:rPr>
          <w:rFonts w:ascii="Times New Roman" w:hAnsi="Times New Roman" w:cs="Times New Roman"/>
          <w:sz w:val="20"/>
          <w:szCs w:val="20"/>
        </w:rPr>
        <w:t xml:space="preserve">. Egy </w:t>
      </w:r>
      <w:r w:rsidRPr="00A42B46">
        <w:rPr>
          <w:rFonts w:ascii="Times New Roman" w:hAnsi="Times New Roman" w:cs="Times New Roman"/>
          <w:sz w:val="20"/>
          <w:szCs w:val="20"/>
        </w:rPr>
        <w:t>későbbi időszak vonatkozásában, a romanizáció folyamatának mintegy lezárásaként</w:t>
      </w:r>
      <w:r w:rsidR="00F8264C" w:rsidRPr="00A42B46">
        <w:rPr>
          <w:rFonts w:ascii="Times New Roman" w:hAnsi="Times New Roman" w:cs="Times New Roman"/>
          <w:sz w:val="20"/>
          <w:szCs w:val="20"/>
        </w:rPr>
        <w:t xml:space="preserve"> </w:t>
      </w:r>
      <w:r w:rsidR="00864699" w:rsidRPr="00A42B46">
        <w:rPr>
          <w:rFonts w:ascii="Times New Roman" w:hAnsi="Times New Roman" w:cs="Times New Roman"/>
          <w:sz w:val="20"/>
          <w:szCs w:val="20"/>
        </w:rPr>
        <w:t xml:space="preserve">l. </w:t>
      </w:r>
      <w:r w:rsidR="00F8264C" w:rsidRPr="00A42B46">
        <w:rPr>
          <w:rFonts w:ascii="Times New Roman" w:hAnsi="Times New Roman" w:cs="Times New Roman"/>
          <w:sz w:val="20"/>
          <w:szCs w:val="20"/>
        </w:rPr>
        <w:t>uő.</w:t>
      </w:r>
      <w:r w:rsidR="00864699" w:rsidRPr="00A42B46">
        <w:rPr>
          <w:rFonts w:ascii="Times New Roman" w:hAnsi="Times New Roman" w:cs="Times New Roman"/>
          <w:sz w:val="20"/>
          <w:szCs w:val="20"/>
        </w:rPr>
        <w:t xml:space="preserve"> (= S.</w:t>
      </w:r>
      <w:r w:rsidR="00BD5757" w:rsidRPr="00A42B46">
        <w:rPr>
          <w:rFonts w:ascii="Times New Roman" w:hAnsi="Times New Roman" w:cs="Times New Roman"/>
          <w:sz w:val="20"/>
          <w:szCs w:val="20"/>
        </w:rPr>
        <w:t xml:space="preserve"> </w:t>
      </w:r>
      <w:r w:rsidR="00864699" w:rsidRPr="00A42B46">
        <w:rPr>
          <w:rFonts w:ascii="Times New Roman" w:hAnsi="Times New Roman" w:cs="Times New Roman"/>
          <w:i/>
          <w:iCs/>
          <w:sz w:val="20"/>
          <w:szCs w:val="20"/>
        </w:rPr>
        <w:t>Mitchell</w:t>
      </w:r>
      <w:r w:rsidR="00864699" w:rsidRPr="00A42B46">
        <w:rPr>
          <w:rFonts w:ascii="Times New Roman" w:hAnsi="Times New Roman" w:cs="Times New Roman"/>
          <w:sz w:val="20"/>
          <w:szCs w:val="20"/>
        </w:rPr>
        <w:t>)</w:t>
      </w:r>
      <w:r w:rsidR="00991178" w:rsidRPr="00A42B46">
        <w:rPr>
          <w:rFonts w:ascii="Times New Roman" w:hAnsi="Times New Roman" w:cs="Times New Roman"/>
          <w:sz w:val="20"/>
          <w:szCs w:val="20"/>
        </w:rPr>
        <w:t>,</w:t>
      </w:r>
      <w:r w:rsidRPr="00A42B46">
        <w:rPr>
          <w:rFonts w:ascii="Times New Roman" w:hAnsi="Times New Roman" w:cs="Times New Roman"/>
          <w:sz w:val="20"/>
          <w:szCs w:val="20"/>
        </w:rPr>
        <w:t xml:space="preserve"> Greek epigraphy and social change. The Romanization of south-west Asia Minor in the third century AD. In: </w:t>
      </w:r>
      <w:r w:rsidR="0026305B" w:rsidRPr="00A42B46">
        <w:rPr>
          <w:rFonts w:ascii="Times New Roman" w:hAnsi="Times New Roman" w:cs="Times New Roman"/>
          <w:sz w:val="20"/>
          <w:szCs w:val="20"/>
        </w:rPr>
        <w:t xml:space="preserve">Atti dell’XI Congresso Internazionale di Epigrafia Greca e Latina </w:t>
      </w:r>
      <w:r w:rsidRPr="00A42B46">
        <w:rPr>
          <w:rFonts w:ascii="Times New Roman" w:hAnsi="Times New Roman" w:cs="Times New Roman"/>
          <w:sz w:val="20"/>
          <w:szCs w:val="20"/>
        </w:rPr>
        <w:t>(Roma, 18–24 settembre 1997), Roma; 419–433.</w:t>
      </w:r>
    </w:p>
  </w:footnote>
  <w:footnote w:id="113">
    <w:p w14:paraId="24BD1C0E" w14:textId="56DCEE37" w:rsidR="003B35DF" w:rsidRPr="00A42B46" w:rsidRDefault="003B35DF" w:rsidP="00944438">
      <w:pPr>
        <w:spacing w:after="0" w:line="240" w:lineRule="auto"/>
        <w:jc w:val="both"/>
        <w:rPr>
          <w:rFonts w:ascii="Times New Roman" w:hAnsi="Times New Roman" w:cs="Times New Roman"/>
          <w:sz w:val="20"/>
          <w:szCs w:val="20"/>
        </w:rPr>
      </w:pPr>
      <w:r w:rsidRPr="00A42B46">
        <w:rPr>
          <w:rFonts w:ascii="Times New Roman" w:hAnsi="Times New Roman" w:cs="Times New Roman"/>
          <w:sz w:val="20"/>
          <w:szCs w:val="20"/>
          <w:vertAlign w:val="superscript"/>
        </w:rPr>
        <w:footnoteRef/>
      </w:r>
      <w:r w:rsidRPr="00A42B46">
        <w:rPr>
          <w:rFonts w:ascii="Times New Roman" w:hAnsi="Times New Roman" w:cs="Times New Roman"/>
          <w:sz w:val="20"/>
          <w:szCs w:val="20"/>
        </w:rPr>
        <w:t xml:space="preserve"> Részletesebben l. ehhez </w:t>
      </w:r>
      <w:r w:rsidR="0026305B" w:rsidRPr="00A42B46">
        <w:rPr>
          <w:rFonts w:ascii="Times New Roman" w:hAnsi="Times New Roman" w:cs="Times New Roman"/>
          <w:sz w:val="20"/>
          <w:szCs w:val="20"/>
        </w:rPr>
        <w:t>Szlávik (2014),</w:t>
      </w:r>
      <w:r w:rsidR="00787872" w:rsidRPr="00A42B46">
        <w:rPr>
          <w:rFonts w:ascii="Times New Roman" w:hAnsi="Times New Roman" w:cs="Times New Roman"/>
          <w:sz w:val="20"/>
          <w:szCs w:val="20"/>
        </w:rPr>
        <w:t xml:space="preserve"> II,4</w:t>
      </w:r>
      <w:r w:rsidR="00FF0E73" w:rsidRPr="00A42B46">
        <w:rPr>
          <w:rFonts w:ascii="Times New Roman" w:hAnsi="Times New Roman" w:cs="Times New Roman"/>
          <w:sz w:val="20"/>
          <w:szCs w:val="20"/>
        </w:rPr>
        <w:t>91–</w:t>
      </w:r>
      <w:r w:rsidR="008629FF" w:rsidRPr="00A42B46">
        <w:rPr>
          <w:rFonts w:ascii="Times New Roman" w:hAnsi="Times New Roman" w:cs="Times New Roman"/>
          <w:sz w:val="20"/>
          <w:szCs w:val="20"/>
        </w:rPr>
        <w:t>508</w:t>
      </w:r>
      <w:r w:rsidR="0026305B" w:rsidRPr="00A42B46">
        <w:rPr>
          <w:rFonts w:ascii="Times New Roman" w:hAnsi="Times New Roman" w:cs="Times New Roman"/>
          <w:sz w:val="20"/>
          <w:szCs w:val="20"/>
        </w:rPr>
        <w:t xml:space="preserve"> </w:t>
      </w:r>
      <w:r w:rsidR="004A327D" w:rsidRPr="00A42B46">
        <w:rPr>
          <w:rFonts w:ascii="Times New Roman" w:hAnsi="Times New Roman" w:cs="Times New Roman"/>
          <w:i/>
          <w:iCs/>
          <w:sz w:val="20"/>
          <w:szCs w:val="20"/>
        </w:rPr>
        <w:t>(Pontus et Bithynia kettős tartomány keleti fele, Pontus és az ún. pontosi eparchiák</w:t>
      </w:r>
      <w:r w:rsidR="000301EB" w:rsidRPr="00A42B46">
        <w:rPr>
          <w:rFonts w:ascii="Times New Roman" w:hAnsi="Times New Roman" w:cs="Times New Roman"/>
          <w:i/>
          <w:iCs/>
          <w:sz w:val="20"/>
          <w:szCs w:val="20"/>
        </w:rPr>
        <w:t xml:space="preserve"> [II.2.4.]</w:t>
      </w:r>
      <w:r w:rsidR="004A327D" w:rsidRPr="00A42B46">
        <w:rPr>
          <w:rFonts w:ascii="Times New Roman" w:hAnsi="Times New Roman" w:cs="Times New Roman"/>
          <w:i/>
          <w:iCs/>
          <w:sz w:val="20"/>
          <w:szCs w:val="20"/>
        </w:rPr>
        <w:t>)</w:t>
      </w:r>
      <w:r w:rsidR="004A327D" w:rsidRPr="00A42B46">
        <w:rPr>
          <w:rFonts w:ascii="Times New Roman" w:hAnsi="Times New Roman" w:cs="Times New Roman"/>
          <w:sz w:val="20"/>
          <w:szCs w:val="20"/>
        </w:rPr>
        <w:t>.</w:t>
      </w:r>
      <w:r w:rsidR="0026305B" w:rsidRPr="00A42B46">
        <w:rPr>
          <w:rFonts w:ascii="Times New Roman" w:hAnsi="Times New Roman" w:cs="Times New Roman"/>
          <w:sz w:val="20"/>
          <w:szCs w:val="20"/>
        </w:rPr>
        <w:t xml:space="preserve"> </w:t>
      </w:r>
    </w:p>
  </w:footnote>
  <w:footnote w:id="114">
    <w:p w14:paraId="05EA1364" w14:textId="77777777" w:rsidR="003B35DF" w:rsidRPr="00A42B46" w:rsidRDefault="003B35DF" w:rsidP="00944438">
      <w:pPr>
        <w:spacing w:after="0" w:line="240" w:lineRule="auto"/>
        <w:jc w:val="both"/>
        <w:rPr>
          <w:rFonts w:ascii="Times New Roman" w:hAnsi="Times New Roman" w:cs="Times New Roman"/>
          <w:sz w:val="20"/>
          <w:szCs w:val="20"/>
        </w:rPr>
      </w:pPr>
      <w:r w:rsidRPr="00A42B46">
        <w:rPr>
          <w:rFonts w:ascii="Times New Roman" w:hAnsi="Times New Roman" w:cs="Times New Roman"/>
          <w:sz w:val="20"/>
          <w:szCs w:val="20"/>
          <w:vertAlign w:val="superscript"/>
        </w:rPr>
        <w:footnoteRef/>
      </w:r>
      <w:r w:rsidRPr="00A42B46">
        <w:rPr>
          <w:rFonts w:ascii="Times New Roman" w:hAnsi="Times New Roman" w:cs="Times New Roman"/>
          <w:sz w:val="20"/>
          <w:szCs w:val="20"/>
        </w:rPr>
        <w:t xml:space="preserve"> W. M. </w:t>
      </w:r>
      <w:r w:rsidRPr="00A42B46">
        <w:rPr>
          <w:rFonts w:ascii="Times New Roman" w:hAnsi="Times New Roman" w:cs="Times New Roman"/>
          <w:i/>
          <w:iCs/>
          <w:sz w:val="20"/>
          <w:szCs w:val="20"/>
        </w:rPr>
        <w:t>Ramsay,</w:t>
      </w:r>
      <w:r w:rsidRPr="00A42B46">
        <w:rPr>
          <w:rFonts w:ascii="Times New Roman" w:hAnsi="Times New Roman" w:cs="Times New Roman"/>
          <w:sz w:val="20"/>
          <w:szCs w:val="20"/>
        </w:rPr>
        <w:t xml:space="preserve"> Studies in the Roman Province Galatia. III.—Imperial Government of the Province Galatia, JRS XII (1922), 147–186; 164: „But the history of the province Galatia is the history of Roman policy in its gradual advance towards the Euphrates frontier, a long slow process, in which the Roman genius was exerted to the utmost to influence and impress, to educate and discipline, the population of the various countries taken into the Province Galatia”.</w:t>
      </w:r>
    </w:p>
  </w:footnote>
  <w:footnote w:id="115">
    <w:p w14:paraId="157CB6CE" w14:textId="071353BF" w:rsidR="00CE6418" w:rsidRPr="00A42B46" w:rsidRDefault="00CE6418"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w:t>
      </w:r>
      <w:r w:rsidR="00FF7374" w:rsidRPr="00A42B46">
        <w:rPr>
          <w:rFonts w:ascii="Times New Roman" w:hAnsi="Times New Roman" w:cs="Times New Roman"/>
          <w:sz w:val="20"/>
          <w:szCs w:val="20"/>
        </w:rPr>
        <w:t xml:space="preserve"> </w:t>
      </w:r>
      <w:r w:rsidR="005A6D18" w:rsidRPr="00A42B46">
        <w:rPr>
          <w:rFonts w:ascii="Times New Roman" w:hAnsi="Times New Roman" w:cs="Times New Roman"/>
          <w:sz w:val="20"/>
          <w:szCs w:val="20"/>
        </w:rPr>
        <w:t xml:space="preserve">Kis-Ázsia egyes térségeire lebontva a népesség eloszlása meglehetősen egyenetlenül alakult. </w:t>
      </w:r>
      <w:r w:rsidR="004425F3" w:rsidRPr="00A42B46">
        <w:rPr>
          <w:rFonts w:ascii="Times New Roman" w:hAnsi="Times New Roman" w:cs="Times New Roman"/>
          <w:sz w:val="20"/>
          <w:szCs w:val="20"/>
        </w:rPr>
        <w:t xml:space="preserve">A demográfiai számítások egyik úttörőjének tekinthető Karl Julius </w:t>
      </w:r>
      <w:r w:rsidR="005A6D18" w:rsidRPr="00A42B46">
        <w:rPr>
          <w:rFonts w:ascii="Times New Roman" w:hAnsi="Times New Roman" w:cs="Times New Roman"/>
          <w:i/>
          <w:iCs/>
          <w:sz w:val="20"/>
          <w:szCs w:val="20"/>
        </w:rPr>
        <w:t>Beloch</w:t>
      </w:r>
      <w:r w:rsidR="005A6D18" w:rsidRPr="00A42B46">
        <w:rPr>
          <w:rFonts w:ascii="Times New Roman" w:hAnsi="Times New Roman" w:cs="Times New Roman"/>
          <w:sz w:val="20"/>
          <w:szCs w:val="20"/>
        </w:rPr>
        <w:t xml:space="preserve"> számításai szerint, amelyek többnyire talán a legközelebb állnak a valósághoz</w:t>
      </w:r>
      <w:r w:rsidR="00F20570" w:rsidRPr="00A42B46">
        <w:rPr>
          <w:rFonts w:ascii="Times New Roman" w:hAnsi="Times New Roman" w:cs="Times New Roman"/>
          <w:sz w:val="20"/>
          <w:szCs w:val="20"/>
        </w:rPr>
        <w:t xml:space="preserve"> (</w:t>
      </w:r>
      <w:r w:rsidR="00A55170" w:rsidRPr="00A42B46">
        <w:rPr>
          <w:rFonts w:ascii="Times New Roman" w:hAnsi="Times New Roman" w:cs="Times New Roman"/>
          <w:sz w:val="20"/>
          <w:szCs w:val="20"/>
        </w:rPr>
        <w:t>v</w:t>
      </w:r>
      <w:r w:rsidR="00F20570" w:rsidRPr="00A42B46">
        <w:rPr>
          <w:rFonts w:ascii="Times New Roman" w:hAnsi="Times New Roman" w:cs="Times New Roman"/>
          <w:sz w:val="20"/>
          <w:szCs w:val="20"/>
        </w:rPr>
        <w:t xml:space="preserve">ö. Marek, Kleinasien </w:t>
      </w:r>
      <w:r w:rsidR="00A55170" w:rsidRPr="00A42B46">
        <w:rPr>
          <w:rFonts w:ascii="Times New Roman" w:hAnsi="Times New Roman" w:cs="Times New Roman"/>
          <w:sz w:val="20"/>
          <w:szCs w:val="20"/>
        </w:rPr>
        <w:t>/2010/</w:t>
      </w:r>
      <w:r w:rsidR="00DB1DDC" w:rsidRPr="00A42B46">
        <w:rPr>
          <w:rFonts w:ascii="Times New Roman" w:hAnsi="Times New Roman" w:cs="Times New Roman"/>
          <w:sz w:val="20"/>
          <w:szCs w:val="20"/>
        </w:rPr>
        <w:t xml:space="preserve">, </w:t>
      </w:r>
      <w:r w:rsidR="00C37869" w:rsidRPr="00A42B46">
        <w:rPr>
          <w:rFonts w:ascii="Times New Roman" w:hAnsi="Times New Roman" w:cs="Times New Roman"/>
          <w:sz w:val="20"/>
          <w:szCs w:val="20"/>
        </w:rPr>
        <w:t>493 sk.</w:t>
      </w:r>
      <w:r w:rsidR="00DB1DDC" w:rsidRPr="00A42B46">
        <w:rPr>
          <w:rFonts w:ascii="Times New Roman" w:hAnsi="Times New Roman" w:cs="Times New Roman"/>
          <w:sz w:val="20"/>
          <w:szCs w:val="20"/>
        </w:rPr>
        <w:t>)</w:t>
      </w:r>
      <w:r w:rsidR="006A3720" w:rsidRPr="00A42B46">
        <w:rPr>
          <w:rFonts w:ascii="Times New Roman" w:hAnsi="Times New Roman" w:cs="Times New Roman"/>
          <w:sz w:val="20"/>
          <w:szCs w:val="20"/>
        </w:rPr>
        <w:t xml:space="preserve"> </w:t>
      </w:r>
      <w:r w:rsidR="005A6D18" w:rsidRPr="00A42B46">
        <w:rPr>
          <w:rFonts w:ascii="Times New Roman" w:hAnsi="Times New Roman" w:cs="Times New Roman"/>
          <w:sz w:val="20"/>
          <w:szCs w:val="20"/>
        </w:rPr>
        <w:t>az Anatóliai-félsziget sűrűn lakott nyugati harmadán 4–4,5 millió körül alakulhatott a lakosság száma. Ezen belül a nyugat-kis-ázsiai térség legnagyobb részét elfoglaló, a szigetekkel együtt hozzávetőlegesen 135</w:t>
      </w:r>
      <w:r w:rsidR="00D40F25" w:rsidRPr="00A42B46">
        <w:rPr>
          <w:rFonts w:ascii="Times New Roman" w:hAnsi="Times New Roman" w:cs="Times New Roman"/>
          <w:sz w:val="20"/>
          <w:szCs w:val="20"/>
        </w:rPr>
        <w:t xml:space="preserve"> </w:t>
      </w:r>
      <w:r w:rsidR="005A6D18" w:rsidRPr="00A42B46">
        <w:rPr>
          <w:rFonts w:ascii="Times New Roman" w:hAnsi="Times New Roman" w:cs="Times New Roman"/>
          <w:sz w:val="20"/>
          <w:szCs w:val="20"/>
        </w:rPr>
        <w:t>000 km</w:t>
      </w:r>
      <w:r w:rsidR="005A6D18" w:rsidRPr="00A42B46">
        <w:rPr>
          <w:rFonts w:ascii="Times New Roman" w:hAnsi="Times New Roman" w:cs="Times New Roman"/>
          <w:sz w:val="20"/>
          <w:szCs w:val="20"/>
          <w:vertAlign w:val="superscript"/>
        </w:rPr>
        <w:t>2</w:t>
      </w:r>
      <w:r w:rsidR="005A6D18" w:rsidRPr="00A42B46">
        <w:rPr>
          <w:rFonts w:ascii="Times New Roman" w:hAnsi="Times New Roman" w:cs="Times New Roman"/>
          <w:sz w:val="20"/>
          <w:szCs w:val="20"/>
        </w:rPr>
        <w:t>-re rúgó Asia provincia területén egy négyzetkilométeren átlagosan talán 44 ember élt. A tartomány részét alkotó kelet-égei-tengeri szigeteken ez még több, esetleg 73 fő/km</w:t>
      </w:r>
      <w:r w:rsidR="005A6D18" w:rsidRPr="00A42B46">
        <w:rPr>
          <w:rFonts w:ascii="Times New Roman" w:hAnsi="Times New Roman" w:cs="Times New Roman"/>
          <w:sz w:val="20"/>
          <w:szCs w:val="20"/>
          <w:vertAlign w:val="superscript"/>
        </w:rPr>
        <w:t>2</w:t>
      </w:r>
      <w:r w:rsidR="005A6D18" w:rsidRPr="00A42B46">
        <w:rPr>
          <w:rFonts w:ascii="Times New Roman" w:hAnsi="Times New Roman" w:cs="Times New Roman"/>
          <w:sz w:val="20"/>
          <w:szCs w:val="20"/>
        </w:rPr>
        <w:t xml:space="preserve"> is</w:t>
      </w:r>
      <w:r w:rsidR="005A6D18" w:rsidRPr="00A42B46">
        <w:rPr>
          <w:rFonts w:ascii="Times New Roman" w:hAnsi="Times New Roman" w:cs="Times New Roman"/>
          <w:sz w:val="20"/>
          <w:szCs w:val="20"/>
          <w:vertAlign w:val="superscript"/>
        </w:rPr>
        <w:t xml:space="preserve"> </w:t>
      </w:r>
      <w:r w:rsidR="005A6D18" w:rsidRPr="00A42B46">
        <w:rPr>
          <w:rFonts w:ascii="Times New Roman" w:hAnsi="Times New Roman" w:cs="Times New Roman"/>
          <w:sz w:val="20"/>
          <w:szCs w:val="20"/>
        </w:rPr>
        <w:t>lehetett</w:t>
      </w:r>
      <w:r w:rsidR="007977B7" w:rsidRPr="00A42B46">
        <w:rPr>
          <w:rFonts w:ascii="Times New Roman" w:hAnsi="Times New Roman" w:cs="Times New Roman"/>
          <w:sz w:val="20"/>
          <w:szCs w:val="20"/>
        </w:rPr>
        <w:t>:</w:t>
      </w:r>
      <w:r w:rsidR="00EA48FD" w:rsidRPr="00A42B46">
        <w:rPr>
          <w:rFonts w:ascii="Times New Roman" w:hAnsi="Times New Roman" w:cs="Times New Roman"/>
          <w:sz w:val="20"/>
          <w:szCs w:val="20"/>
        </w:rPr>
        <w:t xml:space="preserve"> </w:t>
      </w:r>
      <w:r w:rsidR="007977B7" w:rsidRPr="00A42B46">
        <w:rPr>
          <w:rFonts w:ascii="Times New Roman" w:hAnsi="Times New Roman" w:cs="Times New Roman"/>
          <w:sz w:val="20"/>
          <w:szCs w:val="20"/>
        </w:rPr>
        <w:t xml:space="preserve">így </w:t>
      </w:r>
      <w:r w:rsidR="00A1150C" w:rsidRPr="00A42B46">
        <w:rPr>
          <w:rFonts w:ascii="Times New Roman" w:hAnsi="Times New Roman" w:cs="Times New Roman"/>
          <w:sz w:val="20"/>
          <w:szCs w:val="20"/>
        </w:rPr>
        <w:t xml:space="preserve">J. </w:t>
      </w:r>
      <w:r w:rsidR="00A1150C" w:rsidRPr="00A42B46">
        <w:rPr>
          <w:rFonts w:ascii="Times New Roman" w:hAnsi="Times New Roman" w:cs="Times New Roman"/>
          <w:i/>
          <w:iCs/>
          <w:sz w:val="20"/>
          <w:szCs w:val="20"/>
        </w:rPr>
        <w:t>Beloch</w:t>
      </w:r>
      <w:r w:rsidR="00A1150C" w:rsidRPr="00A42B46">
        <w:rPr>
          <w:rFonts w:ascii="Times New Roman" w:hAnsi="Times New Roman" w:cs="Times New Roman"/>
          <w:sz w:val="20"/>
          <w:szCs w:val="20"/>
        </w:rPr>
        <w:t xml:space="preserve">, Historische Beiträge zur Völkerungslehre. Erster Theil: Die Bevölkerung der griechisch-römischen Welt, Leipzig 1886; küln. </w:t>
      </w:r>
      <w:r w:rsidR="00EA48FD" w:rsidRPr="00A42B46">
        <w:rPr>
          <w:rFonts w:ascii="Times New Roman" w:hAnsi="Times New Roman" w:cs="Times New Roman"/>
          <w:sz w:val="20"/>
          <w:szCs w:val="20"/>
        </w:rPr>
        <w:t xml:space="preserve">Die Bevölkerung der griechisch-römischen Welt, Leipzig 1886; </w:t>
      </w:r>
      <w:r w:rsidR="00ED2965" w:rsidRPr="00A42B46">
        <w:rPr>
          <w:rFonts w:ascii="Times New Roman" w:hAnsi="Times New Roman" w:cs="Times New Roman"/>
          <w:sz w:val="20"/>
          <w:szCs w:val="20"/>
        </w:rPr>
        <w:t>a továbbiakban</w:t>
      </w:r>
      <w:r w:rsidR="00BD64AB" w:rsidRPr="00A42B46">
        <w:rPr>
          <w:rFonts w:ascii="Times New Roman" w:hAnsi="Times New Roman" w:cs="Times New Roman"/>
          <w:sz w:val="20"/>
          <w:szCs w:val="20"/>
        </w:rPr>
        <w:t xml:space="preserve"> </w:t>
      </w:r>
      <w:r w:rsidR="00ED2965" w:rsidRPr="00A42B46">
        <w:rPr>
          <w:rFonts w:ascii="Times New Roman" w:hAnsi="Times New Roman" w:cs="Times New Roman"/>
          <w:sz w:val="20"/>
          <w:szCs w:val="20"/>
        </w:rPr>
        <w:t>Beloch (1</w:t>
      </w:r>
      <w:r w:rsidR="00BD64AB" w:rsidRPr="00A42B46">
        <w:rPr>
          <w:rFonts w:ascii="Times New Roman" w:hAnsi="Times New Roman" w:cs="Times New Roman"/>
          <w:sz w:val="20"/>
          <w:szCs w:val="20"/>
        </w:rPr>
        <w:t xml:space="preserve">886), </w:t>
      </w:r>
      <w:r w:rsidR="00EA48FD" w:rsidRPr="00A42B46">
        <w:rPr>
          <w:rFonts w:ascii="Times New Roman" w:hAnsi="Times New Roman" w:cs="Times New Roman"/>
          <w:sz w:val="20"/>
          <w:szCs w:val="20"/>
        </w:rPr>
        <w:t>223; 225; 226–237; 242.</w:t>
      </w:r>
      <w:r w:rsidR="00A1150C" w:rsidRPr="00A42B46">
        <w:rPr>
          <w:rFonts w:ascii="Times New Roman" w:hAnsi="Times New Roman" w:cs="Times New Roman"/>
          <w:sz w:val="20"/>
          <w:szCs w:val="20"/>
        </w:rPr>
        <w:t xml:space="preserve"> </w:t>
      </w:r>
      <w:r w:rsidR="005A6D18" w:rsidRPr="00A42B46">
        <w:rPr>
          <w:rFonts w:ascii="Times New Roman" w:hAnsi="Times New Roman" w:cs="Times New Roman"/>
          <w:sz w:val="20"/>
          <w:szCs w:val="20"/>
        </w:rPr>
        <w:t>Ez jelentős népességkoncentrációnak tekinthető, hiszen ugyanekkor 30,4 fő/km</w:t>
      </w:r>
      <w:r w:rsidR="005A6D18" w:rsidRPr="00A42B46">
        <w:rPr>
          <w:rFonts w:ascii="Times New Roman" w:hAnsi="Times New Roman" w:cs="Times New Roman"/>
          <w:sz w:val="20"/>
          <w:szCs w:val="20"/>
          <w:vertAlign w:val="superscript"/>
        </w:rPr>
        <w:t xml:space="preserve">2 </w:t>
      </w:r>
      <w:r w:rsidR="005A6D18" w:rsidRPr="00A42B46">
        <w:rPr>
          <w:rFonts w:ascii="Times New Roman" w:hAnsi="Times New Roman" w:cs="Times New Roman"/>
          <w:sz w:val="20"/>
          <w:szCs w:val="20"/>
        </w:rPr>
        <w:t>élhetett Itáliában, és 23,1 fő/km</w:t>
      </w:r>
      <w:r w:rsidR="005A6D18" w:rsidRPr="00A42B46">
        <w:rPr>
          <w:rFonts w:ascii="Times New Roman" w:hAnsi="Times New Roman" w:cs="Times New Roman"/>
          <w:sz w:val="20"/>
          <w:szCs w:val="20"/>
          <w:vertAlign w:val="superscript"/>
        </w:rPr>
        <w:t>2</w:t>
      </w:r>
      <w:r w:rsidR="005A6D18" w:rsidRPr="00A42B46">
        <w:rPr>
          <w:rFonts w:ascii="Times New Roman" w:hAnsi="Times New Roman" w:cs="Times New Roman"/>
          <w:sz w:val="20"/>
          <w:szCs w:val="20"/>
        </w:rPr>
        <w:t xml:space="preserve"> a jelentős városokkal és intenzíven művelt mezőgazdasági területekkel egyaránt rendelkező Szicília szigetén</w:t>
      </w:r>
      <w:r w:rsidR="00BD64AB" w:rsidRPr="00A42B46">
        <w:rPr>
          <w:rFonts w:ascii="Times New Roman" w:hAnsi="Times New Roman" w:cs="Times New Roman"/>
          <w:sz w:val="20"/>
          <w:szCs w:val="20"/>
        </w:rPr>
        <w:t xml:space="preserve">: </w:t>
      </w:r>
      <w:r w:rsidR="00E137C4" w:rsidRPr="00A42B46">
        <w:rPr>
          <w:rFonts w:ascii="Times New Roman" w:hAnsi="Times New Roman" w:cs="Times New Roman"/>
          <w:sz w:val="20"/>
          <w:szCs w:val="20"/>
        </w:rPr>
        <w:t xml:space="preserve">ez utóbbihoz l. </w:t>
      </w:r>
      <w:r w:rsidR="00B80DBF" w:rsidRPr="00A42B46">
        <w:rPr>
          <w:rFonts w:ascii="Times New Roman" w:hAnsi="Times New Roman" w:cs="Times New Roman"/>
          <w:sz w:val="20"/>
          <w:szCs w:val="20"/>
        </w:rPr>
        <w:t>B</w:t>
      </w:r>
      <w:r w:rsidR="00B04FA0" w:rsidRPr="00A42B46">
        <w:rPr>
          <w:rFonts w:ascii="Times New Roman" w:hAnsi="Times New Roman" w:cs="Times New Roman"/>
          <w:sz w:val="20"/>
          <w:szCs w:val="20"/>
        </w:rPr>
        <w:t>.</w:t>
      </w:r>
      <w:r w:rsidR="00B80DBF" w:rsidRPr="00A42B46">
        <w:rPr>
          <w:rFonts w:ascii="Times New Roman" w:hAnsi="Times New Roman" w:cs="Times New Roman"/>
          <w:sz w:val="20"/>
          <w:szCs w:val="20"/>
        </w:rPr>
        <w:t xml:space="preserve"> W. </w:t>
      </w:r>
      <w:r w:rsidR="00B80DBF" w:rsidRPr="00A42B46">
        <w:rPr>
          <w:rFonts w:ascii="Times New Roman" w:hAnsi="Times New Roman" w:cs="Times New Roman"/>
          <w:i/>
          <w:iCs/>
          <w:sz w:val="20"/>
          <w:szCs w:val="20"/>
        </w:rPr>
        <w:t>Frier</w:t>
      </w:r>
      <w:r w:rsidR="00B80DBF" w:rsidRPr="00A42B46">
        <w:rPr>
          <w:rFonts w:ascii="Times New Roman" w:hAnsi="Times New Roman" w:cs="Times New Roman"/>
          <w:sz w:val="20"/>
          <w:szCs w:val="20"/>
        </w:rPr>
        <w:t xml:space="preserve">, </w:t>
      </w:r>
      <w:r w:rsidR="00ED744A" w:rsidRPr="00A42B46">
        <w:rPr>
          <w:rFonts w:ascii="Times New Roman" w:hAnsi="Times New Roman" w:cs="Times New Roman"/>
          <w:sz w:val="20"/>
          <w:szCs w:val="20"/>
        </w:rPr>
        <w:t>Demography</w:t>
      </w:r>
      <w:r w:rsidR="00B04FA0" w:rsidRPr="00A42B46">
        <w:rPr>
          <w:rFonts w:ascii="Times New Roman" w:hAnsi="Times New Roman" w:cs="Times New Roman"/>
          <w:sz w:val="20"/>
          <w:szCs w:val="20"/>
        </w:rPr>
        <w:t xml:space="preserve">. </w:t>
      </w:r>
      <w:r w:rsidR="00B80DBF" w:rsidRPr="00A42B46">
        <w:rPr>
          <w:rFonts w:ascii="Times New Roman" w:hAnsi="Times New Roman" w:cs="Times New Roman"/>
          <w:sz w:val="20"/>
          <w:szCs w:val="20"/>
        </w:rPr>
        <w:t>In:</w:t>
      </w:r>
      <w:r w:rsidR="00242F0A" w:rsidRPr="00A42B46">
        <w:rPr>
          <w:rFonts w:ascii="Times New Roman" w:hAnsi="Times New Roman" w:cs="Times New Roman"/>
          <w:sz w:val="20"/>
          <w:szCs w:val="20"/>
        </w:rPr>
        <w:t xml:space="preserve"> CAH XI</w:t>
      </w:r>
      <w:r w:rsidR="00242F0A" w:rsidRPr="00A42B46">
        <w:rPr>
          <w:rFonts w:ascii="Times New Roman" w:hAnsi="Times New Roman" w:cs="Times New Roman"/>
          <w:sz w:val="20"/>
          <w:szCs w:val="20"/>
          <w:vertAlign w:val="superscript"/>
        </w:rPr>
        <w:t>2</w:t>
      </w:r>
      <w:r w:rsidR="00242F0A" w:rsidRPr="00A42B46">
        <w:rPr>
          <w:rFonts w:ascii="Times New Roman" w:hAnsi="Times New Roman" w:cs="Times New Roman"/>
          <w:sz w:val="20"/>
          <w:szCs w:val="20"/>
        </w:rPr>
        <w:t xml:space="preserve"> (2000); 814. </w:t>
      </w:r>
      <w:r w:rsidR="005A6D18" w:rsidRPr="00A42B46">
        <w:rPr>
          <w:rFonts w:ascii="Times New Roman" w:hAnsi="Times New Roman" w:cs="Times New Roman"/>
          <w:sz w:val="20"/>
          <w:szCs w:val="20"/>
        </w:rPr>
        <w:t xml:space="preserve">Jóval kedvezőtlenebb földrajzi adottságainak megfelelően, Beloch becslése alapján négyzetkilométerenként csak 10–12,5 fővel számolhatunk a </w:t>
      </w:r>
      <w:r w:rsidR="00490F72" w:rsidRPr="00A42B46">
        <w:rPr>
          <w:rFonts w:ascii="Times New Roman" w:hAnsi="Times New Roman" w:cs="Times New Roman"/>
          <w:sz w:val="20"/>
          <w:szCs w:val="20"/>
        </w:rPr>
        <w:t xml:space="preserve">– magterületét tekintve – </w:t>
      </w:r>
      <w:r w:rsidR="005A6D18" w:rsidRPr="00A42B46">
        <w:rPr>
          <w:rFonts w:ascii="Times New Roman" w:hAnsi="Times New Roman" w:cs="Times New Roman"/>
          <w:sz w:val="20"/>
          <w:szCs w:val="20"/>
        </w:rPr>
        <w:t>40</w:t>
      </w:r>
      <w:r w:rsidR="00D40F25" w:rsidRPr="00A42B46">
        <w:rPr>
          <w:rFonts w:ascii="Times New Roman" w:hAnsi="Times New Roman" w:cs="Times New Roman"/>
          <w:sz w:val="20"/>
          <w:szCs w:val="20"/>
        </w:rPr>
        <w:t xml:space="preserve"> </w:t>
      </w:r>
      <w:r w:rsidR="005A6D18" w:rsidRPr="00A42B46">
        <w:rPr>
          <w:rFonts w:ascii="Times New Roman" w:hAnsi="Times New Roman" w:cs="Times New Roman"/>
          <w:sz w:val="20"/>
          <w:szCs w:val="20"/>
        </w:rPr>
        <w:t>000 km</w:t>
      </w:r>
      <w:r w:rsidR="005A6D18" w:rsidRPr="00A42B46">
        <w:rPr>
          <w:rFonts w:ascii="Times New Roman" w:hAnsi="Times New Roman" w:cs="Times New Roman"/>
          <w:sz w:val="20"/>
          <w:szCs w:val="20"/>
          <w:vertAlign w:val="superscript"/>
        </w:rPr>
        <w:t>2</w:t>
      </w:r>
      <w:r w:rsidR="005A6D18" w:rsidRPr="00A42B46">
        <w:rPr>
          <w:rFonts w:ascii="Times New Roman" w:hAnsi="Times New Roman" w:cs="Times New Roman"/>
          <w:sz w:val="20"/>
          <w:szCs w:val="20"/>
        </w:rPr>
        <w:t xml:space="preserve"> területű Galatiába</w:t>
      </w:r>
      <w:r w:rsidR="009D0239" w:rsidRPr="00A42B46">
        <w:rPr>
          <w:rFonts w:ascii="Times New Roman" w:hAnsi="Times New Roman" w:cs="Times New Roman"/>
          <w:sz w:val="20"/>
          <w:szCs w:val="20"/>
        </w:rPr>
        <w:t xml:space="preserve">n: i. m. </w:t>
      </w:r>
      <w:r w:rsidR="00D40F25" w:rsidRPr="00A42B46">
        <w:rPr>
          <w:rFonts w:ascii="Times New Roman" w:hAnsi="Times New Roman" w:cs="Times New Roman"/>
          <w:sz w:val="20"/>
          <w:szCs w:val="20"/>
        </w:rPr>
        <w:t>242. és 239</w:t>
      </w:r>
      <w:r w:rsidR="00490F72" w:rsidRPr="00A42B46">
        <w:rPr>
          <w:rFonts w:ascii="Times New Roman" w:hAnsi="Times New Roman" w:cs="Times New Roman"/>
          <w:sz w:val="20"/>
          <w:szCs w:val="20"/>
        </w:rPr>
        <w:t>.</w:t>
      </w:r>
      <w:r w:rsidR="005A6D18" w:rsidRPr="00A42B46">
        <w:rPr>
          <w:rFonts w:ascii="Times New Roman" w:hAnsi="Times New Roman" w:cs="Times New Roman"/>
          <w:sz w:val="20"/>
          <w:szCs w:val="20"/>
        </w:rPr>
        <w:t xml:space="preserve"> Összességében 5–6,5 millió lakossal számolt a német kutató Kis-Ázsia a Taurusz-hegységtől északra eső részén és hozzávetőlegesen 2 milliós lélekszámmal a Taurusztól délre eső partvidéki zónában</w:t>
      </w:r>
      <w:r w:rsidR="00BE6CF9" w:rsidRPr="00A42B46">
        <w:rPr>
          <w:rFonts w:ascii="Times New Roman" w:hAnsi="Times New Roman" w:cs="Times New Roman"/>
          <w:sz w:val="20"/>
          <w:szCs w:val="20"/>
        </w:rPr>
        <w:t xml:space="preserve">: </w:t>
      </w:r>
      <w:r w:rsidR="006A4F3F" w:rsidRPr="00A42B46">
        <w:rPr>
          <w:rFonts w:ascii="Times New Roman" w:hAnsi="Times New Roman" w:cs="Times New Roman"/>
          <w:sz w:val="20"/>
          <w:szCs w:val="20"/>
        </w:rPr>
        <w:t>így Beloch (1886), 242.</w:t>
      </w:r>
    </w:p>
  </w:footnote>
  <w:footnote w:id="116">
    <w:p w14:paraId="58E9E33C" w14:textId="79C3FC3F" w:rsidR="00361034" w:rsidRPr="00A42B46" w:rsidRDefault="00361034"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92295D" w:rsidRPr="00A42B46">
        <w:rPr>
          <w:rFonts w:ascii="Times New Roman" w:hAnsi="Times New Roman" w:cs="Times New Roman"/>
        </w:rPr>
        <w:t>A klasszikus példa itt Lykia.</w:t>
      </w:r>
    </w:p>
  </w:footnote>
  <w:footnote w:id="117">
    <w:p w14:paraId="19ACFE91" w14:textId="321F86EC" w:rsidR="005702A4" w:rsidRPr="00A42B46" w:rsidRDefault="005702A4"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60415E" w:rsidRPr="00A42B46">
        <w:rPr>
          <w:rFonts w:ascii="Times New Roman" w:hAnsi="Times New Roman" w:cs="Times New Roman"/>
        </w:rPr>
        <w:t>Több példával l.</w:t>
      </w:r>
      <w:r w:rsidRPr="00A42B46">
        <w:rPr>
          <w:rFonts w:ascii="Times New Roman" w:hAnsi="Times New Roman" w:cs="Times New Roman"/>
        </w:rPr>
        <w:t xml:space="preserve"> ehhez Strobel, </w:t>
      </w:r>
      <w:r w:rsidRPr="00A42B46">
        <w:rPr>
          <w:rFonts w:ascii="Times New Roman" w:hAnsi="Times New Roman" w:cs="Times New Roman"/>
          <w:lang w:val="en-GB"/>
        </w:rPr>
        <w:t>The Galatians in the Roman Empire</w:t>
      </w:r>
      <w:r w:rsidRPr="00A42B46">
        <w:rPr>
          <w:rFonts w:ascii="Times New Roman" w:hAnsi="Times New Roman" w:cs="Times New Roman"/>
        </w:rPr>
        <w:t xml:space="preserve"> (2009), </w:t>
      </w:r>
      <w:r w:rsidR="0060415E" w:rsidRPr="00A42B46">
        <w:rPr>
          <w:rFonts w:ascii="Times New Roman" w:hAnsi="Times New Roman" w:cs="Times New Roman"/>
        </w:rPr>
        <w:t>137</w:t>
      </w:r>
      <w:r w:rsidR="00700674" w:rsidRPr="00A42B46">
        <w:rPr>
          <w:rFonts w:ascii="Times New Roman" w:hAnsi="Times New Roman" w:cs="Times New Roman"/>
        </w:rPr>
        <w:t>.</w:t>
      </w:r>
    </w:p>
  </w:footnote>
  <w:footnote w:id="118">
    <w:p w14:paraId="1C22E68E" w14:textId="28C423A4" w:rsidR="00F92AAB" w:rsidRPr="00A42B46" w:rsidRDefault="00F92AAB"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Vö. OGIS II,533, továbbá IGRR III,162. etc.</w:t>
      </w:r>
    </w:p>
  </w:footnote>
  <w:footnote w:id="119">
    <w:p w14:paraId="17F73977" w14:textId="402CACA3" w:rsidR="001A5503" w:rsidRPr="00A42B46" w:rsidRDefault="001A5503"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w:t>
      </w:r>
      <w:r w:rsidR="007D07DA" w:rsidRPr="00A42B46">
        <w:rPr>
          <w:rFonts w:ascii="Times New Roman" w:hAnsi="Times New Roman" w:cs="Times New Roman"/>
          <w:sz w:val="20"/>
          <w:szCs w:val="20"/>
        </w:rPr>
        <w:t xml:space="preserve"> </w:t>
      </w:r>
      <w:r w:rsidR="00C114E2" w:rsidRPr="00A42B46">
        <w:rPr>
          <w:rFonts w:ascii="Times New Roman" w:hAnsi="Times New Roman" w:cs="Times New Roman"/>
          <w:sz w:val="20"/>
          <w:szCs w:val="20"/>
        </w:rPr>
        <w:t xml:space="preserve">Kr. u. 138- vagy 139-ben, ill. </w:t>
      </w:r>
      <w:r w:rsidR="009651B4" w:rsidRPr="00A42B46">
        <w:rPr>
          <w:rFonts w:ascii="Times New Roman" w:hAnsi="Times New Roman" w:cs="Times New Roman"/>
          <w:sz w:val="20"/>
          <w:szCs w:val="20"/>
        </w:rPr>
        <w:t>Kr. u. 1</w:t>
      </w:r>
      <w:r w:rsidR="00126DB2" w:rsidRPr="00A42B46">
        <w:rPr>
          <w:rFonts w:ascii="Times New Roman" w:hAnsi="Times New Roman" w:cs="Times New Roman"/>
          <w:sz w:val="20"/>
          <w:szCs w:val="20"/>
        </w:rPr>
        <w:t>45</w:t>
      </w:r>
      <w:r w:rsidR="00610442" w:rsidRPr="00A42B46">
        <w:rPr>
          <w:rFonts w:ascii="Times New Roman" w:hAnsi="Times New Roman" w:cs="Times New Roman"/>
          <w:sz w:val="20"/>
          <w:szCs w:val="20"/>
        </w:rPr>
        <w:t xml:space="preserve">–149 </w:t>
      </w:r>
      <w:r w:rsidR="009651B4" w:rsidRPr="00A42B46">
        <w:rPr>
          <w:rFonts w:ascii="Times New Roman" w:hAnsi="Times New Roman" w:cs="Times New Roman"/>
          <w:sz w:val="20"/>
          <w:szCs w:val="20"/>
        </w:rPr>
        <w:t>körül. –</w:t>
      </w:r>
      <w:r w:rsidR="0066246C" w:rsidRPr="00A42B46">
        <w:rPr>
          <w:rFonts w:ascii="Times New Roman" w:hAnsi="Times New Roman" w:cs="Times New Roman"/>
          <w:sz w:val="20"/>
          <w:szCs w:val="20"/>
        </w:rPr>
        <w:t xml:space="preserve"> A fentebb említett </w:t>
      </w:r>
      <w:r w:rsidR="00F92AAB" w:rsidRPr="00A42B46">
        <w:rPr>
          <w:rFonts w:ascii="Times New Roman" w:hAnsi="Times New Roman" w:cs="Times New Roman"/>
          <w:sz w:val="20"/>
          <w:szCs w:val="20"/>
        </w:rPr>
        <w:t>PIR</w:t>
      </w:r>
      <w:r w:rsidR="00F92AAB" w:rsidRPr="00A42B46">
        <w:rPr>
          <w:rFonts w:ascii="Times New Roman" w:hAnsi="Times New Roman" w:cs="Times New Roman"/>
          <w:sz w:val="20"/>
          <w:szCs w:val="20"/>
          <w:vertAlign w:val="superscript"/>
        </w:rPr>
        <w:t>2</w:t>
      </w:r>
      <w:r w:rsidR="00F92AAB" w:rsidRPr="00A42B46">
        <w:rPr>
          <w:rFonts w:ascii="Times New Roman" w:hAnsi="Times New Roman" w:cs="Times New Roman"/>
          <w:sz w:val="20"/>
          <w:szCs w:val="20"/>
        </w:rPr>
        <w:t>, I 573</w:t>
      </w:r>
      <w:r w:rsidR="00F92AAB" w:rsidRPr="00A42B46">
        <w:rPr>
          <w:rFonts w:ascii="Times New Roman" w:hAnsi="Times New Roman" w:cs="Times New Roman"/>
          <w:sz w:val="20"/>
          <w:szCs w:val="20"/>
          <w:shd w:val="clear" w:color="auto" w:fill="FFFFFF"/>
        </w:rPr>
        <w:t>.</w:t>
      </w:r>
      <w:r w:rsidR="00D05CC7" w:rsidRPr="00A42B46">
        <w:rPr>
          <w:rFonts w:ascii="Times New Roman" w:hAnsi="Times New Roman" w:cs="Times New Roman"/>
          <w:sz w:val="20"/>
          <w:szCs w:val="20"/>
          <w:shd w:val="clear" w:color="auto" w:fill="FFFFFF"/>
        </w:rPr>
        <w:t xml:space="preserve"> közlésein kívül l. küln. ehhez </w:t>
      </w:r>
      <w:r w:rsidR="00C114E2" w:rsidRPr="00A42B46">
        <w:rPr>
          <w:rFonts w:ascii="Times New Roman" w:hAnsi="Times New Roman" w:cs="Times New Roman"/>
          <w:sz w:val="20"/>
          <w:szCs w:val="20"/>
        </w:rPr>
        <w:t>H</w:t>
      </w:r>
      <w:r w:rsidR="007A2B8E" w:rsidRPr="00A42B46">
        <w:rPr>
          <w:rFonts w:ascii="Times New Roman" w:hAnsi="Times New Roman" w:cs="Times New Roman"/>
          <w:sz w:val="20"/>
          <w:szCs w:val="20"/>
        </w:rPr>
        <w:t>.</w:t>
      </w:r>
      <w:r w:rsidR="00C114E2" w:rsidRPr="00A42B46">
        <w:rPr>
          <w:rFonts w:ascii="Times New Roman" w:hAnsi="Times New Roman" w:cs="Times New Roman"/>
          <w:sz w:val="20"/>
          <w:szCs w:val="20"/>
        </w:rPr>
        <w:t xml:space="preserve"> </w:t>
      </w:r>
      <w:r w:rsidR="00C114E2" w:rsidRPr="00A42B46">
        <w:rPr>
          <w:rFonts w:ascii="Times New Roman" w:hAnsi="Times New Roman" w:cs="Times New Roman"/>
          <w:i/>
          <w:iCs/>
          <w:sz w:val="20"/>
          <w:szCs w:val="20"/>
        </w:rPr>
        <w:t>Halfmann</w:t>
      </w:r>
      <w:r w:rsidR="00C114E2" w:rsidRPr="00A42B46">
        <w:rPr>
          <w:rFonts w:ascii="Times New Roman" w:hAnsi="Times New Roman" w:cs="Times New Roman"/>
          <w:sz w:val="20"/>
          <w:szCs w:val="20"/>
        </w:rPr>
        <w:t xml:space="preserve">, Die Senatoren aus dem östlichen Teil des Imperium Romanum bis zum Ende des 2. Jahrhunderts n. Chr (Hypomnemata; Heft 58), Göttingen 1979, </w:t>
      </w:r>
      <w:r w:rsidR="00D05658" w:rsidRPr="00A42B46">
        <w:rPr>
          <w:rFonts w:ascii="Times New Roman" w:hAnsi="Times New Roman" w:cs="Times New Roman"/>
          <w:sz w:val="20"/>
          <w:szCs w:val="20"/>
        </w:rPr>
        <w:t>47</w:t>
      </w:r>
      <w:r w:rsidR="007D6A88" w:rsidRPr="00A42B46">
        <w:rPr>
          <w:rFonts w:ascii="Times New Roman" w:hAnsi="Times New Roman" w:cs="Times New Roman"/>
          <w:sz w:val="20"/>
          <w:szCs w:val="20"/>
        </w:rPr>
        <w:t>–</w:t>
      </w:r>
      <w:r w:rsidR="00D05658" w:rsidRPr="00A42B46">
        <w:rPr>
          <w:rFonts w:ascii="Times New Roman" w:hAnsi="Times New Roman" w:cs="Times New Roman"/>
          <w:sz w:val="20"/>
          <w:szCs w:val="20"/>
        </w:rPr>
        <w:t>49</w:t>
      </w:r>
      <w:r w:rsidR="007D6A88" w:rsidRPr="00A42B46">
        <w:rPr>
          <w:rFonts w:ascii="Times New Roman" w:hAnsi="Times New Roman" w:cs="Times New Roman"/>
          <w:sz w:val="20"/>
          <w:szCs w:val="20"/>
        </w:rPr>
        <w:t>. és</w:t>
      </w:r>
      <w:r w:rsidR="00D05658" w:rsidRPr="00A42B46">
        <w:rPr>
          <w:rFonts w:ascii="Times New Roman" w:hAnsi="Times New Roman" w:cs="Times New Roman"/>
          <w:sz w:val="20"/>
          <w:szCs w:val="20"/>
        </w:rPr>
        <w:t xml:space="preserve"> 151</w:t>
      </w:r>
      <w:r w:rsidR="003A22A5" w:rsidRPr="00A42B46">
        <w:rPr>
          <w:rFonts w:ascii="Times New Roman" w:hAnsi="Times New Roman" w:cs="Times New Roman"/>
          <w:sz w:val="20"/>
          <w:szCs w:val="20"/>
        </w:rPr>
        <w:t xml:space="preserve"> sk</w:t>
      </w:r>
      <w:r w:rsidR="007D6A88" w:rsidRPr="00A42B46">
        <w:rPr>
          <w:rFonts w:ascii="Times New Roman" w:hAnsi="Times New Roman" w:cs="Times New Roman"/>
          <w:sz w:val="20"/>
          <w:szCs w:val="20"/>
        </w:rPr>
        <w:t>;</w:t>
      </w:r>
      <w:r w:rsidR="00D05658" w:rsidRPr="00A42B46">
        <w:rPr>
          <w:rFonts w:ascii="Times New Roman" w:hAnsi="Times New Roman" w:cs="Times New Roman"/>
          <w:sz w:val="20"/>
          <w:szCs w:val="20"/>
        </w:rPr>
        <w:t xml:space="preserve"> </w:t>
      </w:r>
      <w:r w:rsidR="007D6A88" w:rsidRPr="00A42B46">
        <w:rPr>
          <w:rFonts w:ascii="Times New Roman" w:hAnsi="Times New Roman" w:cs="Times New Roman"/>
          <w:sz w:val="20"/>
          <w:szCs w:val="20"/>
        </w:rPr>
        <w:t>N</w:t>
      </w:r>
      <w:r w:rsidR="00D05658" w:rsidRPr="00A42B46">
        <w:rPr>
          <w:rFonts w:ascii="Times New Roman" w:hAnsi="Times New Roman" w:cs="Times New Roman"/>
          <w:sz w:val="20"/>
          <w:szCs w:val="20"/>
        </w:rPr>
        <w:t>o. 62</w:t>
      </w:r>
      <w:r w:rsidR="0001459B" w:rsidRPr="00A42B46">
        <w:rPr>
          <w:rFonts w:ascii="Times New Roman" w:hAnsi="Times New Roman" w:cs="Times New Roman"/>
          <w:sz w:val="20"/>
          <w:szCs w:val="20"/>
        </w:rPr>
        <w:t>. Vö. még</w:t>
      </w:r>
      <w:r w:rsidR="00C114E2" w:rsidRPr="00A42B46">
        <w:rPr>
          <w:rFonts w:ascii="Times New Roman" w:hAnsi="Times New Roman" w:cs="Times New Roman"/>
          <w:sz w:val="20"/>
          <w:szCs w:val="20"/>
        </w:rPr>
        <w:t>. Strobel, The Galatians in the Roman Empire (2009), 13</w:t>
      </w:r>
      <w:r w:rsidR="00B35064" w:rsidRPr="00A42B46">
        <w:rPr>
          <w:rFonts w:ascii="Times New Roman" w:hAnsi="Times New Roman" w:cs="Times New Roman"/>
          <w:sz w:val="20"/>
          <w:szCs w:val="20"/>
        </w:rPr>
        <w:t>6 sk</w:t>
      </w:r>
      <w:r w:rsidR="00C114E2" w:rsidRPr="00A42B46">
        <w:rPr>
          <w:rFonts w:ascii="Times New Roman" w:hAnsi="Times New Roman" w:cs="Times New Roman"/>
          <w:sz w:val="20"/>
          <w:szCs w:val="20"/>
        </w:rPr>
        <w:t>.</w:t>
      </w:r>
    </w:p>
  </w:footnote>
  <w:footnote w:id="120">
    <w:p w14:paraId="7FF68FAF" w14:textId="0A4B505E" w:rsidR="003B35DF" w:rsidRPr="00A42B46" w:rsidRDefault="003B35DF" w:rsidP="00944438">
      <w:pPr>
        <w:spacing w:after="0" w:line="240" w:lineRule="auto"/>
        <w:jc w:val="both"/>
        <w:rPr>
          <w:rFonts w:ascii="Times New Roman" w:hAnsi="Times New Roman" w:cs="Times New Roman"/>
          <w:sz w:val="20"/>
          <w:szCs w:val="20"/>
        </w:rPr>
      </w:pPr>
      <w:r w:rsidRPr="00A42B46">
        <w:rPr>
          <w:rFonts w:ascii="Times New Roman" w:hAnsi="Times New Roman" w:cs="Times New Roman"/>
          <w:sz w:val="20"/>
          <w:szCs w:val="20"/>
          <w:vertAlign w:val="superscript"/>
        </w:rPr>
        <w:footnoteRef/>
      </w:r>
      <w:r w:rsidRPr="00A42B46">
        <w:rPr>
          <w:rFonts w:ascii="Times New Roman" w:hAnsi="Times New Roman" w:cs="Times New Roman"/>
          <w:sz w:val="20"/>
          <w:szCs w:val="20"/>
        </w:rPr>
        <w:t xml:space="preserve"> </w:t>
      </w:r>
      <w:r w:rsidR="00B828C5" w:rsidRPr="00A42B46">
        <w:rPr>
          <w:rFonts w:ascii="Times New Roman" w:hAnsi="Times New Roman" w:cs="Times New Roman"/>
          <w:sz w:val="20"/>
          <w:szCs w:val="20"/>
        </w:rPr>
        <w:t xml:space="preserve"> </w:t>
      </w:r>
      <w:r w:rsidRPr="00A42B46">
        <w:rPr>
          <w:rFonts w:ascii="Times New Roman" w:hAnsi="Times New Roman" w:cs="Times New Roman"/>
          <w:sz w:val="20"/>
          <w:szCs w:val="20"/>
        </w:rPr>
        <w:t>IGRR III,173; lin. 1</w:t>
      </w:r>
      <w:r w:rsidR="00214BD6" w:rsidRPr="00A42B46">
        <w:rPr>
          <w:rFonts w:ascii="Times New Roman" w:hAnsi="Times New Roman" w:cs="Times New Roman"/>
          <w:sz w:val="20"/>
          <w:szCs w:val="20"/>
        </w:rPr>
        <w:t>4</w:t>
      </w:r>
      <w:r w:rsidRPr="00A42B46">
        <w:rPr>
          <w:rFonts w:ascii="Times New Roman" w:hAnsi="Times New Roman" w:cs="Times New Roman"/>
          <w:sz w:val="20"/>
          <w:szCs w:val="20"/>
        </w:rPr>
        <w:t xml:space="preserve"> sq: </w:t>
      </w:r>
      <w:r w:rsidRPr="00A42B46">
        <w:rPr>
          <w:rFonts w:ascii="Times New Roman" w:hAnsi="Times New Roman" w:cs="Times New Roman"/>
          <w:i/>
          <w:iCs/>
          <w:sz w:val="20"/>
          <w:szCs w:val="20"/>
        </w:rPr>
        <w:t>prótos hellénón</w:t>
      </w:r>
      <w:r w:rsidRPr="00A42B46">
        <w:rPr>
          <w:rFonts w:ascii="Times New Roman" w:hAnsi="Times New Roman" w:cs="Times New Roman"/>
          <w:sz w:val="20"/>
          <w:szCs w:val="20"/>
        </w:rPr>
        <w:t xml:space="preserve"> = </w:t>
      </w:r>
      <w:r w:rsidR="00B03E23" w:rsidRPr="00A42B46">
        <w:rPr>
          <w:rFonts w:ascii="Times New Roman" w:hAnsi="Times New Roman" w:cs="Times New Roman"/>
          <w:sz w:val="20"/>
          <w:szCs w:val="20"/>
          <w:shd w:val="clear" w:color="auto" w:fill="FFFFFF"/>
        </w:rPr>
        <w:t xml:space="preserve">OGIS 543 = </w:t>
      </w:r>
      <w:r w:rsidRPr="00A42B46">
        <w:rPr>
          <w:rFonts w:ascii="Times New Roman" w:hAnsi="Times New Roman" w:cs="Times New Roman"/>
          <w:sz w:val="20"/>
          <w:szCs w:val="20"/>
        </w:rPr>
        <w:t xml:space="preserve">Smallwood (1966), No. 215. </w:t>
      </w:r>
      <w:r w:rsidR="00D763A1" w:rsidRPr="00A42B46">
        <w:rPr>
          <w:rFonts w:ascii="Times New Roman" w:hAnsi="Times New Roman" w:cs="Times New Roman"/>
          <w:sz w:val="20"/>
          <w:szCs w:val="20"/>
        </w:rPr>
        <w:t xml:space="preserve">= The Greek and Latin inscriptions of Ankara (Ancyra) I (2012), </w:t>
      </w:r>
      <w:r w:rsidR="003D129F" w:rsidRPr="00A42B46">
        <w:rPr>
          <w:rFonts w:ascii="Times New Roman" w:hAnsi="Times New Roman" w:cs="Times New Roman"/>
          <w:sz w:val="20"/>
          <w:szCs w:val="20"/>
        </w:rPr>
        <w:t>2</w:t>
      </w:r>
      <w:r w:rsidR="00956B63" w:rsidRPr="00A42B46">
        <w:rPr>
          <w:rFonts w:ascii="Times New Roman" w:hAnsi="Times New Roman" w:cs="Times New Roman"/>
          <w:sz w:val="20"/>
          <w:szCs w:val="20"/>
        </w:rPr>
        <w:t>27</w:t>
      </w:r>
      <w:r w:rsidR="003D129F" w:rsidRPr="00A42B46">
        <w:rPr>
          <w:rFonts w:ascii="Times New Roman" w:hAnsi="Times New Roman" w:cs="Times New Roman"/>
          <w:sz w:val="20"/>
          <w:szCs w:val="20"/>
        </w:rPr>
        <w:t>–</w:t>
      </w:r>
      <w:r w:rsidR="004A7326" w:rsidRPr="00A42B46">
        <w:rPr>
          <w:rFonts w:ascii="Times New Roman" w:hAnsi="Times New Roman" w:cs="Times New Roman"/>
          <w:sz w:val="20"/>
          <w:szCs w:val="20"/>
        </w:rPr>
        <w:t>23</w:t>
      </w:r>
      <w:r w:rsidR="00FB0C80" w:rsidRPr="00A42B46">
        <w:rPr>
          <w:rFonts w:ascii="Times New Roman" w:hAnsi="Times New Roman" w:cs="Times New Roman"/>
          <w:sz w:val="20"/>
          <w:szCs w:val="20"/>
        </w:rPr>
        <w:t>0</w:t>
      </w:r>
      <w:r w:rsidR="003120C9" w:rsidRPr="00A42B46">
        <w:rPr>
          <w:rFonts w:ascii="Times New Roman" w:hAnsi="Times New Roman" w:cs="Times New Roman"/>
          <w:sz w:val="20"/>
          <w:szCs w:val="20"/>
        </w:rPr>
        <w:t>.</w:t>
      </w:r>
      <w:r w:rsidR="003D129F" w:rsidRPr="00A42B46">
        <w:rPr>
          <w:rFonts w:ascii="Times New Roman" w:hAnsi="Times New Roman" w:cs="Times New Roman"/>
          <w:sz w:val="20"/>
          <w:szCs w:val="20"/>
        </w:rPr>
        <w:t xml:space="preserve"> (Nr. </w:t>
      </w:r>
      <w:r w:rsidR="00F02FB0" w:rsidRPr="00A42B46">
        <w:rPr>
          <w:rFonts w:ascii="Times New Roman" w:hAnsi="Times New Roman" w:cs="Times New Roman"/>
          <w:sz w:val="20"/>
          <w:szCs w:val="20"/>
        </w:rPr>
        <w:t>7</w:t>
      </w:r>
      <w:r w:rsidR="006C34C4" w:rsidRPr="00A42B46">
        <w:rPr>
          <w:rFonts w:ascii="Times New Roman" w:hAnsi="Times New Roman" w:cs="Times New Roman"/>
          <w:sz w:val="20"/>
          <w:szCs w:val="20"/>
        </w:rPr>
        <w:t>2</w:t>
      </w:r>
      <w:r w:rsidR="00F02FB0" w:rsidRPr="00A42B46">
        <w:rPr>
          <w:rFonts w:ascii="Times New Roman" w:hAnsi="Times New Roman" w:cs="Times New Roman"/>
          <w:sz w:val="20"/>
          <w:szCs w:val="20"/>
        </w:rPr>
        <w:t>.)</w:t>
      </w:r>
      <w:r w:rsidR="003120C9" w:rsidRPr="00A42B46">
        <w:rPr>
          <w:rFonts w:ascii="Times New Roman" w:hAnsi="Times New Roman" w:cs="Times New Roman"/>
          <w:sz w:val="20"/>
          <w:szCs w:val="20"/>
        </w:rPr>
        <w:t>, ill.</w:t>
      </w:r>
      <w:r w:rsidR="00BB2BA0" w:rsidRPr="00A42B46">
        <w:rPr>
          <w:rFonts w:ascii="Times New Roman" w:hAnsi="Times New Roman" w:cs="Times New Roman"/>
          <w:sz w:val="20"/>
          <w:szCs w:val="20"/>
        </w:rPr>
        <w:t xml:space="preserve"> The Greek and Latin inscriptions of Ankara (Ancyra) I (2012), </w:t>
      </w:r>
      <w:r w:rsidR="00EC5A5E" w:rsidRPr="00A42B46">
        <w:rPr>
          <w:rFonts w:ascii="Times New Roman" w:hAnsi="Times New Roman" w:cs="Times New Roman"/>
          <w:sz w:val="20"/>
          <w:szCs w:val="20"/>
        </w:rPr>
        <w:t>237–239. (Nr. 78.)</w:t>
      </w:r>
      <w:r w:rsidR="00214BD6" w:rsidRPr="00A42B46">
        <w:rPr>
          <w:rFonts w:ascii="Times New Roman" w:hAnsi="Times New Roman" w:cs="Times New Roman"/>
          <w:sz w:val="20"/>
          <w:szCs w:val="20"/>
        </w:rPr>
        <w:t xml:space="preserve">; lin. </w:t>
      </w:r>
      <w:r w:rsidR="002B6621" w:rsidRPr="00A42B46">
        <w:rPr>
          <w:rFonts w:ascii="Times New Roman" w:hAnsi="Times New Roman" w:cs="Times New Roman"/>
          <w:sz w:val="20"/>
          <w:szCs w:val="20"/>
        </w:rPr>
        <w:t>7–9.</w:t>
      </w:r>
      <w:r w:rsidR="00F02FB0" w:rsidRPr="00A42B46">
        <w:rPr>
          <w:rFonts w:ascii="Times New Roman" w:hAnsi="Times New Roman" w:cs="Times New Roman"/>
          <w:sz w:val="20"/>
          <w:szCs w:val="20"/>
        </w:rPr>
        <w:t xml:space="preserve"> </w:t>
      </w:r>
      <w:r w:rsidR="00E36041" w:rsidRPr="00A42B46">
        <w:rPr>
          <w:rFonts w:ascii="Times New Roman" w:hAnsi="Times New Roman" w:cs="Times New Roman"/>
          <w:sz w:val="20"/>
          <w:szCs w:val="20"/>
        </w:rPr>
        <w:t xml:space="preserve">és </w:t>
      </w:r>
      <w:r w:rsidR="006F7E76" w:rsidRPr="00A42B46">
        <w:rPr>
          <w:rFonts w:ascii="Times New Roman" w:hAnsi="Times New Roman" w:cs="Times New Roman"/>
          <w:sz w:val="20"/>
          <w:szCs w:val="20"/>
        </w:rPr>
        <w:t>239 (Nr. 79</w:t>
      </w:r>
      <w:r w:rsidR="003C4328" w:rsidRPr="00A42B46">
        <w:rPr>
          <w:rFonts w:ascii="Times New Roman" w:hAnsi="Times New Roman" w:cs="Times New Roman"/>
          <w:sz w:val="20"/>
          <w:szCs w:val="20"/>
        </w:rPr>
        <w:t>.</w:t>
      </w:r>
      <w:r w:rsidR="006F7E76" w:rsidRPr="00A42B46">
        <w:rPr>
          <w:rFonts w:ascii="Times New Roman" w:hAnsi="Times New Roman" w:cs="Times New Roman"/>
          <w:sz w:val="20"/>
          <w:szCs w:val="20"/>
        </w:rPr>
        <w:t xml:space="preserve">), lin. </w:t>
      </w:r>
      <w:r w:rsidR="00DE100C" w:rsidRPr="00A42B46">
        <w:rPr>
          <w:rFonts w:ascii="Times New Roman" w:hAnsi="Times New Roman" w:cs="Times New Roman"/>
          <w:sz w:val="20"/>
          <w:szCs w:val="20"/>
        </w:rPr>
        <w:t xml:space="preserve">7–10. </w:t>
      </w:r>
      <w:r w:rsidR="00B03E23" w:rsidRPr="00A42B46">
        <w:rPr>
          <w:rFonts w:ascii="Times New Roman" w:hAnsi="Times New Roman" w:cs="Times New Roman"/>
          <w:sz w:val="20"/>
          <w:szCs w:val="20"/>
        </w:rPr>
        <w:t xml:space="preserve">– </w:t>
      </w:r>
      <w:r w:rsidRPr="00A42B46">
        <w:rPr>
          <w:rFonts w:ascii="Times New Roman" w:hAnsi="Times New Roman" w:cs="Times New Roman"/>
          <w:sz w:val="20"/>
          <w:szCs w:val="20"/>
        </w:rPr>
        <w:t xml:space="preserve">A feliratot gyűjteményes formában közlő R. </w:t>
      </w:r>
      <w:r w:rsidRPr="00A42B46">
        <w:rPr>
          <w:rFonts w:ascii="Times New Roman" w:hAnsi="Times New Roman" w:cs="Times New Roman"/>
          <w:i/>
          <w:iCs/>
          <w:sz w:val="20"/>
          <w:szCs w:val="20"/>
        </w:rPr>
        <w:t>Cagnat</w:t>
      </w:r>
      <w:r w:rsidRPr="00A42B46">
        <w:rPr>
          <w:rFonts w:ascii="Times New Roman" w:hAnsi="Times New Roman" w:cs="Times New Roman"/>
          <w:sz w:val="20"/>
          <w:szCs w:val="20"/>
        </w:rPr>
        <w:t xml:space="preserve"> szerint ezzel a fordulattal azt kívánják kifejezésre jutta</w:t>
      </w:r>
      <w:r w:rsidR="00B03E23" w:rsidRPr="00A42B46">
        <w:rPr>
          <w:rFonts w:ascii="Times New Roman" w:hAnsi="Times New Roman" w:cs="Times New Roman"/>
          <w:sz w:val="20"/>
          <w:szCs w:val="20"/>
        </w:rPr>
        <w:t>t</w:t>
      </w:r>
      <w:r w:rsidRPr="00A42B46">
        <w:rPr>
          <w:rFonts w:ascii="Times New Roman" w:hAnsi="Times New Roman" w:cs="Times New Roman"/>
          <w:sz w:val="20"/>
          <w:szCs w:val="20"/>
        </w:rPr>
        <w:t xml:space="preserve">ni (a felirat szövegezői), hogy C. Iulius Severus az első helyet foglalja el Galatia tartományon belül. Közelebbről itt olyan személyként jelenítik meg őt, aki az első ember helyét foglalta el a tartománytól rendezett hivatalos ünnepségeken: IGRR III; p. 100. 10. sz. jegyzet. Nyilvánvaló, hogy ez az </w:t>
      </w:r>
      <w:r w:rsidRPr="00A42B46">
        <w:rPr>
          <w:rFonts w:ascii="Times New Roman" w:hAnsi="Times New Roman" w:cs="Times New Roman"/>
          <w:i/>
          <w:iCs/>
          <w:sz w:val="20"/>
          <w:szCs w:val="20"/>
          <w:vertAlign w:val="subscript"/>
        </w:rPr>
        <w:t>„</w:t>
      </w:r>
      <w:r w:rsidRPr="00A42B46">
        <w:rPr>
          <w:rFonts w:ascii="Times New Roman" w:hAnsi="Times New Roman" w:cs="Times New Roman"/>
          <w:sz w:val="20"/>
          <w:szCs w:val="20"/>
        </w:rPr>
        <w:t xml:space="preserve">elsőség” csak Galatia provinciára vonatkozik. A kutatás azonban még újabban is bizonytalan „a hellének között az első” formula megítélésében. Vö. ehhez A. R. </w:t>
      </w:r>
      <w:r w:rsidRPr="00A42B46">
        <w:rPr>
          <w:rFonts w:ascii="Times New Roman" w:hAnsi="Times New Roman" w:cs="Times New Roman"/>
          <w:i/>
          <w:iCs/>
          <w:sz w:val="20"/>
          <w:szCs w:val="20"/>
        </w:rPr>
        <w:t>Birley</w:t>
      </w:r>
      <w:r w:rsidRPr="00A42B46">
        <w:rPr>
          <w:rFonts w:ascii="Times New Roman" w:hAnsi="Times New Roman" w:cs="Times New Roman"/>
          <w:sz w:val="20"/>
          <w:szCs w:val="20"/>
        </w:rPr>
        <w:t xml:space="preserve"> megjegyzését: </w:t>
      </w:r>
      <w:r w:rsidRPr="00A42B46">
        <w:rPr>
          <w:rFonts w:ascii="Times New Roman" w:hAnsi="Times New Roman" w:cs="Times New Roman"/>
          <w:i/>
          <w:iCs/>
          <w:sz w:val="20"/>
          <w:szCs w:val="20"/>
        </w:rPr>
        <w:t>„whatever</w:t>
      </w:r>
      <w:r w:rsidRPr="00A42B46">
        <w:rPr>
          <w:rFonts w:ascii="Times New Roman" w:eastAsia="PMingLiU" w:hAnsi="Times New Roman" w:cs="Times New Roman"/>
          <w:i/>
          <w:iCs/>
          <w:sz w:val="20"/>
          <w:szCs w:val="20"/>
        </w:rPr>
        <w:t xml:space="preserve"> </w:t>
      </w:r>
      <w:r w:rsidRPr="00A42B46">
        <w:rPr>
          <w:rFonts w:ascii="Times New Roman" w:hAnsi="Times New Roman" w:cs="Times New Roman"/>
          <w:i/>
          <w:iCs/>
          <w:sz w:val="20"/>
          <w:szCs w:val="20"/>
        </w:rPr>
        <w:t>that</w:t>
      </w:r>
      <w:r w:rsidRPr="00A42B46">
        <w:rPr>
          <w:rFonts w:ascii="Times New Roman" w:eastAsia="PMingLiU" w:hAnsi="Times New Roman" w:cs="Times New Roman"/>
          <w:i/>
          <w:iCs/>
          <w:sz w:val="20"/>
          <w:szCs w:val="20"/>
        </w:rPr>
        <w:t xml:space="preserve"> </w:t>
      </w:r>
      <w:r w:rsidRPr="00A42B46">
        <w:rPr>
          <w:rFonts w:ascii="Times New Roman" w:hAnsi="Times New Roman" w:cs="Times New Roman"/>
          <w:i/>
          <w:iCs/>
          <w:sz w:val="20"/>
          <w:szCs w:val="20"/>
        </w:rPr>
        <w:t>really</w:t>
      </w:r>
      <w:r w:rsidRPr="00A42B46">
        <w:rPr>
          <w:rFonts w:ascii="Times New Roman" w:eastAsia="PMingLiU" w:hAnsi="Times New Roman" w:cs="Times New Roman"/>
          <w:i/>
          <w:iCs/>
          <w:sz w:val="20"/>
          <w:szCs w:val="20"/>
        </w:rPr>
        <w:t xml:space="preserve"> </w:t>
      </w:r>
      <w:r w:rsidRPr="00A42B46">
        <w:rPr>
          <w:rFonts w:ascii="Times New Roman" w:hAnsi="Times New Roman" w:cs="Times New Roman"/>
          <w:i/>
          <w:iCs/>
          <w:sz w:val="20"/>
          <w:szCs w:val="20"/>
        </w:rPr>
        <w:t>meant”</w:t>
      </w:r>
      <w:r w:rsidRPr="00A42B46">
        <w:rPr>
          <w:rFonts w:ascii="Times New Roman" w:eastAsia="PMingLiU" w:hAnsi="Times New Roman" w:cs="Times New Roman"/>
          <w:sz w:val="20"/>
          <w:szCs w:val="20"/>
        </w:rPr>
        <w:t xml:space="preserve">. In: </w:t>
      </w:r>
      <w:r w:rsidRPr="00A42B46">
        <w:rPr>
          <w:rFonts w:ascii="Times New Roman" w:hAnsi="Times New Roman" w:cs="Times New Roman"/>
          <w:sz w:val="20"/>
          <w:szCs w:val="20"/>
        </w:rPr>
        <w:t xml:space="preserve">Hadrian and Greek Senators, ZPE 116 (1997), 209–245; 227. </w:t>
      </w:r>
    </w:p>
  </w:footnote>
  <w:footnote w:id="121">
    <w:p w14:paraId="30F31ACC" w14:textId="07A24C47" w:rsidR="003B35DF" w:rsidRPr="00A42B46" w:rsidRDefault="003B35DF" w:rsidP="00944438">
      <w:pPr>
        <w:spacing w:after="0" w:line="240" w:lineRule="auto"/>
        <w:jc w:val="both"/>
        <w:rPr>
          <w:rFonts w:ascii="Times New Roman" w:hAnsi="Times New Roman" w:cs="Times New Roman"/>
          <w:sz w:val="20"/>
          <w:szCs w:val="20"/>
        </w:rPr>
      </w:pPr>
      <w:r w:rsidRPr="00A42B46">
        <w:rPr>
          <w:rFonts w:ascii="Times New Roman" w:hAnsi="Times New Roman" w:cs="Times New Roman"/>
          <w:sz w:val="20"/>
          <w:szCs w:val="20"/>
          <w:vertAlign w:val="superscript"/>
        </w:rPr>
        <w:footnoteRef/>
      </w:r>
      <w:r w:rsidRPr="00A42B46">
        <w:rPr>
          <w:rFonts w:ascii="Times New Roman" w:hAnsi="Times New Roman" w:cs="Times New Roman"/>
          <w:sz w:val="20"/>
          <w:szCs w:val="20"/>
        </w:rPr>
        <w:t xml:space="preserve"> </w:t>
      </w:r>
      <w:r w:rsidR="00FA18B0" w:rsidRPr="00A42B46">
        <w:rPr>
          <w:rFonts w:ascii="Times New Roman" w:hAnsi="Times New Roman" w:cs="Times New Roman"/>
          <w:sz w:val="20"/>
          <w:szCs w:val="20"/>
        </w:rPr>
        <w:t xml:space="preserve"> </w:t>
      </w:r>
      <w:r w:rsidRPr="00A42B46">
        <w:rPr>
          <w:rFonts w:ascii="Times New Roman" w:hAnsi="Times New Roman" w:cs="Times New Roman"/>
          <w:sz w:val="20"/>
          <w:szCs w:val="20"/>
        </w:rPr>
        <w:t>Vö. E</w:t>
      </w:r>
      <w:r w:rsidR="00FA18B0" w:rsidRPr="00A42B46">
        <w:rPr>
          <w:rFonts w:ascii="Times New Roman" w:hAnsi="Times New Roman" w:cs="Times New Roman"/>
          <w:sz w:val="20"/>
          <w:szCs w:val="20"/>
        </w:rPr>
        <w:t xml:space="preserve">. </w:t>
      </w:r>
      <w:r w:rsidRPr="00A42B46">
        <w:rPr>
          <w:rFonts w:ascii="Times New Roman" w:hAnsi="Times New Roman" w:cs="Times New Roman"/>
          <w:i/>
          <w:iCs/>
          <w:sz w:val="20"/>
          <w:szCs w:val="20"/>
        </w:rPr>
        <w:t>Bosch</w:t>
      </w:r>
      <w:r w:rsidRPr="00A42B46">
        <w:rPr>
          <w:rFonts w:ascii="Times New Roman" w:hAnsi="Times New Roman" w:cs="Times New Roman"/>
          <w:sz w:val="20"/>
          <w:szCs w:val="20"/>
        </w:rPr>
        <w:t xml:space="preserve">, Quellen zur Geschichte der Stadt Ankara im Altertum, Ankara 1967; Nr. 512 = OGIS 533; továbbá Nr. 100; 106; 107. </w:t>
      </w:r>
      <w:r w:rsidR="008330A7" w:rsidRPr="00A42B46">
        <w:rPr>
          <w:rFonts w:ascii="Times New Roman" w:hAnsi="Times New Roman" w:cs="Times New Roman"/>
          <w:sz w:val="20"/>
          <w:szCs w:val="20"/>
        </w:rPr>
        <w:t xml:space="preserve">és The Greek and Latin inscriptions of Ankara (Ancyra) I (2012), </w:t>
      </w:r>
      <w:r w:rsidR="003375B3" w:rsidRPr="00A42B46">
        <w:rPr>
          <w:rFonts w:ascii="Times New Roman" w:hAnsi="Times New Roman" w:cs="Times New Roman"/>
          <w:sz w:val="20"/>
          <w:szCs w:val="20"/>
        </w:rPr>
        <w:t>237</w:t>
      </w:r>
      <w:r w:rsidR="009100B7" w:rsidRPr="00A42B46">
        <w:rPr>
          <w:rFonts w:ascii="Times New Roman" w:hAnsi="Times New Roman" w:cs="Times New Roman"/>
          <w:sz w:val="20"/>
          <w:szCs w:val="20"/>
        </w:rPr>
        <w:t>–239.</w:t>
      </w:r>
      <w:r w:rsidR="00DD2086" w:rsidRPr="00A42B46">
        <w:rPr>
          <w:rFonts w:ascii="Times New Roman" w:hAnsi="Times New Roman" w:cs="Times New Roman"/>
          <w:sz w:val="20"/>
          <w:szCs w:val="20"/>
        </w:rPr>
        <w:t xml:space="preserve"> (Nr. 78.) </w:t>
      </w:r>
      <w:r w:rsidRPr="00A42B46">
        <w:rPr>
          <w:rFonts w:ascii="Times New Roman" w:hAnsi="Times New Roman" w:cs="Times New Roman"/>
          <w:sz w:val="20"/>
          <w:szCs w:val="20"/>
        </w:rPr>
        <w:t>Egy később – 1970-ben – talált feliraton is találkozhatunk C. Iulius Severus feleségének, a „királyi származású” Akylliának a nevével. L. ehhez S</w:t>
      </w:r>
      <w:r w:rsidR="00FA18B0" w:rsidRPr="00A42B46">
        <w:rPr>
          <w:rFonts w:ascii="Times New Roman" w:hAnsi="Times New Roman" w:cs="Times New Roman"/>
          <w:sz w:val="20"/>
          <w:szCs w:val="20"/>
        </w:rPr>
        <w:t>t</w:t>
      </w:r>
      <w:r w:rsidRPr="00A42B46">
        <w:rPr>
          <w:rFonts w:ascii="Times New Roman" w:hAnsi="Times New Roman" w:cs="Times New Roman"/>
          <w:sz w:val="20"/>
          <w:szCs w:val="20"/>
        </w:rPr>
        <w:t xml:space="preserve">. </w:t>
      </w:r>
      <w:r w:rsidRPr="00A42B46">
        <w:rPr>
          <w:rFonts w:ascii="Times New Roman" w:hAnsi="Times New Roman" w:cs="Times New Roman"/>
          <w:i/>
          <w:iCs/>
          <w:sz w:val="20"/>
          <w:szCs w:val="20"/>
        </w:rPr>
        <w:t>Mitchell</w:t>
      </w:r>
      <w:r w:rsidRPr="00A42B46">
        <w:rPr>
          <w:rFonts w:ascii="Times New Roman" w:hAnsi="Times New Roman" w:cs="Times New Roman"/>
          <w:sz w:val="20"/>
          <w:szCs w:val="20"/>
        </w:rPr>
        <w:t xml:space="preserve">, The Plancii in Asia Minor, JRS LXIV (1974), 27–39; 34 </w:t>
      </w:r>
      <w:r w:rsidRPr="00A42B46">
        <w:rPr>
          <w:rFonts w:ascii="Times New Roman" w:hAnsi="Times New Roman" w:cs="Times New Roman"/>
          <w:i/>
          <w:iCs/>
          <w:sz w:val="20"/>
          <w:szCs w:val="20"/>
        </w:rPr>
        <w:t xml:space="preserve">(Akyllian, </w:t>
      </w:r>
      <w:r w:rsidRPr="00A42B46">
        <w:rPr>
          <w:rFonts w:ascii="Times New Roman" w:hAnsi="Times New Roman" w:cs="Times New Roman"/>
          <w:sz w:val="20"/>
          <w:szCs w:val="20"/>
        </w:rPr>
        <w:t xml:space="preserve">[…] </w:t>
      </w:r>
      <w:r w:rsidRPr="00A42B46">
        <w:rPr>
          <w:rFonts w:ascii="Times New Roman" w:hAnsi="Times New Roman" w:cs="Times New Roman"/>
          <w:i/>
          <w:iCs/>
          <w:sz w:val="20"/>
          <w:szCs w:val="20"/>
          <w:u w:val="single"/>
        </w:rPr>
        <w:t>tén ek basileón</w:t>
      </w:r>
      <w:r w:rsidRPr="00A42B46">
        <w:rPr>
          <w:rFonts w:ascii="Times New Roman" w:hAnsi="Times New Roman" w:cs="Times New Roman"/>
          <w:i/>
          <w:iCs/>
          <w:sz w:val="20"/>
          <w:szCs w:val="20"/>
        </w:rPr>
        <w:t xml:space="preserve"> héróida)</w:t>
      </w:r>
      <w:r w:rsidRPr="00A42B46">
        <w:rPr>
          <w:rFonts w:ascii="Times New Roman" w:hAnsi="Times New Roman" w:cs="Times New Roman"/>
          <w:sz w:val="20"/>
          <w:szCs w:val="20"/>
        </w:rPr>
        <w:t>.</w:t>
      </w:r>
      <w:r w:rsidR="00992663" w:rsidRPr="00A42B46">
        <w:rPr>
          <w:rFonts w:ascii="Times New Roman" w:hAnsi="Times New Roman" w:cs="Times New Roman"/>
          <w:sz w:val="20"/>
          <w:szCs w:val="20"/>
        </w:rPr>
        <w:t xml:space="preserve"> Vö.</w:t>
      </w:r>
      <w:r w:rsidR="001672D2" w:rsidRPr="00A42B46">
        <w:rPr>
          <w:rFonts w:ascii="Times New Roman" w:hAnsi="Times New Roman" w:cs="Times New Roman"/>
          <w:sz w:val="20"/>
          <w:szCs w:val="20"/>
        </w:rPr>
        <w:t xml:space="preserve"> </w:t>
      </w:r>
      <w:r w:rsidR="00992663" w:rsidRPr="00A42B46">
        <w:rPr>
          <w:rFonts w:ascii="Times New Roman" w:hAnsi="Times New Roman" w:cs="Times New Roman"/>
          <w:sz w:val="20"/>
          <w:szCs w:val="20"/>
        </w:rPr>
        <w:t xml:space="preserve">még ehhez lentebb a </w:t>
      </w:r>
      <w:r w:rsidR="00992663" w:rsidRPr="00D97545">
        <w:rPr>
          <w:rFonts w:ascii="Times New Roman" w:hAnsi="Times New Roman" w:cs="Times New Roman"/>
          <w:color w:val="FF0000"/>
          <w:sz w:val="20"/>
          <w:szCs w:val="20"/>
        </w:rPr>
        <w:t>***</w:t>
      </w:r>
      <w:r w:rsidR="0073689F" w:rsidRPr="00D97545">
        <w:rPr>
          <w:rFonts w:ascii="Times New Roman" w:hAnsi="Times New Roman" w:cs="Times New Roman"/>
          <w:color w:val="FF0000"/>
          <w:sz w:val="20"/>
          <w:szCs w:val="20"/>
        </w:rPr>
        <w:t>14</w:t>
      </w:r>
      <w:r w:rsidR="00BC7781" w:rsidRPr="00D97545">
        <w:rPr>
          <w:rFonts w:ascii="Times New Roman" w:hAnsi="Times New Roman" w:cs="Times New Roman"/>
          <w:color w:val="FF0000"/>
          <w:sz w:val="20"/>
          <w:szCs w:val="20"/>
        </w:rPr>
        <w:t>9</w:t>
      </w:r>
      <w:r w:rsidR="001672D2" w:rsidRPr="00D97545">
        <w:rPr>
          <w:rFonts w:ascii="Times New Roman" w:hAnsi="Times New Roman" w:cs="Times New Roman"/>
          <w:color w:val="FF0000"/>
          <w:sz w:val="20"/>
          <w:szCs w:val="20"/>
        </w:rPr>
        <w:t>.</w:t>
      </w:r>
      <w:r w:rsidR="00992663" w:rsidRPr="00D97545">
        <w:rPr>
          <w:rFonts w:ascii="Times New Roman" w:hAnsi="Times New Roman" w:cs="Times New Roman"/>
          <w:color w:val="FF0000"/>
          <w:sz w:val="20"/>
          <w:szCs w:val="20"/>
        </w:rPr>
        <w:t xml:space="preserve"> ***</w:t>
      </w:r>
      <w:r w:rsidR="009B102F" w:rsidRPr="00D97545">
        <w:rPr>
          <w:rFonts w:ascii="Times New Roman" w:hAnsi="Times New Roman" w:cs="Times New Roman"/>
          <w:color w:val="FF0000"/>
          <w:sz w:val="20"/>
          <w:szCs w:val="20"/>
        </w:rPr>
        <w:t xml:space="preserve"> </w:t>
      </w:r>
      <w:r w:rsidR="00992663" w:rsidRPr="00A42B46">
        <w:rPr>
          <w:rFonts w:ascii="Times New Roman" w:hAnsi="Times New Roman" w:cs="Times New Roman"/>
          <w:sz w:val="20"/>
          <w:szCs w:val="20"/>
        </w:rPr>
        <w:t>sz.</w:t>
      </w:r>
      <w:r w:rsidR="001672D2" w:rsidRPr="00A42B46">
        <w:rPr>
          <w:rFonts w:ascii="Times New Roman" w:hAnsi="Times New Roman" w:cs="Times New Roman"/>
          <w:sz w:val="20"/>
          <w:szCs w:val="20"/>
        </w:rPr>
        <w:t xml:space="preserve"> </w:t>
      </w:r>
      <w:r w:rsidR="00992663" w:rsidRPr="00A42B46">
        <w:rPr>
          <w:rFonts w:ascii="Times New Roman" w:hAnsi="Times New Roman" w:cs="Times New Roman"/>
          <w:sz w:val="20"/>
          <w:szCs w:val="20"/>
        </w:rPr>
        <w:t>jegyzete</w:t>
      </w:r>
      <w:r w:rsidR="00636C39" w:rsidRPr="00A42B46">
        <w:rPr>
          <w:rFonts w:ascii="Times New Roman" w:hAnsi="Times New Roman" w:cs="Times New Roman"/>
          <w:sz w:val="20"/>
          <w:szCs w:val="20"/>
        </w:rPr>
        <w:t>t.</w:t>
      </w:r>
      <w:r w:rsidR="00DA48FE" w:rsidRPr="00A42B46">
        <w:rPr>
          <w:rFonts w:ascii="Times New Roman" w:hAnsi="Times New Roman" w:cs="Times New Roman"/>
          <w:sz w:val="20"/>
          <w:szCs w:val="20"/>
        </w:rPr>
        <w:t xml:space="preserve"> </w:t>
      </w:r>
    </w:p>
  </w:footnote>
  <w:footnote w:id="122">
    <w:p w14:paraId="2F59297D" w14:textId="3B9E80F9" w:rsidR="001672B0" w:rsidRPr="00A42B46" w:rsidRDefault="001672B0"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5C3330" w:rsidRPr="00A42B46">
        <w:rPr>
          <w:rFonts w:ascii="Times New Roman" w:hAnsi="Times New Roman" w:cs="Times New Roman"/>
        </w:rPr>
        <w:t xml:space="preserve"> </w:t>
      </w:r>
      <w:r w:rsidR="007C052A" w:rsidRPr="00A42B46">
        <w:rPr>
          <w:rFonts w:ascii="Times New Roman" w:hAnsi="Times New Roman" w:cs="Times New Roman"/>
        </w:rPr>
        <w:t>Az ugyancsak Ancyrából származó ifjabbik C. Iulius Severus (PIR</w:t>
      </w:r>
      <w:r w:rsidR="007C052A" w:rsidRPr="00A42B46">
        <w:rPr>
          <w:rFonts w:ascii="Times New Roman" w:hAnsi="Times New Roman" w:cs="Times New Roman"/>
          <w:vertAlign w:val="superscript"/>
        </w:rPr>
        <w:t>2</w:t>
      </w:r>
      <w:r w:rsidR="007C052A" w:rsidRPr="00A42B46">
        <w:rPr>
          <w:rFonts w:ascii="Times New Roman" w:hAnsi="Times New Roman" w:cs="Times New Roman"/>
        </w:rPr>
        <w:t xml:space="preserve">, I 574) már nem az év egyes hónapjaira kinevezett consulpárok egyikének a tagja volt, mint atyja a Kr. u. 138. évben. Ő már a </w:t>
      </w:r>
      <w:r w:rsidR="007C052A" w:rsidRPr="00A42B46">
        <w:rPr>
          <w:rFonts w:ascii="Times New Roman" w:hAnsi="Times New Roman" w:cs="Times New Roman"/>
          <w:i/>
          <w:iCs/>
        </w:rPr>
        <w:t>consul ordinarius</w:t>
      </w:r>
      <w:r w:rsidR="007C052A" w:rsidRPr="00A42B46">
        <w:rPr>
          <w:rFonts w:ascii="Times New Roman" w:hAnsi="Times New Roman" w:cs="Times New Roman"/>
        </w:rPr>
        <w:t xml:space="preserve"> tisztségét ölthette fel, vagyis a császárral együtt az év névadó személye lett (Kr. u. 155-ben).</w:t>
      </w:r>
      <w:r w:rsidR="0037429F" w:rsidRPr="00A42B46">
        <w:rPr>
          <w:rFonts w:ascii="Times New Roman" w:hAnsi="Times New Roman" w:cs="Times New Roman"/>
        </w:rPr>
        <w:t xml:space="preserve"> </w:t>
      </w:r>
      <w:r w:rsidR="00B2577B" w:rsidRPr="00A42B46">
        <w:rPr>
          <w:rFonts w:ascii="Times New Roman" w:hAnsi="Times New Roman" w:cs="Times New Roman"/>
        </w:rPr>
        <w:t>Így Halfmann, Senatoren aus dem östlichen Teil des Imperium Romanum (1979), 165–166, N</w:t>
      </w:r>
      <w:r w:rsidR="001D48AF" w:rsidRPr="00A42B46">
        <w:rPr>
          <w:rFonts w:ascii="Times New Roman" w:hAnsi="Times New Roman" w:cs="Times New Roman"/>
        </w:rPr>
        <w:t>r</w:t>
      </w:r>
      <w:r w:rsidR="00B2577B" w:rsidRPr="00A42B46">
        <w:rPr>
          <w:rFonts w:ascii="Times New Roman" w:hAnsi="Times New Roman" w:cs="Times New Roman"/>
        </w:rPr>
        <w:t>. 81; vö. Strobel, The Galatians in the Roman Empire (2009), 137</w:t>
      </w:r>
      <w:r w:rsidR="003177EE" w:rsidRPr="00A42B46">
        <w:rPr>
          <w:rFonts w:ascii="Times New Roman" w:hAnsi="Times New Roman" w:cs="Times New Roman"/>
        </w:rPr>
        <w:t>.</w:t>
      </w:r>
      <w:r w:rsidR="00345E8C" w:rsidRPr="00A42B46">
        <w:rPr>
          <w:rFonts w:ascii="Times New Roman" w:hAnsi="Times New Roman" w:cs="Times New Roman"/>
        </w:rPr>
        <w:t xml:space="preserve"> </w:t>
      </w:r>
    </w:p>
  </w:footnote>
  <w:footnote w:id="123">
    <w:p w14:paraId="64CB843E" w14:textId="15FE6A46" w:rsidR="00D700A6" w:rsidRPr="00A42B46" w:rsidRDefault="00D700A6"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Meg kellett fizetni a lokális elit együttműködési készségéért a </w:t>
      </w:r>
      <w:r w:rsidRPr="00A42B46">
        <w:rPr>
          <w:rFonts w:ascii="Times New Roman" w:hAnsi="Times New Roman" w:cs="Times New Roman"/>
          <w:i/>
          <w:iCs/>
          <w:sz w:val="20"/>
          <w:szCs w:val="20"/>
        </w:rPr>
        <w:t>civitas Romana</w:t>
      </w:r>
      <w:r w:rsidRPr="00A42B46">
        <w:rPr>
          <w:rFonts w:ascii="Times New Roman" w:hAnsi="Times New Roman" w:cs="Times New Roman"/>
          <w:sz w:val="20"/>
          <w:szCs w:val="20"/>
        </w:rPr>
        <w:t xml:space="preserve"> adományozásában meglepően szűkmarkúan részesített Lykiában is</w:t>
      </w:r>
      <w:r w:rsidR="00352B47" w:rsidRPr="00A42B46">
        <w:rPr>
          <w:rFonts w:ascii="Times New Roman" w:hAnsi="Times New Roman" w:cs="Times New Roman"/>
          <w:sz w:val="20"/>
          <w:szCs w:val="20"/>
        </w:rPr>
        <w:t xml:space="preserve">, </w:t>
      </w:r>
      <w:r w:rsidR="007739A0" w:rsidRPr="00A42B46">
        <w:rPr>
          <w:rFonts w:ascii="Times New Roman" w:hAnsi="Times New Roman" w:cs="Times New Roman"/>
          <w:sz w:val="20"/>
          <w:szCs w:val="20"/>
        </w:rPr>
        <w:t xml:space="preserve">amely </w:t>
      </w:r>
      <w:r w:rsidR="00881D36" w:rsidRPr="00A42B46">
        <w:rPr>
          <w:rFonts w:ascii="Times New Roman" w:hAnsi="Times New Roman" w:cs="Times New Roman"/>
          <w:sz w:val="20"/>
          <w:szCs w:val="20"/>
        </w:rPr>
        <w:t xml:space="preserve">egyebekben </w:t>
      </w:r>
      <w:r w:rsidR="007739A0" w:rsidRPr="00A42B46">
        <w:rPr>
          <w:rFonts w:ascii="Times New Roman" w:hAnsi="Times New Roman" w:cs="Times New Roman"/>
          <w:sz w:val="20"/>
          <w:szCs w:val="20"/>
        </w:rPr>
        <w:t>az önkéntes akkulturáció egyik klasszikus példájának tekinthető</w:t>
      </w:r>
      <w:r w:rsidR="00881D36" w:rsidRPr="00A42B46">
        <w:rPr>
          <w:rFonts w:ascii="Times New Roman" w:hAnsi="Times New Roman" w:cs="Times New Roman"/>
          <w:sz w:val="20"/>
          <w:szCs w:val="20"/>
        </w:rPr>
        <w:t xml:space="preserve"> a görög-római világon belül</w:t>
      </w:r>
      <w:r w:rsidR="0055521C" w:rsidRPr="00A42B46">
        <w:rPr>
          <w:rFonts w:ascii="Times New Roman" w:hAnsi="Times New Roman" w:cs="Times New Roman"/>
          <w:sz w:val="20"/>
          <w:szCs w:val="20"/>
        </w:rPr>
        <w:t>.</w:t>
      </w:r>
      <w:r w:rsidR="007739A0" w:rsidRPr="00A42B46">
        <w:rPr>
          <w:rFonts w:ascii="Times New Roman" w:hAnsi="Times New Roman" w:cs="Times New Roman"/>
          <w:sz w:val="20"/>
          <w:szCs w:val="20"/>
        </w:rPr>
        <w:t xml:space="preserve"> </w:t>
      </w:r>
      <w:r w:rsidRPr="00A42B46">
        <w:rPr>
          <w:rFonts w:ascii="Times New Roman" w:hAnsi="Times New Roman" w:cs="Times New Roman"/>
          <w:sz w:val="20"/>
          <w:szCs w:val="20"/>
        </w:rPr>
        <w:t xml:space="preserve">Ennek a </w:t>
      </w:r>
      <w:r w:rsidR="00B96744" w:rsidRPr="00A42B46">
        <w:rPr>
          <w:rFonts w:ascii="Times New Roman" w:hAnsi="Times New Roman" w:cs="Times New Roman"/>
          <w:sz w:val="20"/>
          <w:szCs w:val="20"/>
        </w:rPr>
        <w:t xml:space="preserve">múltjára és </w:t>
      </w:r>
      <w:r w:rsidR="00983A48" w:rsidRPr="00A42B46">
        <w:rPr>
          <w:rFonts w:ascii="Times New Roman" w:hAnsi="Times New Roman" w:cs="Times New Roman"/>
          <w:sz w:val="20"/>
          <w:szCs w:val="20"/>
        </w:rPr>
        <w:t xml:space="preserve">hagyományaira </w:t>
      </w:r>
      <w:r w:rsidR="00B5188D" w:rsidRPr="00A42B46">
        <w:rPr>
          <w:rFonts w:ascii="Times New Roman" w:hAnsi="Times New Roman" w:cs="Times New Roman"/>
          <w:sz w:val="20"/>
          <w:szCs w:val="20"/>
        </w:rPr>
        <w:t xml:space="preserve">akkulturális hajlandóságával is </w:t>
      </w:r>
      <w:r w:rsidR="007759F3" w:rsidRPr="00A42B46">
        <w:rPr>
          <w:rFonts w:ascii="Times New Roman" w:hAnsi="Times New Roman" w:cs="Times New Roman"/>
          <w:sz w:val="20"/>
          <w:szCs w:val="20"/>
        </w:rPr>
        <w:t>igen</w:t>
      </w:r>
      <w:r w:rsidR="00983A48" w:rsidRPr="00A42B46">
        <w:rPr>
          <w:rFonts w:ascii="Times New Roman" w:hAnsi="Times New Roman" w:cs="Times New Roman"/>
          <w:sz w:val="20"/>
          <w:szCs w:val="20"/>
        </w:rPr>
        <w:t xml:space="preserve">csak büszke </w:t>
      </w:r>
      <w:r w:rsidRPr="00A42B46">
        <w:rPr>
          <w:rFonts w:ascii="Times New Roman" w:hAnsi="Times New Roman" w:cs="Times New Roman"/>
          <w:sz w:val="20"/>
          <w:szCs w:val="20"/>
        </w:rPr>
        <w:t>kis-ázsiai térségnek a lakói sem felejtették el még egészen, hogy őseik egykor tényleges döntéseket hozó katonai parancsnokok voltak, „stratégosok és hipparchosok”</w:t>
      </w:r>
      <w:r w:rsidR="00983A48" w:rsidRPr="00A42B46">
        <w:rPr>
          <w:rFonts w:ascii="Times New Roman" w:hAnsi="Times New Roman" w:cs="Times New Roman"/>
          <w:sz w:val="20"/>
          <w:szCs w:val="20"/>
        </w:rPr>
        <w:t xml:space="preserve"> (pl. </w:t>
      </w:r>
      <w:r w:rsidR="00084B55" w:rsidRPr="00A42B46">
        <w:rPr>
          <w:rFonts w:ascii="Times New Roman" w:hAnsi="Times New Roman" w:cs="Times New Roman"/>
          <w:sz w:val="20"/>
          <w:szCs w:val="20"/>
        </w:rPr>
        <w:t>IGRR III,738; col. V. lin. 14.</w:t>
      </w:r>
      <w:r w:rsidR="00983A48" w:rsidRPr="00A42B46">
        <w:rPr>
          <w:rFonts w:ascii="Times New Roman" w:hAnsi="Times New Roman" w:cs="Times New Roman"/>
          <w:sz w:val="20"/>
          <w:szCs w:val="20"/>
        </w:rPr>
        <w:t>)</w:t>
      </w:r>
      <w:r w:rsidRPr="00A42B46">
        <w:rPr>
          <w:rFonts w:ascii="Times New Roman" w:hAnsi="Times New Roman" w:cs="Times New Roman"/>
          <w:sz w:val="20"/>
          <w:szCs w:val="20"/>
        </w:rPr>
        <w:t xml:space="preserve">. Lykia egyik legismertebb történeti személyisége, az Antoninusok korában élő Opramoas, „a kétszer Kalliadésnak mondott Apollónios fia, Rhodiapolis polgára” nem rendelkezett római polgárjoggal. Talán ezért </w:t>
      </w:r>
      <w:r w:rsidR="00BA1910" w:rsidRPr="00A42B46">
        <w:rPr>
          <w:rFonts w:ascii="Times New Roman" w:hAnsi="Times New Roman" w:cs="Times New Roman"/>
          <w:sz w:val="20"/>
          <w:szCs w:val="20"/>
        </w:rPr>
        <w:t xml:space="preserve">kiemelt hangsúllyal emlékezik meg arról, </w:t>
      </w:r>
      <w:r w:rsidRPr="00A42B46">
        <w:rPr>
          <w:rFonts w:ascii="Times New Roman" w:hAnsi="Times New Roman" w:cs="Times New Roman"/>
          <w:sz w:val="20"/>
          <w:szCs w:val="20"/>
        </w:rPr>
        <w:t>hogy „olyan ősök leszármazottja, akik lykiarchések voltak és az első helyet foglalták el népük között” (IGRR III,738; col. V. lin. 2–9 [kihagyásokkal]).</w:t>
      </w:r>
      <w:r w:rsidR="00C76EE3" w:rsidRPr="00A42B46">
        <w:rPr>
          <w:rFonts w:ascii="Times New Roman" w:hAnsi="Times New Roman" w:cs="Times New Roman"/>
          <w:sz w:val="20"/>
          <w:szCs w:val="20"/>
        </w:rPr>
        <w:t xml:space="preserve"> A </w:t>
      </w:r>
      <w:r w:rsidR="002227C6" w:rsidRPr="00A42B46">
        <w:rPr>
          <w:rFonts w:ascii="Times New Roman" w:hAnsi="Times New Roman" w:cs="Times New Roman"/>
          <w:sz w:val="20"/>
          <w:szCs w:val="20"/>
        </w:rPr>
        <w:t>„hazához” való kötődés megjelenítésének</w:t>
      </w:r>
      <w:r w:rsidR="00785B31" w:rsidRPr="00A42B46">
        <w:rPr>
          <w:rFonts w:ascii="Times New Roman" w:hAnsi="Times New Roman" w:cs="Times New Roman"/>
          <w:sz w:val="20"/>
          <w:szCs w:val="20"/>
        </w:rPr>
        <w:t xml:space="preserve"> </w:t>
      </w:r>
      <w:r w:rsidR="002236E4" w:rsidRPr="00A42B46">
        <w:rPr>
          <w:rFonts w:ascii="Times New Roman" w:hAnsi="Times New Roman" w:cs="Times New Roman"/>
          <w:sz w:val="20"/>
          <w:szCs w:val="20"/>
        </w:rPr>
        <w:t xml:space="preserve">példáival </w:t>
      </w:r>
      <w:r w:rsidR="00BA1910" w:rsidRPr="00A42B46">
        <w:rPr>
          <w:rFonts w:ascii="Times New Roman" w:hAnsi="Times New Roman" w:cs="Times New Roman"/>
          <w:sz w:val="20"/>
          <w:szCs w:val="20"/>
        </w:rPr>
        <w:t xml:space="preserve">más </w:t>
      </w:r>
      <w:r w:rsidR="00416291" w:rsidRPr="00A42B46">
        <w:rPr>
          <w:rFonts w:ascii="Times New Roman" w:hAnsi="Times New Roman" w:cs="Times New Roman"/>
          <w:sz w:val="20"/>
          <w:szCs w:val="20"/>
        </w:rPr>
        <w:t xml:space="preserve">feliratokon is találkozhatunk. L. pl. </w:t>
      </w:r>
      <w:r w:rsidR="00B96F96" w:rsidRPr="00A42B46">
        <w:rPr>
          <w:rFonts w:ascii="Times New Roman" w:hAnsi="Times New Roman" w:cs="Times New Roman"/>
          <w:sz w:val="20"/>
          <w:szCs w:val="20"/>
        </w:rPr>
        <w:t xml:space="preserve">IGRR III,738; col. V. lin. 16 sq; </w:t>
      </w:r>
      <w:r w:rsidR="006E34B1" w:rsidRPr="00A42B46">
        <w:rPr>
          <w:rFonts w:ascii="Times New Roman" w:hAnsi="Times New Roman" w:cs="Times New Roman"/>
          <w:sz w:val="20"/>
          <w:szCs w:val="20"/>
        </w:rPr>
        <w:t xml:space="preserve">a </w:t>
      </w:r>
      <w:r w:rsidR="00C76EE3" w:rsidRPr="00A42B46">
        <w:rPr>
          <w:rFonts w:ascii="Times New Roman" w:hAnsi="Times New Roman" w:cs="Times New Roman"/>
          <w:i/>
          <w:iCs/>
          <w:sz w:val="20"/>
          <w:szCs w:val="20"/>
        </w:rPr>
        <w:t>patris</w:t>
      </w:r>
      <w:r w:rsidR="00C76EE3" w:rsidRPr="00A42B46">
        <w:rPr>
          <w:rFonts w:ascii="Times New Roman" w:hAnsi="Times New Roman" w:cs="Times New Roman"/>
          <w:sz w:val="20"/>
          <w:szCs w:val="20"/>
        </w:rPr>
        <w:t xml:space="preserve"> (szülőföld) és az </w:t>
      </w:r>
      <w:r w:rsidR="00C76EE3" w:rsidRPr="00A42B46">
        <w:rPr>
          <w:rFonts w:ascii="Times New Roman" w:hAnsi="Times New Roman" w:cs="Times New Roman"/>
          <w:i/>
          <w:iCs/>
          <w:sz w:val="20"/>
          <w:szCs w:val="20"/>
        </w:rPr>
        <w:t>ethnos</w:t>
      </w:r>
      <w:r w:rsidR="00C76EE3" w:rsidRPr="00A42B46">
        <w:rPr>
          <w:rFonts w:ascii="Times New Roman" w:hAnsi="Times New Roman" w:cs="Times New Roman"/>
          <w:sz w:val="20"/>
          <w:szCs w:val="20"/>
        </w:rPr>
        <w:t xml:space="preserve"> (a lykiai ’szövetségi gyűlés</w:t>
      </w:r>
      <w:r w:rsidR="0000659C" w:rsidRPr="00A42B46">
        <w:rPr>
          <w:rFonts w:ascii="Times New Roman" w:hAnsi="Times New Roman" w:cs="Times New Roman"/>
          <w:sz w:val="20"/>
          <w:szCs w:val="20"/>
        </w:rPr>
        <w:t>’ [</w:t>
      </w:r>
      <w:r w:rsidR="00C76EE3" w:rsidRPr="00A42B46">
        <w:rPr>
          <w:rFonts w:ascii="Times New Roman" w:hAnsi="Times New Roman" w:cs="Times New Roman"/>
          <w:sz w:val="20"/>
          <w:szCs w:val="20"/>
        </w:rPr>
        <w:t>koinon</w:t>
      </w:r>
      <w:r w:rsidR="0000659C" w:rsidRPr="00A42B46">
        <w:rPr>
          <w:rFonts w:ascii="Times New Roman" w:hAnsi="Times New Roman" w:cs="Times New Roman"/>
          <w:sz w:val="20"/>
          <w:szCs w:val="20"/>
        </w:rPr>
        <w:t>]</w:t>
      </w:r>
      <w:r w:rsidR="00C76EE3" w:rsidRPr="00A42B46">
        <w:rPr>
          <w:rFonts w:ascii="Times New Roman" w:hAnsi="Times New Roman" w:cs="Times New Roman"/>
          <w:sz w:val="20"/>
          <w:szCs w:val="20"/>
        </w:rPr>
        <w:t>) együttes említésével</w:t>
      </w:r>
      <w:r w:rsidR="00B96F96" w:rsidRPr="00A42B46">
        <w:rPr>
          <w:rFonts w:ascii="Times New Roman" w:hAnsi="Times New Roman" w:cs="Times New Roman"/>
          <w:sz w:val="20"/>
          <w:szCs w:val="20"/>
        </w:rPr>
        <w:t>.</w:t>
      </w:r>
      <w:r w:rsidR="00837BA4" w:rsidRPr="00A42B46">
        <w:rPr>
          <w:rFonts w:ascii="Times New Roman" w:hAnsi="Times New Roman" w:cs="Times New Roman"/>
          <w:sz w:val="20"/>
          <w:szCs w:val="20"/>
        </w:rPr>
        <w:t xml:space="preserve"> Vö. még IGRR III,739 = TAM II,905: </w:t>
      </w:r>
      <w:r w:rsidR="00837BA4" w:rsidRPr="00A42B46">
        <w:rPr>
          <w:rFonts w:ascii="Times New Roman" w:hAnsi="Times New Roman" w:cs="Times New Roman"/>
          <w:i/>
          <w:iCs/>
          <w:sz w:val="20"/>
          <w:szCs w:val="20"/>
        </w:rPr>
        <w:t>koinon</w:t>
      </w:r>
      <w:r w:rsidR="00837BA4" w:rsidRPr="00A42B46">
        <w:rPr>
          <w:rFonts w:ascii="Times New Roman" w:hAnsi="Times New Roman" w:cs="Times New Roman"/>
          <w:sz w:val="20"/>
          <w:szCs w:val="20"/>
        </w:rPr>
        <w:t xml:space="preserve">, illetve </w:t>
      </w:r>
      <w:r w:rsidR="00837BA4" w:rsidRPr="00A42B46">
        <w:rPr>
          <w:rFonts w:ascii="Times New Roman" w:hAnsi="Times New Roman" w:cs="Times New Roman"/>
          <w:i/>
          <w:iCs/>
          <w:sz w:val="20"/>
          <w:szCs w:val="20"/>
        </w:rPr>
        <w:t>ethnos tón Lykión</w:t>
      </w:r>
      <w:r w:rsidR="00837BA4" w:rsidRPr="00A42B46">
        <w:rPr>
          <w:rFonts w:ascii="Times New Roman" w:hAnsi="Times New Roman" w:cs="Times New Roman"/>
          <w:sz w:val="20"/>
          <w:szCs w:val="20"/>
        </w:rPr>
        <w:t>.</w:t>
      </w:r>
      <w:r w:rsidR="00583E19" w:rsidRPr="00A42B46">
        <w:rPr>
          <w:rFonts w:ascii="Times New Roman" w:hAnsi="Times New Roman" w:cs="Times New Roman"/>
          <w:sz w:val="20"/>
          <w:szCs w:val="20"/>
        </w:rPr>
        <w:t xml:space="preserve"> Itt csak utalni tudok arra, hogy részben </w:t>
      </w:r>
      <w:r w:rsidR="001B4B11" w:rsidRPr="00A42B46">
        <w:rPr>
          <w:rFonts w:ascii="Times New Roman" w:hAnsi="Times New Roman" w:cs="Times New Roman"/>
          <w:sz w:val="20"/>
          <w:szCs w:val="20"/>
        </w:rPr>
        <w:t xml:space="preserve">a </w:t>
      </w:r>
      <w:r w:rsidR="007B672C" w:rsidRPr="00A42B46">
        <w:rPr>
          <w:rFonts w:ascii="Times New Roman" w:hAnsi="Times New Roman" w:cs="Times New Roman"/>
          <w:sz w:val="20"/>
          <w:szCs w:val="20"/>
        </w:rPr>
        <w:t xml:space="preserve">patris hagyományaihoz való erős kötődés miatt </w:t>
      </w:r>
      <w:r w:rsidR="00583E19" w:rsidRPr="00A42B46">
        <w:rPr>
          <w:rFonts w:ascii="Times New Roman" w:hAnsi="Times New Roman" w:cs="Times New Roman"/>
          <w:sz w:val="20"/>
          <w:szCs w:val="20"/>
        </w:rPr>
        <w:t xml:space="preserve">nyert </w:t>
      </w:r>
      <w:r w:rsidR="00EA6073" w:rsidRPr="00A42B46">
        <w:rPr>
          <w:rFonts w:ascii="Times New Roman" w:hAnsi="Times New Roman" w:cs="Times New Roman"/>
          <w:sz w:val="20"/>
          <w:szCs w:val="20"/>
        </w:rPr>
        <w:t xml:space="preserve">igen nehezen teret </w:t>
      </w:r>
      <w:r w:rsidR="00D77BA5" w:rsidRPr="00A42B46">
        <w:rPr>
          <w:rFonts w:ascii="Times New Roman" w:hAnsi="Times New Roman" w:cs="Times New Roman"/>
          <w:sz w:val="20"/>
          <w:szCs w:val="20"/>
        </w:rPr>
        <w:t>a Kr. u. II. század első felében már legkevesebb harminc</w:t>
      </w:r>
      <w:r w:rsidR="00EA6073" w:rsidRPr="00A42B46">
        <w:rPr>
          <w:rFonts w:ascii="Times New Roman" w:hAnsi="Times New Roman" w:cs="Times New Roman"/>
          <w:sz w:val="20"/>
          <w:szCs w:val="20"/>
        </w:rPr>
        <w:t xml:space="preserve"> közösségből álló </w:t>
      </w:r>
      <w:r w:rsidR="00486347" w:rsidRPr="00A42B46">
        <w:rPr>
          <w:rFonts w:ascii="Times New Roman" w:hAnsi="Times New Roman" w:cs="Times New Roman"/>
          <w:i/>
          <w:iCs/>
          <w:sz w:val="20"/>
          <w:szCs w:val="20"/>
        </w:rPr>
        <w:t>Lykiai Városok Szövetségé</w:t>
      </w:r>
      <w:r w:rsidR="00486347" w:rsidRPr="00A42B46">
        <w:rPr>
          <w:rFonts w:ascii="Times New Roman" w:hAnsi="Times New Roman" w:cs="Times New Roman"/>
          <w:sz w:val="20"/>
          <w:szCs w:val="20"/>
        </w:rPr>
        <w:t>n belül a kereszténység: vö. Szlávik</w:t>
      </w:r>
      <w:r w:rsidR="00D77BA5" w:rsidRPr="00A42B46">
        <w:rPr>
          <w:rFonts w:ascii="Times New Roman" w:hAnsi="Times New Roman" w:cs="Times New Roman"/>
          <w:sz w:val="20"/>
          <w:szCs w:val="20"/>
        </w:rPr>
        <w:t xml:space="preserve"> </w:t>
      </w:r>
      <w:r w:rsidR="00486347" w:rsidRPr="00A42B46">
        <w:rPr>
          <w:rFonts w:ascii="Times New Roman" w:hAnsi="Times New Roman" w:cs="Times New Roman"/>
          <w:sz w:val="20"/>
          <w:szCs w:val="20"/>
        </w:rPr>
        <w:t xml:space="preserve">(2014), </w:t>
      </w:r>
      <w:r w:rsidR="00CF52C0" w:rsidRPr="00A42B46">
        <w:rPr>
          <w:rFonts w:ascii="Times New Roman" w:hAnsi="Times New Roman" w:cs="Times New Roman"/>
          <w:sz w:val="20"/>
          <w:szCs w:val="20"/>
        </w:rPr>
        <w:t>II,</w:t>
      </w:r>
      <w:r w:rsidR="00BB3BA2" w:rsidRPr="00A42B46">
        <w:rPr>
          <w:rFonts w:ascii="Times New Roman" w:hAnsi="Times New Roman" w:cs="Times New Roman"/>
          <w:sz w:val="20"/>
          <w:szCs w:val="20"/>
        </w:rPr>
        <w:t>594 sk.</w:t>
      </w:r>
    </w:p>
  </w:footnote>
  <w:footnote w:id="124">
    <w:p w14:paraId="18C79307" w14:textId="20BDFCB5" w:rsidR="00BA3D32" w:rsidRPr="00A42B46" w:rsidRDefault="00BA3D32"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Ezek epigráfiai bizonyítékaihoz l. </w:t>
      </w:r>
      <w:r w:rsidR="00C45F8A" w:rsidRPr="00A42B46">
        <w:rPr>
          <w:rFonts w:ascii="Times New Roman" w:hAnsi="Times New Roman" w:cs="Times New Roman"/>
          <w:sz w:val="20"/>
          <w:szCs w:val="20"/>
        </w:rPr>
        <w:t>The Greek and Latin inscriptions of Ankara (Ancyra) I (2012)</w:t>
      </w:r>
      <w:r w:rsidR="00D465D0" w:rsidRPr="00A42B46">
        <w:rPr>
          <w:rFonts w:ascii="Times New Roman" w:hAnsi="Times New Roman" w:cs="Times New Roman"/>
          <w:sz w:val="20"/>
          <w:szCs w:val="20"/>
        </w:rPr>
        <w:t xml:space="preserve">, </w:t>
      </w:r>
      <w:r w:rsidR="001B1D6B" w:rsidRPr="00A42B46">
        <w:rPr>
          <w:rFonts w:ascii="Times New Roman" w:hAnsi="Times New Roman" w:cs="Times New Roman"/>
          <w:sz w:val="20"/>
          <w:szCs w:val="20"/>
        </w:rPr>
        <w:t xml:space="preserve">66 skk ([Ch.] </w:t>
      </w:r>
      <w:r w:rsidR="00D465D0" w:rsidRPr="00A42B46">
        <w:rPr>
          <w:rFonts w:ascii="Times New Roman" w:hAnsi="Times New Roman" w:cs="Times New Roman"/>
          <w:sz w:val="20"/>
          <w:szCs w:val="20"/>
        </w:rPr>
        <w:t>5</w:t>
      </w:r>
      <w:r w:rsidR="001B1D6B" w:rsidRPr="00A42B46">
        <w:rPr>
          <w:rFonts w:ascii="Times New Roman" w:hAnsi="Times New Roman" w:cs="Times New Roman"/>
          <w:sz w:val="20"/>
          <w:szCs w:val="20"/>
        </w:rPr>
        <w:t>:</w:t>
      </w:r>
      <w:r w:rsidR="00D465D0" w:rsidRPr="00A42B46">
        <w:rPr>
          <w:rFonts w:ascii="Times New Roman" w:hAnsi="Times New Roman" w:cs="Times New Roman"/>
          <w:sz w:val="20"/>
          <w:szCs w:val="20"/>
        </w:rPr>
        <w:t xml:space="preserve"> </w:t>
      </w:r>
      <w:r w:rsidR="00D465D0" w:rsidRPr="00A42B46">
        <w:rPr>
          <w:rFonts w:ascii="Times New Roman" w:hAnsi="Times New Roman" w:cs="Times New Roman"/>
          <w:i/>
          <w:iCs/>
          <w:sz w:val="20"/>
          <w:szCs w:val="20"/>
        </w:rPr>
        <w:t>Inscriptions of Ankara nos. 1–315</w:t>
      </w:r>
      <w:r w:rsidR="001B1D6B" w:rsidRPr="00A42B46">
        <w:rPr>
          <w:rFonts w:ascii="Times New Roman" w:hAnsi="Times New Roman" w:cs="Times New Roman"/>
          <w:sz w:val="20"/>
          <w:szCs w:val="20"/>
        </w:rPr>
        <w:t>)</w:t>
      </w:r>
      <w:r w:rsidR="006E3A2B" w:rsidRPr="00A42B46">
        <w:rPr>
          <w:rFonts w:ascii="Times New Roman" w:hAnsi="Times New Roman" w:cs="Times New Roman"/>
          <w:sz w:val="20"/>
          <w:szCs w:val="20"/>
        </w:rPr>
        <w:t>; 307–33</w:t>
      </w:r>
      <w:r w:rsidR="00507AEA" w:rsidRPr="00A42B46">
        <w:rPr>
          <w:rFonts w:ascii="Times New Roman" w:hAnsi="Times New Roman" w:cs="Times New Roman"/>
          <w:sz w:val="20"/>
          <w:szCs w:val="20"/>
        </w:rPr>
        <w:t>5</w:t>
      </w:r>
      <w:r w:rsidR="006E3A2B" w:rsidRPr="00A42B46">
        <w:rPr>
          <w:rFonts w:ascii="Times New Roman" w:hAnsi="Times New Roman" w:cs="Times New Roman"/>
          <w:sz w:val="20"/>
          <w:szCs w:val="20"/>
        </w:rPr>
        <w:t xml:space="preserve"> (5.8: </w:t>
      </w:r>
      <w:r w:rsidR="006E3A2B" w:rsidRPr="00A42B46">
        <w:rPr>
          <w:rFonts w:ascii="Times New Roman" w:hAnsi="Times New Roman" w:cs="Times New Roman"/>
          <w:i/>
          <w:iCs/>
          <w:sz w:val="20"/>
          <w:szCs w:val="20"/>
        </w:rPr>
        <w:t>Festivals, contests and gladiators</w:t>
      </w:r>
      <w:r w:rsidR="006E3A2B" w:rsidRPr="00A42B46">
        <w:rPr>
          <w:rFonts w:ascii="Times New Roman" w:hAnsi="Times New Roman" w:cs="Times New Roman"/>
          <w:sz w:val="20"/>
          <w:szCs w:val="20"/>
        </w:rPr>
        <w:t xml:space="preserve"> </w:t>
      </w:r>
      <w:r w:rsidR="0081001A" w:rsidRPr="00A42B46">
        <w:rPr>
          <w:rFonts w:ascii="Times New Roman" w:hAnsi="Times New Roman" w:cs="Times New Roman"/>
          <w:sz w:val="20"/>
          <w:szCs w:val="20"/>
        </w:rPr>
        <w:t>[</w:t>
      </w:r>
      <w:r w:rsidR="006E3A2B" w:rsidRPr="00A42B46">
        <w:rPr>
          <w:rFonts w:ascii="Times New Roman" w:hAnsi="Times New Roman" w:cs="Times New Roman"/>
          <w:sz w:val="20"/>
          <w:szCs w:val="20"/>
        </w:rPr>
        <w:t>nos. 140–155</w:t>
      </w:r>
      <w:r w:rsidR="0081001A" w:rsidRPr="00A42B46">
        <w:rPr>
          <w:rFonts w:ascii="Times New Roman" w:hAnsi="Times New Roman" w:cs="Times New Roman"/>
          <w:sz w:val="20"/>
          <w:szCs w:val="20"/>
        </w:rPr>
        <w:t>]</w:t>
      </w:r>
      <w:r w:rsidR="006E3A2B" w:rsidRPr="00A42B46">
        <w:rPr>
          <w:rFonts w:ascii="Times New Roman" w:hAnsi="Times New Roman" w:cs="Times New Roman"/>
          <w:sz w:val="20"/>
          <w:szCs w:val="20"/>
        </w:rPr>
        <w:t>)</w:t>
      </w:r>
      <w:r w:rsidR="00A04124" w:rsidRPr="00A42B46">
        <w:rPr>
          <w:rFonts w:ascii="Times New Roman" w:hAnsi="Times New Roman" w:cs="Times New Roman"/>
          <w:sz w:val="20"/>
          <w:szCs w:val="20"/>
        </w:rPr>
        <w:t xml:space="preserve">. </w:t>
      </w:r>
      <w:r w:rsidR="00801268" w:rsidRPr="00A42B46">
        <w:rPr>
          <w:rFonts w:ascii="Times New Roman" w:hAnsi="Times New Roman" w:cs="Times New Roman"/>
          <w:sz w:val="20"/>
          <w:szCs w:val="20"/>
        </w:rPr>
        <w:t xml:space="preserve">Vö. </w:t>
      </w:r>
      <w:r w:rsidR="00F90313" w:rsidRPr="00A42B46">
        <w:rPr>
          <w:rFonts w:ascii="Times New Roman" w:hAnsi="Times New Roman" w:cs="Times New Roman"/>
          <w:sz w:val="20"/>
          <w:szCs w:val="20"/>
        </w:rPr>
        <w:t>még S. R. F.</w:t>
      </w:r>
      <w:r w:rsidR="00DF439E" w:rsidRPr="00A42B46">
        <w:rPr>
          <w:rFonts w:ascii="Times New Roman" w:hAnsi="Times New Roman" w:cs="Times New Roman"/>
          <w:sz w:val="20"/>
          <w:szCs w:val="20"/>
        </w:rPr>
        <w:t xml:space="preserve"> </w:t>
      </w:r>
      <w:r w:rsidR="00801268" w:rsidRPr="00A42B46">
        <w:rPr>
          <w:rFonts w:ascii="Times New Roman" w:hAnsi="Times New Roman" w:cs="Times New Roman"/>
          <w:i/>
          <w:iCs/>
          <w:sz w:val="20"/>
          <w:szCs w:val="20"/>
        </w:rPr>
        <w:t>Price</w:t>
      </w:r>
      <w:r w:rsidR="00801268" w:rsidRPr="00A42B46">
        <w:rPr>
          <w:rFonts w:ascii="Times New Roman" w:hAnsi="Times New Roman" w:cs="Times New Roman"/>
          <w:sz w:val="20"/>
          <w:szCs w:val="20"/>
        </w:rPr>
        <w:t>, Rituals and Power: The Roman Imperial Cult in Asia Minor, Cambridge 1984</w:t>
      </w:r>
      <w:r w:rsidR="00D81709" w:rsidRPr="00A42B46">
        <w:rPr>
          <w:rFonts w:ascii="Times New Roman" w:hAnsi="Times New Roman" w:cs="Times New Roman"/>
          <w:sz w:val="20"/>
          <w:szCs w:val="20"/>
        </w:rPr>
        <w:t xml:space="preserve">, </w:t>
      </w:r>
      <w:r w:rsidR="00707EB3" w:rsidRPr="00A42B46">
        <w:rPr>
          <w:rFonts w:ascii="Times New Roman" w:hAnsi="Times New Roman" w:cs="Times New Roman"/>
          <w:sz w:val="20"/>
          <w:szCs w:val="20"/>
        </w:rPr>
        <w:t>4</w:t>
      </w:r>
      <w:r w:rsidR="00BB1AD1" w:rsidRPr="00A42B46">
        <w:rPr>
          <w:rFonts w:ascii="Times New Roman" w:hAnsi="Times New Roman" w:cs="Times New Roman"/>
          <w:sz w:val="20"/>
          <w:szCs w:val="20"/>
        </w:rPr>
        <w:t xml:space="preserve">. és 283 </w:t>
      </w:r>
      <w:r w:rsidR="00FE5B5A" w:rsidRPr="00A42B46">
        <w:rPr>
          <w:rFonts w:ascii="Times New Roman" w:hAnsi="Times New Roman" w:cs="Times New Roman"/>
          <w:sz w:val="20"/>
          <w:szCs w:val="20"/>
        </w:rPr>
        <w:t xml:space="preserve">(s.v. </w:t>
      </w:r>
      <w:r w:rsidR="00FE5B5A" w:rsidRPr="00A42B46">
        <w:rPr>
          <w:rFonts w:ascii="Times New Roman" w:hAnsi="Times New Roman" w:cs="Times New Roman"/>
          <w:i/>
          <w:iCs/>
          <w:sz w:val="20"/>
          <w:szCs w:val="20"/>
        </w:rPr>
        <w:t>Ancyra, Galatia</w:t>
      </w:r>
      <w:r w:rsidR="00FE5B5A" w:rsidRPr="00A42B46">
        <w:rPr>
          <w:rFonts w:ascii="Times New Roman" w:hAnsi="Times New Roman" w:cs="Times New Roman"/>
          <w:sz w:val="20"/>
          <w:szCs w:val="20"/>
        </w:rPr>
        <w:t>).</w:t>
      </w:r>
    </w:p>
  </w:footnote>
  <w:footnote w:id="125">
    <w:p w14:paraId="504DC953" w14:textId="647A9103" w:rsidR="004E2D21" w:rsidRPr="00A42B46" w:rsidRDefault="004E2D21" w:rsidP="00944438">
      <w:pPr>
        <w:spacing w:after="0" w:line="240" w:lineRule="auto"/>
        <w:jc w:val="both"/>
        <w:rPr>
          <w:rFonts w:ascii="Times New Roman" w:hAnsi="Times New Roman" w:cs="Times New Roman"/>
          <w:sz w:val="20"/>
          <w:szCs w:val="20"/>
        </w:rPr>
      </w:pPr>
      <w:r w:rsidRPr="00A42B46">
        <w:rPr>
          <w:rFonts w:ascii="Times New Roman" w:hAnsi="Times New Roman" w:cs="Times New Roman"/>
          <w:sz w:val="20"/>
          <w:szCs w:val="20"/>
          <w:vertAlign w:val="superscript"/>
        </w:rPr>
        <w:footnoteRef/>
      </w:r>
      <w:r w:rsidRPr="00A42B46">
        <w:rPr>
          <w:rFonts w:ascii="Times New Roman" w:hAnsi="Times New Roman" w:cs="Times New Roman"/>
          <w:sz w:val="20"/>
          <w:szCs w:val="20"/>
        </w:rPr>
        <w:t xml:space="preserve"> </w:t>
      </w:r>
      <w:r w:rsidR="00CA6018" w:rsidRPr="00A42B46">
        <w:rPr>
          <w:rFonts w:ascii="Times New Roman" w:hAnsi="Times New Roman" w:cs="Times New Roman"/>
          <w:sz w:val="20"/>
          <w:szCs w:val="20"/>
        </w:rPr>
        <w:t xml:space="preserve"> A tartományi határok kialakításához, majd azok a Kr. e. 25 és Kr. u. 235 közötti időszakban végbement folyamatos változásához a római Kis-Ázsia területén tömör, ám jó áttekintést ad S. </w:t>
      </w:r>
      <w:r w:rsidR="00CA6018" w:rsidRPr="00A42B46">
        <w:rPr>
          <w:rFonts w:ascii="Times New Roman" w:hAnsi="Times New Roman" w:cs="Times New Roman"/>
          <w:i/>
          <w:iCs/>
          <w:sz w:val="20"/>
          <w:szCs w:val="20"/>
        </w:rPr>
        <w:t>Mitchell</w:t>
      </w:r>
      <w:r w:rsidR="00CA6018" w:rsidRPr="00A42B46">
        <w:rPr>
          <w:rFonts w:ascii="Times New Roman" w:hAnsi="Times New Roman" w:cs="Times New Roman"/>
          <w:sz w:val="20"/>
          <w:szCs w:val="20"/>
        </w:rPr>
        <w:t xml:space="preserve">, Anatolia. Land, Men and Gods in Asia Minor, Vol. II: The Rise of the Church, Oxford 2001 (1993); a továbbiakban Mitchell, Anatolia II (2001), 151–157 </w:t>
      </w:r>
      <w:r w:rsidR="00CA6018" w:rsidRPr="00A42B46">
        <w:rPr>
          <w:rFonts w:ascii="Times New Roman" w:hAnsi="Times New Roman" w:cs="Times New Roman"/>
          <w:i/>
          <w:iCs/>
          <w:sz w:val="20"/>
          <w:szCs w:val="20"/>
        </w:rPr>
        <w:t>(App I: Provincial Boundaries in Asia Minor 25 BC – AD 235)</w:t>
      </w:r>
      <w:r w:rsidR="00CA6018" w:rsidRPr="00A42B46">
        <w:rPr>
          <w:rFonts w:ascii="Times New Roman" w:hAnsi="Times New Roman" w:cs="Times New Roman"/>
          <w:sz w:val="20"/>
          <w:szCs w:val="20"/>
        </w:rPr>
        <w:t xml:space="preserve">. </w:t>
      </w:r>
      <w:r w:rsidRPr="00A42B46">
        <w:rPr>
          <w:rFonts w:ascii="Times New Roman" w:hAnsi="Times New Roman" w:cs="Times New Roman"/>
          <w:sz w:val="20"/>
          <w:szCs w:val="20"/>
        </w:rPr>
        <w:t xml:space="preserve">A római Kis-Ázsia területén ekkor három nagy közigazgatási egységet alakítottak ki, a több kisebb területű provinciát magában foglaló </w:t>
      </w:r>
      <w:r w:rsidRPr="00A42B46">
        <w:rPr>
          <w:rFonts w:ascii="Times New Roman" w:hAnsi="Times New Roman" w:cs="Times New Roman"/>
          <w:i/>
          <w:iCs/>
          <w:sz w:val="20"/>
          <w:szCs w:val="20"/>
        </w:rPr>
        <w:t>Asiana</w:t>
      </w:r>
      <w:r w:rsidRPr="00A42B46">
        <w:rPr>
          <w:rFonts w:ascii="Times New Roman" w:hAnsi="Times New Roman" w:cs="Times New Roman"/>
          <w:sz w:val="20"/>
          <w:szCs w:val="20"/>
        </w:rPr>
        <w:t xml:space="preserve">, </w:t>
      </w:r>
      <w:r w:rsidRPr="00A42B46">
        <w:rPr>
          <w:rFonts w:ascii="Times New Roman" w:hAnsi="Times New Roman" w:cs="Times New Roman"/>
          <w:i/>
          <w:iCs/>
          <w:sz w:val="20"/>
          <w:szCs w:val="20"/>
        </w:rPr>
        <w:t>Pontica</w:t>
      </w:r>
      <w:r w:rsidRPr="00A42B46">
        <w:rPr>
          <w:rFonts w:ascii="Times New Roman" w:hAnsi="Times New Roman" w:cs="Times New Roman"/>
          <w:sz w:val="20"/>
          <w:szCs w:val="20"/>
        </w:rPr>
        <w:t xml:space="preserve"> és </w:t>
      </w:r>
      <w:r w:rsidRPr="00A42B46">
        <w:rPr>
          <w:rFonts w:ascii="Times New Roman" w:hAnsi="Times New Roman" w:cs="Times New Roman"/>
          <w:i/>
          <w:iCs/>
          <w:sz w:val="20"/>
          <w:szCs w:val="20"/>
        </w:rPr>
        <w:t>Oriens</w:t>
      </w:r>
      <w:r w:rsidRPr="00A42B46">
        <w:rPr>
          <w:rFonts w:ascii="Times New Roman" w:hAnsi="Times New Roman" w:cs="Times New Roman"/>
          <w:sz w:val="20"/>
          <w:szCs w:val="20"/>
        </w:rPr>
        <w:t xml:space="preserve"> </w:t>
      </w:r>
      <w:r w:rsidRPr="00A42B46">
        <w:rPr>
          <w:rFonts w:ascii="Times New Roman" w:hAnsi="Times New Roman" w:cs="Times New Roman"/>
          <w:i/>
          <w:iCs/>
          <w:sz w:val="20"/>
          <w:szCs w:val="20"/>
        </w:rPr>
        <w:t>dioikésis</w:t>
      </w:r>
      <w:r w:rsidRPr="00A42B46">
        <w:rPr>
          <w:rFonts w:ascii="Times New Roman" w:hAnsi="Times New Roman" w:cs="Times New Roman"/>
          <w:sz w:val="20"/>
          <w:szCs w:val="20"/>
        </w:rPr>
        <w:t>eket</w:t>
      </w:r>
      <w:r w:rsidR="00B07ACA" w:rsidRPr="00A42B46">
        <w:rPr>
          <w:rFonts w:ascii="Times New Roman" w:hAnsi="Times New Roman" w:cs="Times New Roman"/>
          <w:sz w:val="20"/>
          <w:szCs w:val="20"/>
        </w:rPr>
        <w:t xml:space="preserve">; vö. </w:t>
      </w:r>
      <w:r w:rsidR="00E94631" w:rsidRPr="00A42B46">
        <w:rPr>
          <w:rFonts w:ascii="Times New Roman" w:hAnsi="Times New Roman" w:cs="Times New Roman"/>
          <w:sz w:val="20"/>
          <w:szCs w:val="20"/>
        </w:rPr>
        <w:t xml:space="preserve">még </w:t>
      </w:r>
      <w:r w:rsidRPr="00A42B46">
        <w:rPr>
          <w:rFonts w:ascii="Times New Roman" w:hAnsi="Times New Roman" w:cs="Times New Roman"/>
          <w:sz w:val="20"/>
          <w:szCs w:val="20"/>
        </w:rPr>
        <w:t>S</w:t>
      </w:r>
      <w:r w:rsidR="00E32FA0" w:rsidRPr="00A42B46">
        <w:rPr>
          <w:rFonts w:ascii="Times New Roman" w:hAnsi="Times New Roman" w:cs="Times New Roman"/>
          <w:sz w:val="20"/>
          <w:szCs w:val="20"/>
        </w:rPr>
        <w:t>tephen</w:t>
      </w:r>
      <w:r w:rsidRPr="00A42B46">
        <w:rPr>
          <w:rFonts w:ascii="Times New Roman" w:hAnsi="Times New Roman" w:cs="Times New Roman"/>
          <w:sz w:val="20"/>
          <w:szCs w:val="20"/>
        </w:rPr>
        <w:t xml:space="preserve"> </w:t>
      </w:r>
      <w:r w:rsidRPr="00A42B46">
        <w:rPr>
          <w:rFonts w:ascii="Times New Roman" w:hAnsi="Times New Roman" w:cs="Times New Roman"/>
          <w:i/>
          <w:iCs/>
          <w:sz w:val="20"/>
          <w:szCs w:val="20"/>
        </w:rPr>
        <w:t>Williams</w:t>
      </w:r>
      <w:r w:rsidR="00B07ACA" w:rsidRPr="00A42B46">
        <w:rPr>
          <w:rFonts w:ascii="Times New Roman" w:hAnsi="Times New Roman" w:cs="Times New Roman"/>
          <w:sz w:val="20"/>
          <w:szCs w:val="20"/>
        </w:rPr>
        <w:t>,</w:t>
      </w:r>
      <w:r w:rsidRPr="00A42B46">
        <w:rPr>
          <w:rFonts w:ascii="Times New Roman" w:hAnsi="Times New Roman" w:cs="Times New Roman"/>
          <w:sz w:val="20"/>
          <w:szCs w:val="20"/>
        </w:rPr>
        <w:t xml:space="preserve"> Diocletian – and the Roman Recovery, </w:t>
      </w:r>
      <w:r w:rsidR="00AC5186" w:rsidRPr="00A42B46">
        <w:rPr>
          <w:rFonts w:ascii="Times New Roman" w:hAnsi="Times New Roman" w:cs="Times New Roman"/>
          <w:sz w:val="20"/>
          <w:szCs w:val="20"/>
        </w:rPr>
        <w:t xml:space="preserve">Routledge [Publisher], </w:t>
      </w:r>
      <w:r w:rsidRPr="00A42B46">
        <w:rPr>
          <w:rFonts w:ascii="Times New Roman" w:hAnsi="Times New Roman" w:cs="Times New Roman"/>
          <w:sz w:val="20"/>
          <w:szCs w:val="20"/>
        </w:rPr>
        <w:t>New York–London</w:t>
      </w:r>
      <w:r w:rsidR="001A7253" w:rsidRPr="00A42B46">
        <w:rPr>
          <w:rFonts w:ascii="Times New Roman" w:hAnsi="Times New Roman" w:cs="Times New Roman"/>
          <w:sz w:val="20"/>
          <w:szCs w:val="20"/>
        </w:rPr>
        <w:t xml:space="preserve"> </w:t>
      </w:r>
      <w:r w:rsidRPr="00A42B46">
        <w:rPr>
          <w:rFonts w:ascii="Times New Roman" w:hAnsi="Times New Roman" w:cs="Times New Roman"/>
          <w:sz w:val="20"/>
          <w:szCs w:val="20"/>
        </w:rPr>
        <w:t xml:space="preserve">2000 (1985), 221–222 (App. I). A Kr. u 235 utáni periódus </w:t>
      </w:r>
      <w:r w:rsidR="003132FA" w:rsidRPr="00A42B46">
        <w:rPr>
          <w:rFonts w:ascii="Times New Roman" w:hAnsi="Times New Roman" w:cs="Times New Roman"/>
          <w:sz w:val="20"/>
          <w:szCs w:val="20"/>
        </w:rPr>
        <w:t xml:space="preserve">az egyes </w:t>
      </w:r>
      <w:r w:rsidRPr="00A42B46">
        <w:rPr>
          <w:rFonts w:ascii="Times New Roman" w:hAnsi="Times New Roman" w:cs="Times New Roman"/>
          <w:sz w:val="20"/>
          <w:szCs w:val="20"/>
        </w:rPr>
        <w:t>tartomány</w:t>
      </w:r>
      <w:r w:rsidR="003132FA" w:rsidRPr="00A42B46">
        <w:rPr>
          <w:rFonts w:ascii="Times New Roman" w:hAnsi="Times New Roman" w:cs="Times New Roman"/>
          <w:sz w:val="20"/>
          <w:szCs w:val="20"/>
        </w:rPr>
        <w:t xml:space="preserve">ok, illetve tartománycsoportok közözött kialakított </w:t>
      </w:r>
      <w:r w:rsidRPr="00A42B46">
        <w:rPr>
          <w:rFonts w:ascii="Times New Roman" w:hAnsi="Times New Roman" w:cs="Times New Roman"/>
          <w:sz w:val="20"/>
          <w:szCs w:val="20"/>
        </w:rPr>
        <w:t>határaihoz a római majd a bizánci Kis-Ázsiában l. Mitchell, Anatolia II (</w:t>
      </w:r>
      <w:r w:rsidR="00496125" w:rsidRPr="00A42B46">
        <w:rPr>
          <w:rFonts w:ascii="Times New Roman" w:hAnsi="Times New Roman" w:cs="Times New Roman"/>
          <w:sz w:val="20"/>
          <w:szCs w:val="20"/>
        </w:rPr>
        <w:t>2001</w:t>
      </w:r>
      <w:r w:rsidRPr="00A42B46">
        <w:rPr>
          <w:rFonts w:ascii="Times New Roman" w:hAnsi="Times New Roman" w:cs="Times New Roman"/>
          <w:sz w:val="20"/>
          <w:szCs w:val="20"/>
        </w:rPr>
        <w:t>); 158–163 (App. II)</w:t>
      </w:r>
      <w:r w:rsidR="002F365F" w:rsidRPr="00A42B46">
        <w:rPr>
          <w:rFonts w:ascii="Times New Roman" w:hAnsi="Times New Roman" w:cs="Times New Roman"/>
          <w:sz w:val="20"/>
          <w:szCs w:val="20"/>
        </w:rPr>
        <w:t xml:space="preserve">; továbbá, </w:t>
      </w:r>
      <w:r w:rsidRPr="00A42B46">
        <w:rPr>
          <w:rFonts w:ascii="Times New Roman" w:hAnsi="Times New Roman" w:cs="Times New Roman"/>
          <w:sz w:val="20"/>
          <w:szCs w:val="20"/>
        </w:rPr>
        <w:t>újabb összegzésben</w:t>
      </w:r>
      <w:r w:rsidR="002F365F" w:rsidRPr="00A42B46">
        <w:rPr>
          <w:rFonts w:ascii="Times New Roman" w:hAnsi="Times New Roman" w:cs="Times New Roman"/>
          <w:sz w:val="20"/>
          <w:szCs w:val="20"/>
        </w:rPr>
        <w:t xml:space="preserve">, </w:t>
      </w:r>
      <w:r w:rsidR="00F329D2" w:rsidRPr="00A42B46">
        <w:rPr>
          <w:rFonts w:ascii="Times New Roman" w:hAnsi="Times New Roman" w:cs="Times New Roman"/>
          <w:sz w:val="20"/>
          <w:szCs w:val="20"/>
        </w:rPr>
        <w:t xml:space="preserve">Marek, Kleinasien </w:t>
      </w:r>
      <w:r w:rsidRPr="00A42B46">
        <w:rPr>
          <w:rFonts w:ascii="Times New Roman" w:hAnsi="Times New Roman" w:cs="Times New Roman"/>
          <w:sz w:val="20"/>
          <w:szCs w:val="20"/>
        </w:rPr>
        <w:t>(2010)</w:t>
      </w:r>
      <w:r w:rsidR="00F329D2" w:rsidRPr="00A42B46">
        <w:rPr>
          <w:rFonts w:ascii="Times New Roman" w:hAnsi="Times New Roman" w:cs="Times New Roman"/>
          <w:sz w:val="20"/>
          <w:szCs w:val="20"/>
        </w:rPr>
        <w:t>,</w:t>
      </w:r>
      <w:r w:rsidRPr="00A42B46">
        <w:rPr>
          <w:rFonts w:ascii="Times New Roman" w:hAnsi="Times New Roman" w:cs="Times New Roman"/>
          <w:sz w:val="20"/>
          <w:szCs w:val="20"/>
        </w:rPr>
        <w:t xml:space="preserve"> 487–489 (488: Karte 15). A korábbi irodalomból J. G. C. </w:t>
      </w:r>
      <w:r w:rsidRPr="00A42B46">
        <w:rPr>
          <w:rFonts w:ascii="Times New Roman" w:hAnsi="Times New Roman" w:cs="Times New Roman"/>
          <w:i/>
          <w:iCs/>
          <w:sz w:val="20"/>
          <w:szCs w:val="20"/>
        </w:rPr>
        <w:t>Anderson</w:t>
      </w:r>
      <w:r w:rsidRPr="00A42B46">
        <w:rPr>
          <w:rFonts w:ascii="Times New Roman" w:hAnsi="Times New Roman" w:cs="Times New Roman"/>
          <w:sz w:val="20"/>
          <w:szCs w:val="20"/>
        </w:rPr>
        <w:t xml:space="preserve"> tanulmányát emelném ki itt: The Genesis of Diocletian’s Re-Organisation, JRS XXII,1 (1932), 24–32.</w:t>
      </w:r>
    </w:p>
  </w:footnote>
  <w:footnote w:id="126">
    <w:p w14:paraId="341235D7" w14:textId="2DAEB681" w:rsidR="00624128" w:rsidRPr="00A42B46" w:rsidRDefault="00624128"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Asia provincia élén a senatustól kijelölt helytartó állt. </w:t>
      </w:r>
    </w:p>
  </w:footnote>
  <w:footnote w:id="127">
    <w:p w14:paraId="53315DC0" w14:textId="5FF4745C" w:rsidR="004E2D21" w:rsidRPr="00A42B46" w:rsidRDefault="004E2D21" w:rsidP="00944438">
      <w:pPr>
        <w:spacing w:after="0" w:line="240" w:lineRule="auto"/>
        <w:jc w:val="both"/>
        <w:rPr>
          <w:rFonts w:ascii="Times New Roman" w:hAnsi="Times New Roman" w:cs="Times New Roman"/>
          <w:sz w:val="20"/>
          <w:szCs w:val="20"/>
        </w:rPr>
      </w:pPr>
      <w:r w:rsidRPr="00A42B46">
        <w:rPr>
          <w:rFonts w:ascii="Times New Roman" w:hAnsi="Times New Roman" w:cs="Times New Roman"/>
          <w:sz w:val="20"/>
          <w:szCs w:val="20"/>
          <w:vertAlign w:val="superscript"/>
        </w:rPr>
        <w:footnoteRef/>
      </w:r>
      <w:r w:rsidRPr="00A42B46">
        <w:rPr>
          <w:rFonts w:ascii="Times New Roman" w:hAnsi="Times New Roman" w:cs="Times New Roman"/>
          <w:sz w:val="20"/>
          <w:szCs w:val="20"/>
        </w:rPr>
        <w:t xml:space="preserve"> Ennek egyes fázisaihoz újabban l. Mitchell, Anatolia II (</w:t>
      </w:r>
      <w:r w:rsidR="001F6FC2" w:rsidRPr="00A42B46">
        <w:rPr>
          <w:rFonts w:ascii="Times New Roman" w:hAnsi="Times New Roman" w:cs="Times New Roman"/>
          <w:sz w:val="20"/>
          <w:szCs w:val="20"/>
        </w:rPr>
        <w:t>2001</w:t>
      </w:r>
      <w:r w:rsidRPr="00A42B46">
        <w:rPr>
          <w:rFonts w:ascii="Times New Roman" w:hAnsi="Times New Roman" w:cs="Times New Roman"/>
          <w:sz w:val="20"/>
          <w:szCs w:val="20"/>
        </w:rPr>
        <w:t xml:space="preserve">); 151 skk. (App. I) és </w:t>
      </w:r>
      <w:r w:rsidR="008374CC" w:rsidRPr="00A42B46">
        <w:rPr>
          <w:rFonts w:ascii="Times New Roman" w:hAnsi="Times New Roman" w:cs="Times New Roman"/>
          <w:sz w:val="20"/>
          <w:szCs w:val="20"/>
        </w:rPr>
        <w:t xml:space="preserve">W. </w:t>
      </w:r>
      <w:r w:rsidR="008374CC" w:rsidRPr="00A42B46">
        <w:rPr>
          <w:rFonts w:ascii="Times New Roman" w:hAnsi="Times New Roman" w:cs="Times New Roman"/>
          <w:i/>
          <w:iCs/>
          <w:sz w:val="20"/>
          <w:szCs w:val="20"/>
        </w:rPr>
        <w:t>Eck</w:t>
      </w:r>
      <w:r w:rsidR="008374CC" w:rsidRPr="00A42B46">
        <w:rPr>
          <w:rFonts w:ascii="Times New Roman" w:hAnsi="Times New Roman" w:cs="Times New Roman"/>
          <w:sz w:val="20"/>
          <w:szCs w:val="20"/>
        </w:rPr>
        <w:t>, Die politisch-administrative Struktur der kleinasiatischen Provinzen während der hohen Kaiserzeit. In: „Tra oriente e occidente” (2007), 189–207; 191 skk.</w:t>
      </w:r>
    </w:p>
  </w:footnote>
  <w:footnote w:id="128">
    <w:p w14:paraId="27E67E78" w14:textId="5E5B3EE8" w:rsidR="004E2D21" w:rsidRPr="00A42B46" w:rsidRDefault="004E2D21" w:rsidP="00944438">
      <w:pPr>
        <w:spacing w:after="0" w:line="240" w:lineRule="auto"/>
        <w:jc w:val="both"/>
        <w:rPr>
          <w:rFonts w:ascii="Times New Roman" w:hAnsi="Times New Roman" w:cs="Times New Roman"/>
          <w:sz w:val="20"/>
          <w:szCs w:val="20"/>
        </w:rPr>
      </w:pPr>
      <w:r w:rsidRPr="00A42B46">
        <w:rPr>
          <w:rFonts w:ascii="Times New Roman" w:hAnsi="Times New Roman" w:cs="Times New Roman"/>
          <w:sz w:val="20"/>
          <w:szCs w:val="20"/>
          <w:vertAlign w:val="superscript"/>
        </w:rPr>
        <w:footnoteRef/>
      </w:r>
      <w:r w:rsidRPr="00A42B46">
        <w:rPr>
          <w:rFonts w:ascii="Times New Roman" w:hAnsi="Times New Roman" w:cs="Times New Roman"/>
          <w:sz w:val="20"/>
          <w:szCs w:val="20"/>
        </w:rPr>
        <w:t xml:space="preserve"> A középnyugat-kis-ázsiai régióról adott leírása során Strabón megjegyzi, hogy </w:t>
      </w:r>
      <w:r w:rsidRPr="00A42B46">
        <w:rPr>
          <w:rFonts w:ascii="Times New Roman" w:hAnsi="Times New Roman" w:cs="Times New Roman"/>
          <w:i/>
          <w:iCs/>
          <w:sz w:val="20"/>
          <w:szCs w:val="20"/>
        </w:rPr>
        <w:t>„az ezekkel a vidékekkel szomszédos déli részek a Taurosig úgy össze vannak bonyolódva, hogy a phrygiai, káriai, sőt még a mysiai részeket is alig lehet megkülönböztetni, mert egymásba nyúlnak be. Ezt a kavarodást nem csekély mértékben növeli még, hogy a rómaiak nem törzsek szerint (</w:t>
      </w:r>
      <w:r w:rsidRPr="00A42B46">
        <w:rPr>
          <w:rFonts w:ascii="Times New Roman" w:hAnsi="Times New Roman" w:cs="Times New Roman"/>
          <w:i/>
          <w:iCs/>
          <w:sz w:val="20"/>
          <w:szCs w:val="20"/>
          <w:u w:val="single"/>
        </w:rPr>
        <w:t>kata phyla</w:t>
      </w:r>
      <w:r w:rsidRPr="00A42B46">
        <w:rPr>
          <w:rFonts w:ascii="Times New Roman" w:hAnsi="Times New Roman" w:cs="Times New Roman"/>
          <w:i/>
          <w:iCs/>
          <w:sz w:val="20"/>
          <w:szCs w:val="20"/>
        </w:rPr>
        <w:t>) osztják be őket, hanem más módon állapították meg a tartományokat, amelyekben a gyűléseket (</w:t>
      </w:r>
      <w:r w:rsidRPr="00A42B46">
        <w:rPr>
          <w:rFonts w:ascii="Times New Roman" w:hAnsi="Times New Roman" w:cs="Times New Roman"/>
          <w:i/>
          <w:iCs/>
          <w:sz w:val="20"/>
          <w:szCs w:val="20"/>
          <w:u w:val="single"/>
        </w:rPr>
        <w:t>hai agoraioi</w:t>
      </w:r>
      <w:r w:rsidRPr="00A42B46">
        <w:rPr>
          <w:rFonts w:ascii="Times New Roman" w:hAnsi="Times New Roman" w:cs="Times New Roman"/>
          <w:i/>
          <w:iCs/>
          <w:sz w:val="20"/>
          <w:szCs w:val="20"/>
        </w:rPr>
        <w:t>!) tartják és az igazságszolgáltatást (</w:t>
      </w:r>
      <w:r w:rsidRPr="00A42B46">
        <w:rPr>
          <w:rFonts w:ascii="Times New Roman" w:hAnsi="Times New Roman" w:cs="Times New Roman"/>
          <w:i/>
          <w:iCs/>
          <w:sz w:val="20"/>
          <w:szCs w:val="20"/>
          <w:u w:val="single"/>
        </w:rPr>
        <w:t>hai dikaiodosiai</w:t>
      </w:r>
      <w:r w:rsidRPr="00A42B46">
        <w:rPr>
          <w:rFonts w:ascii="Times New Roman" w:hAnsi="Times New Roman" w:cs="Times New Roman"/>
          <w:i/>
          <w:iCs/>
          <w:sz w:val="20"/>
          <w:szCs w:val="20"/>
        </w:rPr>
        <w:t>) intézik</w:t>
      </w:r>
      <w:r w:rsidRPr="00A42B46">
        <w:rPr>
          <w:rFonts w:ascii="Times New Roman" w:hAnsi="Times New Roman" w:cs="Times New Roman"/>
          <w:sz w:val="20"/>
          <w:szCs w:val="20"/>
        </w:rPr>
        <w:t xml:space="preserve"> (XIII 4,12 – 628/629; Földy József fordítása). </w:t>
      </w:r>
      <w:r w:rsidR="00011B66" w:rsidRPr="00A42B46">
        <w:rPr>
          <w:rFonts w:ascii="Times New Roman" w:hAnsi="Times New Roman" w:cs="Times New Roman"/>
          <w:sz w:val="20"/>
          <w:szCs w:val="20"/>
        </w:rPr>
        <w:t xml:space="preserve">– </w:t>
      </w:r>
      <w:r w:rsidRPr="00A42B46">
        <w:rPr>
          <w:rFonts w:ascii="Times New Roman" w:hAnsi="Times New Roman" w:cs="Times New Roman"/>
          <w:sz w:val="20"/>
          <w:szCs w:val="20"/>
        </w:rPr>
        <w:t>Az idézet vége pontosabban</w:t>
      </w:r>
      <w:r w:rsidR="00C60BF1" w:rsidRPr="00A42B46">
        <w:rPr>
          <w:rFonts w:ascii="Times New Roman" w:hAnsi="Times New Roman" w:cs="Times New Roman"/>
          <w:sz w:val="20"/>
          <w:szCs w:val="20"/>
        </w:rPr>
        <w:t xml:space="preserve"> így hangzana</w:t>
      </w:r>
      <w:r w:rsidRPr="00A42B46">
        <w:rPr>
          <w:rFonts w:ascii="Times New Roman" w:hAnsi="Times New Roman" w:cs="Times New Roman"/>
          <w:sz w:val="20"/>
          <w:szCs w:val="20"/>
        </w:rPr>
        <w:t xml:space="preserve">: „azokat a tartományrészeket, ahol </w:t>
      </w:r>
      <w:r w:rsidRPr="00A42B46">
        <w:rPr>
          <w:rFonts w:ascii="Times New Roman" w:hAnsi="Times New Roman" w:cs="Times New Roman"/>
          <w:sz w:val="20"/>
          <w:szCs w:val="20"/>
          <w:u w:val="single"/>
        </w:rPr>
        <w:t>a törvénykezési napokat</w:t>
      </w:r>
      <w:r w:rsidRPr="00A42B46">
        <w:rPr>
          <w:rFonts w:ascii="Times New Roman" w:hAnsi="Times New Roman" w:cs="Times New Roman"/>
          <w:sz w:val="20"/>
          <w:szCs w:val="20"/>
        </w:rPr>
        <w:t xml:space="preserve"> </w:t>
      </w:r>
      <w:r w:rsidRPr="00A42B46">
        <w:rPr>
          <w:rFonts w:ascii="Times New Roman" w:hAnsi="Times New Roman" w:cs="Times New Roman"/>
          <w:iCs/>
          <w:sz w:val="20"/>
          <w:szCs w:val="20"/>
        </w:rPr>
        <w:t>(</w:t>
      </w:r>
      <w:r w:rsidRPr="00A42B46">
        <w:rPr>
          <w:rFonts w:ascii="Times New Roman" w:hAnsi="Times New Roman" w:cs="Times New Roman"/>
          <w:i/>
          <w:iCs/>
          <w:sz w:val="20"/>
          <w:szCs w:val="20"/>
        </w:rPr>
        <w:t xml:space="preserve">hai agoraioi </w:t>
      </w:r>
      <w:r w:rsidRPr="00A42B46">
        <w:rPr>
          <w:rFonts w:ascii="Times New Roman" w:hAnsi="Times New Roman" w:cs="Times New Roman"/>
          <w:sz w:val="20"/>
          <w:szCs w:val="20"/>
        </w:rPr>
        <w:t xml:space="preserve">[sc. hémerai]) tartják és az igazságszolgáltatást </w:t>
      </w:r>
      <w:r w:rsidRPr="00A42B46">
        <w:rPr>
          <w:rFonts w:ascii="Times New Roman" w:hAnsi="Times New Roman" w:cs="Times New Roman"/>
          <w:i/>
          <w:iCs/>
          <w:sz w:val="20"/>
          <w:szCs w:val="20"/>
        </w:rPr>
        <w:t xml:space="preserve">(hai dikaiodosiai) </w:t>
      </w:r>
      <w:r w:rsidRPr="00A42B46">
        <w:rPr>
          <w:rFonts w:ascii="Times New Roman" w:hAnsi="Times New Roman" w:cs="Times New Roman"/>
          <w:sz w:val="20"/>
          <w:szCs w:val="20"/>
        </w:rPr>
        <w:t>intézik”.</w:t>
      </w:r>
    </w:p>
  </w:footnote>
  <w:footnote w:id="129">
    <w:p w14:paraId="508E94C3" w14:textId="3528BFB7" w:rsidR="004E2D21" w:rsidRPr="00A42B46" w:rsidRDefault="004E2D21" w:rsidP="00944438">
      <w:pPr>
        <w:spacing w:after="0" w:line="240" w:lineRule="auto"/>
        <w:jc w:val="both"/>
        <w:rPr>
          <w:rFonts w:ascii="Times New Roman" w:hAnsi="Times New Roman" w:cs="Times New Roman"/>
          <w:sz w:val="20"/>
          <w:szCs w:val="20"/>
        </w:rPr>
      </w:pPr>
      <w:r w:rsidRPr="00A42B46">
        <w:rPr>
          <w:rFonts w:ascii="Times New Roman" w:hAnsi="Times New Roman" w:cs="Times New Roman"/>
          <w:sz w:val="20"/>
          <w:szCs w:val="20"/>
          <w:vertAlign w:val="superscript"/>
        </w:rPr>
        <w:footnoteRef/>
      </w:r>
      <w:r w:rsidRPr="00A42B46">
        <w:rPr>
          <w:rFonts w:ascii="Times New Roman" w:hAnsi="Times New Roman" w:cs="Times New Roman"/>
          <w:sz w:val="20"/>
          <w:szCs w:val="20"/>
        </w:rPr>
        <w:t xml:space="preserve"> </w:t>
      </w:r>
      <w:r w:rsidR="00D9178C" w:rsidRPr="00A42B46">
        <w:rPr>
          <w:rFonts w:ascii="Times New Roman" w:hAnsi="Times New Roman" w:cs="Times New Roman"/>
          <w:sz w:val="20"/>
          <w:szCs w:val="20"/>
        </w:rPr>
        <w:t xml:space="preserve"> </w:t>
      </w:r>
      <w:r w:rsidRPr="00A42B46">
        <w:rPr>
          <w:rFonts w:ascii="Times New Roman" w:hAnsi="Times New Roman" w:cs="Times New Roman"/>
          <w:sz w:val="20"/>
          <w:szCs w:val="20"/>
        </w:rPr>
        <w:t xml:space="preserve">Kr. u. 72-ig, a térségben végrehajtott vespasianusi újrarendezésig Galatia provincia részét képezte </w:t>
      </w:r>
      <w:r w:rsidRPr="00A42B46">
        <w:rPr>
          <w:rFonts w:ascii="Times New Roman" w:hAnsi="Times New Roman" w:cs="Times New Roman"/>
          <w:i/>
          <w:iCs/>
          <w:sz w:val="20"/>
          <w:szCs w:val="20"/>
        </w:rPr>
        <w:t>Pisidia</w:t>
      </w:r>
      <w:r w:rsidRPr="00A42B46">
        <w:rPr>
          <w:rFonts w:ascii="Times New Roman" w:hAnsi="Times New Roman" w:cs="Times New Roman"/>
          <w:sz w:val="20"/>
          <w:szCs w:val="20"/>
        </w:rPr>
        <w:t xml:space="preserve"> és </w:t>
      </w:r>
      <w:r w:rsidRPr="00A42B46">
        <w:rPr>
          <w:rFonts w:ascii="Times New Roman" w:hAnsi="Times New Roman" w:cs="Times New Roman"/>
          <w:i/>
          <w:iCs/>
          <w:sz w:val="20"/>
          <w:szCs w:val="20"/>
        </w:rPr>
        <w:t>Pamphylia</w:t>
      </w:r>
      <w:r w:rsidRPr="00A42B46">
        <w:rPr>
          <w:rFonts w:ascii="Times New Roman" w:hAnsi="Times New Roman" w:cs="Times New Roman"/>
          <w:sz w:val="20"/>
          <w:szCs w:val="20"/>
        </w:rPr>
        <w:t xml:space="preserve"> is. Pamphylia és Dél-Pisidia </w:t>
      </w:r>
      <w:r w:rsidR="00440640" w:rsidRPr="00A42B46">
        <w:rPr>
          <w:rFonts w:ascii="Times New Roman" w:hAnsi="Times New Roman" w:cs="Times New Roman"/>
          <w:sz w:val="20"/>
          <w:szCs w:val="20"/>
        </w:rPr>
        <w:t xml:space="preserve">korábban Galatia provinciához tartozó területei </w:t>
      </w:r>
      <w:r w:rsidRPr="00A42B46">
        <w:rPr>
          <w:rFonts w:ascii="Times New Roman" w:hAnsi="Times New Roman" w:cs="Times New Roman"/>
          <w:sz w:val="20"/>
          <w:szCs w:val="20"/>
        </w:rPr>
        <w:t xml:space="preserve">azután az ugyancsak Kr. u. 73/74-ben létrehozott </w:t>
      </w:r>
      <w:r w:rsidRPr="00A42B46">
        <w:rPr>
          <w:rFonts w:ascii="Times New Roman" w:hAnsi="Times New Roman" w:cs="Times New Roman"/>
          <w:i/>
          <w:iCs/>
          <w:sz w:val="20"/>
          <w:szCs w:val="20"/>
        </w:rPr>
        <w:t>Lycia et Pamphylia</w:t>
      </w:r>
      <w:r w:rsidRPr="00A42B46">
        <w:rPr>
          <w:rFonts w:ascii="Times New Roman" w:hAnsi="Times New Roman" w:cs="Times New Roman"/>
          <w:sz w:val="20"/>
          <w:szCs w:val="20"/>
        </w:rPr>
        <w:t xml:space="preserve"> kettős tartomány részét alkották.</w:t>
      </w:r>
    </w:p>
  </w:footnote>
  <w:footnote w:id="130">
    <w:p w14:paraId="08EDEE82" w14:textId="575A109E" w:rsidR="004E2D21" w:rsidRPr="00A42B46" w:rsidRDefault="004E2D21" w:rsidP="00944438">
      <w:pPr>
        <w:spacing w:after="0" w:line="240" w:lineRule="auto"/>
        <w:jc w:val="both"/>
        <w:rPr>
          <w:rFonts w:ascii="Times New Roman" w:hAnsi="Times New Roman" w:cs="Times New Roman"/>
          <w:sz w:val="20"/>
          <w:szCs w:val="20"/>
        </w:rPr>
      </w:pPr>
      <w:r w:rsidRPr="00A42B46">
        <w:rPr>
          <w:rFonts w:ascii="Times New Roman" w:hAnsi="Times New Roman" w:cs="Times New Roman"/>
          <w:sz w:val="20"/>
          <w:szCs w:val="20"/>
          <w:vertAlign w:val="superscript"/>
        </w:rPr>
        <w:footnoteRef/>
      </w:r>
      <w:r w:rsidRPr="00A42B46">
        <w:rPr>
          <w:rFonts w:ascii="Times New Roman" w:hAnsi="Times New Roman" w:cs="Times New Roman"/>
          <w:sz w:val="20"/>
          <w:szCs w:val="20"/>
        </w:rPr>
        <w:t xml:space="preserve"> </w:t>
      </w:r>
      <w:r w:rsidR="00D9178C" w:rsidRPr="00A42B46">
        <w:rPr>
          <w:rFonts w:ascii="Times New Roman" w:hAnsi="Times New Roman" w:cs="Times New Roman"/>
          <w:sz w:val="20"/>
          <w:szCs w:val="20"/>
        </w:rPr>
        <w:t xml:space="preserve"> </w:t>
      </w:r>
      <w:r w:rsidRPr="00A42B46">
        <w:rPr>
          <w:rFonts w:ascii="Times New Roman" w:hAnsi="Times New Roman" w:cs="Times New Roman"/>
          <w:sz w:val="20"/>
          <w:szCs w:val="20"/>
        </w:rPr>
        <w:t xml:space="preserve">R. </w:t>
      </w:r>
      <w:r w:rsidRPr="00A42B46">
        <w:rPr>
          <w:rFonts w:ascii="Times New Roman" w:hAnsi="Times New Roman" w:cs="Times New Roman"/>
          <w:i/>
          <w:iCs/>
          <w:sz w:val="20"/>
          <w:szCs w:val="20"/>
        </w:rPr>
        <w:t>Syme</w:t>
      </w:r>
      <w:r w:rsidRPr="00A42B46">
        <w:rPr>
          <w:rFonts w:ascii="Times New Roman" w:hAnsi="Times New Roman" w:cs="Times New Roman"/>
          <w:sz w:val="20"/>
          <w:szCs w:val="20"/>
        </w:rPr>
        <w:t xml:space="preserve">, Observations on the Province of Cilicia, RP I (1979), 120–148; 145 = </w:t>
      </w:r>
      <w:r w:rsidR="007342AC" w:rsidRPr="00A42B46">
        <w:rPr>
          <w:rFonts w:ascii="Times New Roman" w:hAnsi="Times New Roman" w:cs="Times New Roman"/>
          <w:sz w:val="20"/>
          <w:szCs w:val="20"/>
        </w:rPr>
        <w:t>„</w:t>
      </w:r>
      <w:r w:rsidRPr="00A42B46">
        <w:rPr>
          <w:rFonts w:ascii="Times New Roman" w:hAnsi="Times New Roman" w:cs="Times New Roman"/>
          <w:sz w:val="20"/>
          <w:szCs w:val="20"/>
        </w:rPr>
        <w:t>Anatolian Studies</w:t>
      </w:r>
      <w:r w:rsidR="007342AC" w:rsidRPr="00A42B46">
        <w:rPr>
          <w:rFonts w:ascii="Times New Roman" w:hAnsi="Times New Roman" w:cs="Times New Roman"/>
          <w:sz w:val="20"/>
          <w:szCs w:val="20"/>
        </w:rPr>
        <w:t>”, M</w:t>
      </w:r>
      <w:r w:rsidRPr="00A42B46">
        <w:rPr>
          <w:rFonts w:ascii="Times New Roman" w:hAnsi="Times New Roman" w:cs="Times New Roman"/>
          <w:sz w:val="20"/>
          <w:szCs w:val="20"/>
        </w:rPr>
        <w:t xml:space="preserve">anchester 1939, 299–332; 330: </w:t>
      </w:r>
      <w:r w:rsidRPr="00A42B46">
        <w:rPr>
          <w:rFonts w:ascii="Times New Roman" w:hAnsi="Times New Roman" w:cs="Times New Roman"/>
          <w:i/>
          <w:iCs/>
          <w:sz w:val="20"/>
          <w:szCs w:val="20"/>
        </w:rPr>
        <w:t>„</w:t>
      </w:r>
      <w:r w:rsidRPr="00A42B46">
        <w:rPr>
          <w:rFonts w:ascii="Times New Roman" w:hAnsi="Times New Roman" w:cs="Times New Roman"/>
          <w:i/>
          <w:iCs/>
          <w:sz w:val="20"/>
          <w:szCs w:val="20"/>
          <w:lang w:val="en-US"/>
        </w:rPr>
        <w:t>a fantastic agglomeration of territories</w:t>
      </w:r>
      <w:r w:rsidRPr="00A42B46">
        <w:rPr>
          <w:rFonts w:ascii="Times New Roman" w:hAnsi="Times New Roman" w:cs="Times New Roman"/>
          <w:i/>
          <w:iCs/>
          <w:sz w:val="20"/>
          <w:szCs w:val="20"/>
        </w:rPr>
        <w:t>”</w:t>
      </w:r>
      <w:r w:rsidRPr="00A42B46">
        <w:rPr>
          <w:rFonts w:ascii="Times New Roman" w:hAnsi="Times New Roman" w:cs="Times New Roman"/>
          <w:sz w:val="20"/>
          <w:szCs w:val="20"/>
        </w:rPr>
        <w:t>.</w:t>
      </w:r>
      <w:r w:rsidR="00D9178C" w:rsidRPr="00A42B46">
        <w:rPr>
          <w:rFonts w:ascii="Times New Roman" w:hAnsi="Times New Roman" w:cs="Times New Roman"/>
          <w:sz w:val="20"/>
          <w:szCs w:val="20"/>
        </w:rPr>
        <w:t xml:space="preserve"> </w:t>
      </w:r>
    </w:p>
  </w:footnote>
  <w:footnote w:id="131">
    <w:p w14:paraId="2AE3B9C2" w14:textId="2DEF8E29" w:rsidR="004E2D21" w:rsidRPr="00A42B46" w:rsidRDefault="004E2D21" w:rsidP="00944438">
      <w:pPr>
        <w:spacing w:after="0" w:line="240" w:lineRule="auto"/>
        <w:jc w:val="both"/>
        <w:rPr>
          <w:rFonts w:ascii="Times New Roman" w:hAnsi="Times New Roman" w:cs="Times New Roman"/>
          <w:sz w:val="20"/>
          <w:szCs w:val="20"/>
        </w:rPr>
      </w:pPr>
      <w:r w:rsidRPr="00A42B46">
        <w:rPr>
          <w:rFonts w:ascii="Times New Roman" w:hAnsi="Times New Roman" w:cs="Times New Roman"/>
          <w:sz w:val="20"/>
          <w:szCs w:val="20"/>
          <w:vertAlign w:val="superscript"/>
        </w:rPr>
        <w:footnoteRef/>
      </w:r>
      <w:r w:rsidRPr="00A42B46">
        <w:rPr>
          <w:rFonts w:ascii="Times New Roman" w:hAnsi="Times New Roman" w:cs="Times New Roman"/>
          <w:sz w:val="20"/>
          <w:szCs w:val="20"/>
        </w:rPr>
        <w:t xml:space="preserve"> </w:t>
      </w:r>
      <w:r w:rsidR="00D9178C" w:rsidRPr="00A42B46">
        <w:rPr>
          <w:rFonts w:ascii="Times New Roman" w:hAnsi="Times New Roman" w:cs="Times New Roman"/>
          <w:sz w:val="20"/>
          <w:szCs w:val="20"/>
        </w:rPr>
        <w:t xml:space="preserve"> </w:t>
      </w:r>
      <w:r w:rsidRPr="00A42B46">
        <w:rPr>
          <w:rFonts w:ascii="Times New Roman" w:hAnsi="Times New Roman" w:cs="Times New Roman"/>
          <w:sz w:val="20"/>
          <w:szCs w:val="20"/>
        </w:rPr>
        <w:t xml:space="preserve">Strab. XII 8,13 – 576. Más megnevezéssel </w:t>
      </w:r>
      <w:r w:rsidRPr="00A42B46">
        <w:rPr>
          <w:rFonts w:ascii="Times New Roman" w:hAnsi="Times New Roman" w:cs="Times New Roman"/>
          <w:i/>
          <w:sz w:val="20"/>
          <w:szCs w:val="20"/>
        </w:rPr>
        <w:t>Phrygia Paróreia</w:t>
      </w:r>
      <w:r w:rsidRPr="00A42B46">
        <w:rPr>
          <w:rFonts w:ascii="Times New Roman" w:hAnsi="Times New Roman" w:cs="Times New Roman"/>
          <w:sz w:val="20"/>
          <w:szCs w:val="20"/>
        </w:rPr>
        <w:t>.</w:t>
      </w:r>
    </w:p>
  </w:footnote>
  <w:footnote w:id="132">
    <w:p w14:paraId="7D5A1AB8" w14:textId="77777777" w:rsidR="004E2D21" w:rsidRPr="00A42B46" w:rsidRDefault="004E2D21" w:rsidP="00944438">
      <w:pPr>
        <w:spacing w:after="0" w:line="240" w:lineRule="auto"/>
        <w:jc w:val="both"/>
        <w:rPr>
          <w:rFonts w:ascii="Times New Roman" w:hAnsi="Times New Roman" w:cs="Times New Roman"/>
          <w:sz w:val="20"/>
          <w:szCs w:val="20"/>
        </w:rPr>
      </w:pPr>
      <w:r w:rsidRPr="00A42B46">
        <w:rPr>
          <w:rFonts w:ascii="Times New Roman" w:hAnsi="Times New Roman" w:cs="Times New Roman"/>
          <w:sz w:val="20"/>
          <w:szCs w:val="20"/>
          <w:vertAlign w:val="superscript"/>
        </w:rPr>
        <w:footnoteRef/>
      </w:r>
      <w:r w:rsidRPr="00A42B46">
        <w:rPr>
          <w:rFonts w:ascii="Times New Roman" w:hAnsi="Times New Roman" w:cs="Times New Roman"/>
          <w:sz w:val="20"/>
          <w:szCs w:val="20"/>
        </w:rPr>
        <w:t xml:space="preserve"> </w:t>
      </w:r>
      <w:r w:rsidRPr="00A42B46">
        <w:rPr>
          <w:rFonts w:ascii="Times New Roman" w:hAnsi="Times New Roman" w:cs="Times New Roman"/>
          <w:sz w:val="20"/>
          <w:szCs w:val="20"/>
          <w:lang w:val="en-US"/>
        </w:rPr>
        <w:t xml:space="preserve">R. K. </w:t>
      </w:r>
      <w:r w:rsidRPr="00A42B46">
        <w:rPr>
          <w:rFonts w:ascii="Times New Roman" w:hAnsi="Times New Roman" w:cs="Times New Roman"/>
          <w:i/>
          <w:iCs/>
          <w:sz w:val="20"/>
          <w:szCs w:val="20"/>
          <w:lang w:val="en-US"/>
        </w:rPr>
        <w:t>Sherk</w:t>
      </w:r>
      <w:r w:rsidRPr="00A42B46">
        <w:rPr>
          <w:rFonts w:ascii="Times New Roman" w:hAnsi="Times New Roman" w:cs="Times New Roman"/>
          <w:sz w:val="20"/>
          <w:szCs w:val="20"/>
          <w:lang w:val="en-US"/>
        </w:rPr>
        <w:t xml:space="preserve">, Roman Galatia: The Governors from 25 B.C. to A.D 114. </w:t>
      </w:r>
      <w:r w:rsidRPr="00A42B46">
        <w:rPr>
          <w:rFonts w:ascii="Times New Roman" w:hAnsi="Times New Roman" w:cs="Times New Roman"/>
          <w:sz w:val="20"/>
          <w:szCs w:val="20"/>
        </w:rPr>
        <w:t xml:space="preserve">In: ANRW II 7,2 (1980), 954–1052; 998: „[...] a formidable expanse of ethnically and geographically unrelated areas (ti. Galatia-Cappadocia provincia), united only by fiat of the Roman central government”. – Sherk a korábbi kutatási eredmények részbeni összegzésével tett megállapításával vö. W. M. </w:t>
      </w:r>
      <w:r w:rsidRPr="00A42B46">
        <w:rPr>
          <w:rFonts w:ascii="Times New Roman" w:hAnsi="Times New Roman" w:cs="Times New Roman"/>
          <w:i/>
          <w:iCs/>
          <w:sz w:val="20"/>
          <w:szCs w:val="20"/>
        </w:rPr>
        <w:t>Ramsay</w:t>
      </w:r>
      <w:r w:rsidRPr="00A42B46">
        <w:rPr>
          <w:rFonts w:ascii="Times New Roman" w:hAnsi="Times New Roman" w:cs="Times New Roman"/>
          <w:sz w:val="20"/>
          <w:szCs w:val="20"/>
        </w:rPr>
        <w:t xml:space="preserve"> egy munkájának az </w:t>
      </w:r>
      <w:r w:rsidRPr="00A42B46">
        <w:rPr>
          <w:rFonts w:ascii="Times New Roman" w:hAnsi="Times New Roman" w:cs="Times New Roman"/>
          <w:i/>
          <w:iCs/>
          <w:sz w:val="20"/>
          <w:szCs w:val="20"/>
        </w:rPr>
        <w:t xml:space="preserve">I.1. </w:t>
      </w:r>
      <w:r w:rsidRPr="00A42B46">
        <w:rPr>
          <w:rFonts w:ascii="Times New Roman" w:hAnsi="Times New Roman" w:cs="Times New Roman"/>
          <w:sz w:val="20"/>
          <w:szCs w:val="20"/>
        </w:rPr>
        <w:t xml:space="preserve">rész </w:t>
      </w:r>
      <w:r w:rsidRPr="00A42B46">
        <w:rPr>
          <w:rFonts w:ascii="Times New Roman" w:hAnsi="Times New Roman" w:cs="Times New Roman"/>
          <w:i/>
          <w:iCs/>
          <w:sz w:val="20"/>
          <w:szCs w:val="20"/>
        </w:rPr>
        <w:t>19.</w:t>
      </w:r>
      <w:r w:rsidRPr="00A42B46">
        <w:rPr>
          <w:rFonts w:ascii="Times New Roman" w:hAnsi="Times New Roman" w:cs="Times New Roman"/>
          <w:sz w:val="20"/>
          <w:szCs w:val="20"/>
        </w:rPr>
        <w:t xml:space="preserve"> szakaszában idézett helyét.</w:t>
      </w:r>
    </w:p>
  </w:footnote>
  <w:footnote w:id="133">
    <w:p w14:paraId="04BFFD7B" w14:textId="72BD4890" w:rsidR="004E2D21" w:rsidRPr="00A42B46" w:rsidRDefault="004E2D21" w:rsidP="00944438">
      <w:pPr>
        <w:spacing w:after="0" w:line="240" w:lineRule="auto"/>
        <w:jc w:val="both"/>
        <w:rPr>
          <w:rFonts w:ascii="Times New Roman" w:hAnsi="Times New Roman" w:cs="Times New Roman"/>
          <w:sz w:val="20"/>
          <w:szCs w:val="20"/>
        </w:rPr>
      </w:pPr>
      <w:r w:rsidRPr="00A42B46">
        <w:rPr>
          <w:rFonts w:ascii="Times New Roman" w:hAnsi="Times New Roman" w:cs="Times New Roman"/>
          <w:sz w:val="20"/>
          <w:szCs w:val="20"/>
          <w:vertAlign w:val="superscript"/>
        </w:rPr>
        <w:footnoteRef/>
      </w:r>
      <w:r w:rsidRPr="00A42B46">
        <w:rPr>
          <w:rFonts w:ascii="Times New Roman" w:hAnsi="Times New Roman" w:cs="Times New Roman"/>
          <w:sz w:val="20"/>
          <w:szCs w:val="20"/>
        </w:rPr>
        <w:t xml:space="preserve"> </w:t>
      </w:r>
      <w:r w:rsidR="00BE701E" w:rsidRPr="00A42B46">
        <w:rPr>
          <w:rFonts w:ascii="Times New Roman" w:hAnsi="Times New Roman" w:cs="Times New Roman"/>
          <w:sz w:val="20"/>
          <w:szCs w:val="20"/>
        </w:rPr>
        <w:t xml:space="preserve"> </w:t>
      </w:r>
      <w:r w:rsidRPr="00A42B46">
        <w:rPr>
          <w:rFonts w:ascii="Times New Roman" w:hAnsi="Times New Roman" w:cs="Times New Roman"/>
          <w:sz w:val="20"/>
          <w:szCs w:val="20"/>
        </w:rPr>
        <w:t xml:space="preserve">Vö. </w:t>
      </w:r>
      <w:r w:rsidRPr="00A42B46">
        <w:rPr>
          <w:rFonts w:ascii="Times New Roman" w:hAnsi="Times New Roman" w:cs="Times New Roman"/>
          <w:sz w:val="20"/>
          <w:szCs w:val="20"/>
          <w:lang w:val="it-IT"/>
        </w:rPr>
        <w:t>Mitchell, Anatolia II (</w:t>
      </w:r>
      <w:r w:rsidR="00BE0744" w:rsidRPr="00A42B46">
        <w:rPr>
          <w:rFonts w:ascii="Times New Roman" w:hAnsi="Times New Roman" w:cs="Times New Roman"/>
          <w:sz w:val="20"/>
          <w:szCs w:val="20"/>
          <w:lang w:val="it-IT"/>
        </w:rPr>
        <w:t>2001</w:t>
      </w:r>
      <w:r w:rsidRPr="00A42B46">
        <w:rPr>
          <w:rFonts w:ascii="Times New Roman" w:hAnsi="Times New Roman" w:cs="Times New Roman"/>
          <w:sz w:val="20"/>
          <w:szCs w:val="20"/>
          <w:lang w:val="it-IT"/>
        </w:rPr>
        <w:t>); 151 (App. I).</w:t>
      </w:r>
      <w:r w:rsidR="0022442F" w:rsidRPr="00A42B46">
        <w:rPr>
          <w:rFonts w:ascii="Times New Roman" w:hAnsi="Times New Roman" w:cs="Times New Roman"/>
          <w:sz w:val="20"/>
          <w:szCs w:val="20"/>
          <w:lang w:val="it-IT"/>
        </w:rPr>
        <w:t xml:space="preserve"> </w:t>
      </w:r>
      <w:r w:rsidR="00BE701E" w:rsidRPr="00A42B46">
        <w:rPr>
          <w:rFonts w:ascii="Times New Roman" w:hAnsi="Times New Roman" w:cs="Times New Roman"/>
          <w:sz w:val="20"/>
          <w:szCs w:val="20"/>
          <w:lang w:val="it-IT"/>
        </w:rPr>
        <w:t>–</w:t>
      </w:r>
      <w:r w:rsidR="0022442F" w:rsidRPr="00A42B46">
        <w:rPr>
          <w:rFonts w:ascii="Times New Roman" w:hAnsi="Times New Roman" w:cs="Times New Roman"/>
          <w:sz w:val="20"/>
          <w:szCs w:val="20"/>
        </w:rPr>
        <w:t xml:space="preserve">Az Anatóliai-félsziget keleti harmadát elfoglaló Kappadokia Kr. u. 17-ben lett római tartomány. Az új provinciát előbb Galatiával egyesítették </w:t>
      </w:r>
      <w:r w:rsidR="0022442F" w:rsidRPr="00A42B46">
        <w:rPr>
          <w:rFonts w:ascii="Times New Roman" w:hAnsi="Times New Roman" w:cs="Times New Roman"/>
          <w:i/>
          <w:iCs/>
          <w:sz w:val="20"/>
          <w:szCs w:val="20"/>
        </w:rPr>
        <w:t>(Galatia</w:t>
      </w:r>
      <w:r w:rsidR="006D27C7" w:rsidRPr="00A42B46">
        <w:rPr>
          <w:rFonts w:ascii="Times New Roman" w:hAnsi="Times New Roman" w:cs="Times New Roman"/>
          <w:i/>
          <w:iCs/>
          <w:sz w:val="20"/>
          <w:szCs w:val="20"/>
        </w:rPr>
        <w:t>–</w:t>
      </w:r>
      <w:r w:rsidR="0022442F" w:rsidRPr="00A42B46">
        <w:rPr>
          <w:rFonts w:ascii="Times New Roman" w:hAnsi="Times New Roman" w:cs="Times New Roman"/>
          <w:i/>
          <w:iCs/>
          <w:sz w:val="20"/>
          <w:szCs w:val="20"/>
        </w:rPr>
        <w:t>Cappadocia)</w:t>
      </w:r>
      <w:r w:rsidR="0022442F" w:rsidRPr="00A42B46">
        <w:rPr>
          <w:rFonts w:ascii="Times New Roman" w:hAnsi="Times New Roman" w:cs="Times New Roman"/>
          <w:sz w:val="20"/>
          <w:szCs w:val="20"/>
        </w:rPr>
        <w:t xml:space="preserve">, majd Kr. u. 76-ban hozzácsatolták a kelet-pontosi térség egy részét (a Kr. u. 2, illetve 34/35 óta fennálló </w:t>
      </w:r>
      <w:r w:rsidR="0022442F" w:rsidRPr="00A42B46">
        <w:rPr>
          <w:rFonts w:ascii="Times New Roman" w:hAnsi="Times New Roman" w:cs="Times New Roman"/>
          <w:i/>
          <w:iCs/>
          <w:sz w:val="20"/>
          <w:szCs w:val="20"/>
        </w:rPr>
        <w:t>Pontus Galaticus</w:t>
      </w:r>
      <w:r w:rsidR="0022442F" w:rsidRPr="00A42B46">
        <w:rPr>
          <w:rFonts w:ascii="Times New Roman" w:hAnsi="Times New Roman" w:cs="Times New Roman"/>
          <w:sz w:val="20"/>
          <w:szCs w:val="20"/>
        </w:rPr>
        <w:t>t</w:t>
      </w:r>
      <w:r w:rsidR="0022442F" w:rsidRPr="00A42B46">
        <w:rPr>
          <w:rFonts w:ascii="Times New Roman" w:hAnsi="Times New Roman" w:cs="Times New Roman"/>
          <w:i/>
          <w:iCs/>
          <w:sz w:val="20"/>
          <w:szCs w:val="20"/>
        </w:rPr>
        <w:t xml:space="preserve"> </w:t>
      </w:r>
      <w:r w:rsidR="0022442F" w:rsidRPr="00A42B46">
        <w:rPr>
          <w:rFonts w:ascii="Times New Roman" w:hAnsi="Times New Roman" w:cs="Times New Roman"/>
          <w:sz w:val="20"/>
          <w:szCs w:val="20"/>
        </w:rPr>
        <w:t>és</w:t>
      </w:r>
      <w:r w:rsidR="0022442F" w:rsidRPr="00A42B46">
        <w:rPr>
          <w:rFonts w:ascii="Times New Roman" w:hAnsi="Times New Roman" w:cs="Times New Roman"/>
          <w:i/>
          <w:iCs/>
          <w:sz w:val="20"/>
          <w:szCs w:val="20"/>
        </w:rPr>
        <w:t xml:space="preserve"> </w:t>
      </w:r>
      <w:r w:rsidR="0022442F" w:rsidRPr="00A42B46">
        <w:rPr>
          <w:rFonts w:ascii="Times New Roman" w:hAnsi="Times New Roman" w:cs="Times New Roman"/>
          <w:sz w:val="20"/>
          <w:szCs w:val="20"/>
        </w:rPr>
        <w:t xml:space="preserve">a </w:t>
      </w:r>
      <w:r w:rsidR="0022442F" w:rsidRPr="00A42B46">
        <w:rPr>
          <w:rFonts w:ascii="Times New Roman" w:hAnsi="Times New Roman" w:cs="Times New Roman"/>
          <w:i/>
          <w:iCs/>
          <w:sz w:val="20"/>
          <w:szCs w:val="20"/>
        </w:rPr>
        <w:t>Pontus Cappadocicus</w:t>
      </w:r>
      <w:r w:rsidR="0022442F" w:rsidRPr="00A42B46">
        <w:rPr>
          <w:rFonts w:ascii="Times New Roman" w:hAnsi="Times New Roman" w:cs="Times New Roman"/>
          <w:sz w:val="20"/>
          <w:szCs w:val="20"/>
        </w:rPr>
        <w:t xml:space="preserve">t), valamint a csak nemrég a Birodalom részévé tett Kis-Örményországot. Magának Kappadokiának a területe nem változott az adminisztratív átszervezések során. (Ebben a tekintetben Kappadokia egyedülálló példával szolgál Róma kis-ázsiai tartományai között.) Valamikor Kr. u. 107 és 113 között azután végleg leválasztották Kappadokiáról Galatia tartományt. Egyúttal azonban megnövelték magának Kappadokiának a területét a bővített méretű </w:t>
      </w:r>
      <w:r w:rsidR="0022442F" w:rsidRPr="00A42B46">
        <w:rPr>
          <w:rFonts w:ascii="Times New Roman" w:hAnsi="Times New Roman" w:cs="Times New Roman"/>
          <w:i/>
          <w:iCs/>
          <w:sz w:val="20"/>
          <w:szCs w:val="20"/>
        </w:rPr>
        <w:t>Pontus Mediterraneus</w:t>
      </w:r>
      <w:r w:rsidR="0022442F" w:rsidRPr="00A42B46">
        <w:rPr>
          <w:rFonts w:ascii="Times New Roman" w:hAnsi="Times New Roman" w:cs="Times New Roman"/>
          <w:sz w:val="20"/>
          <w:szCs w:val="20"/>
        </w:rPr>
        <w:t xml:space="preserve"> provincia odacsatolásával.</w:t>
      </w:r>
    </w:p>
  </w:footnote>
  <w:footnote w:id="134">
    <w:p w14:paraId="52845814" w14:textId="6C67B33C" w:rsidR="004E2D21" w:rsidRPr="00A42B46" w:rsidRDefault="004E2D21" w:rsidP="00944438">
      <w:pPr>
        <w:spacing w:after="0" w:line="240" w:lineRule="auto"/>
        <w:jc w:val="both"/>
        <w:rPr>
          <w:rFonts w:ascii="Times New Roman" w:hAnsi="Times New Roman" w:cs="Times New Roman"/>
          <w:sz w:val="20"/>
          <w:szCs w:val="20"/>
          <w:lang w:val="fr-FR"/>
        </w:rPr>
      </w:pPr>
      <w:r w:rsidRPr="00A42B46">
        <w:rPr>
          <w:rFonts w:ascii="Times New Roman" w:hAnsi="Times New Roman" w:cs="Times New Roman"/>
          <w:sz w:val="20"/>
          <w:szCs w:val="20"/>
          <w:vertAlign w:val="superscript"/>
        </w:rPr>
        <w:footnoteRef/>
      </w:r>
      <w:r w:rsidRPr="00A42B46">
        <w:rPr>
          <w:rFonts w:ascii="Times New Roman" w:hAnsi="Times New Roman" w:cs="Times New Roman"/>
          <w:sz w:val="20"/>
          <w:szCs w:val="20"/>
        </w:rPr>
        <w:t xml:space="preserve"> </w:t>
      </w:r>
      <w:r w:rsidR="00B13E5B" w:rsidRPr="00A42B46">
        <w:rPr>
          <w:rFonts w:ascii="Times New Roman" w:hAnsi="Times New Roman" w:cs="Times New Roman"/>
          <w:sz w:val="20"/>
          <w:szCs w:val="20"/>
        </w:rPr>
        <w:t xml:space="preserve"> </w:t>
      </w:r>
      <w:r w:rsidRPr="00A42B46">
        <w:rPr>
          <w:rFonts w:ascii="Times New Roman" w:hAnsi="Times New Roman" w:cs="Times New Roman"/>
          <w:sz w:val="20"/>
          <w:szCs w:val="20"/>
          <w:lang w:val="fr-FR"/>
        </w:rPr>
        <w:t xml:space="preserve">Acta App. XVIII,23: dierchomenos kathexés </w:t>
      </w:r>
      <w:r w:rsidRPr="00A42B46">
        <w:rPr>
          <w:rFonts w:ascii="Times New Roman" w:hAnsi="Times New Roman" w:cs="Times New Roman"/>
          <w:i/>
          <w:iCs/>
          <w:sz w:val="20"/>
          <w:szCs w:val="20"/>
          <w:lang w:val="fr-FR"/>
        </w:rPr>
        <w:t xml:space="preserve">tén Galatikén chóran kai Phrygian </w:t>
      </w:r>
      <w:r w:rsidRPr="00A42B46">
        <w:rPr>
          <w:rFonts w:ascii="Times New Roman" w:hAnsi="Times New Roman" w:cs="Times New Roman"/>
          <w:sz w:val="20"/>
          <w:szCs w:val="20"/>
          <w:lang w:val="fr-FR"/>
        </w:rPr>
        <w:t>[</w:t>
      </w:r>
      <w:r w:rsidRPr="00A42B46">
        <w:rPr>
          <w:rFonts w:ascii="Times New Roman" w:hAnsi="Times New Roman" w:cs="Times New Roman"/>
          <w:sz w:val="20"/>
          <w:szCs w:val="20"/>
        </w:rPr>
        <w:t>‘</w:t>
      </w:r>
      <w:r w:rsidRPr="00A42B46">
        <w:rPr>
          <w:rFonts w:ascii="Times New Roman" w:hAnsi="Times New Roman" w:cs="Times New Roman"/>
          <w:sz w:val="20"/>
          <w:szCs w:val="20"/>
          <w:lang w:val="fr-FR"/>
        </w:rPr>
        <w:t>egymásután végigjárta (ti. Pál apostol) a galaták földjét és Phrygiát</w:t>
      </w:r>
      <w:r w:rsidRPr="00A42B46">
        <w:rPr>
          <w:rFonts w:ascii="Times New Roman" w:hAnsi="Times New Roman" w:cs="Times New Roman"/>
          <w:sz w:val="20"/>
          <w:szCs w:val="20"/>
        </w:rPr>
        <w:t>’</w:t>
      </w:r>
      <w:r w:rsidRPr="00A42B46">
        <w:rPr>
          <w:rFonts w:ascii="Times New Roman" w:hAnsi="Times New Roman" w:cs="Times New Roman"/>
          <w:sz w:val="20"/>
          <w:szCs w:val="20"/>
          <w:lang w:val="fr-FR"/>
        </w:rPr>
        <w:t>].</w:t>
      </w:r>
    </w:p>
  </w:footnote>
  <w:footnote w:id="135">
    <w:p w14:paraId="7E933B36" w14:textId="7125B19D" w:rsidR="0014172E" w:rsidRPr="00A42B46" w:rsidRDefault="0014172E"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Részletesebben l. ehhez Szlávik </w:t>
      </w:r>
      <w:r w:rsidR="005D5B06" w:rsidRPr="00A42B46">
        <w:rPr>
          <w:rFonts w:ascii="Times New Roman" w:hAnsi="Times New Roman" w:cs="Times New Roman"/>
        </w:rPr>
        <w:t>(2014), II,</w:t>
      </w:r>
      <w:r w:rsidR="008476A8" w:rsidRPr="00A42B46">
        <w:rPr>
          <w:rFonts w:ascii="Times New Roman" w:hAnsi="Times New Roman" w:cs="Times New Roman"/>
        </w:rPr>
        <w:t>629–</w:t>
      </w:r>
      <w:r w:rsidR="0001642B" w:rsidRPr="00A42B46">
        <w:rPr>
          <w:rFonts w:ascii="Times New Roman" w:hAnsi="Times New Roman" w:cs="Times New Roman"/>
        </w:rPr>
        <w:t>639.</w:t>
      </w:r>
    </w:p>
  </w:footnote>
  <w:footnote w:id="136">
    <w:p w14:paraId="14FEC474" w14:textId="09FB0B85" w:rsidR="00C13212" w:rsidRPr="00A42B46" w:rsidRDefault="00C13212"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w:t>
      </w:r>
      <w:r w:rsidR="00AE090F" w:rsidRPr="00A42B46">
        <w:rPr>
          <w:rFonts w:ascii="Times New Roman" w:hAnsi="Times New Roman" w:cs="Times New Roman"/>
          <w:sz w:val="20"/>
          <w:szCs w:val="20"/>
        </w:rPr>
        <w:t xml:space="preserve"> </w:t>
      </w:r>
      <w:r w:rsidR="00D95385" w:rsidRPr="00A42B46">
        <w:rPr>
          <w:rFonts w:ascii="Times New Roman" w:hAnsi="Times New Roman" w:cs="Times New Roman"/>
          <w:sz w:val="20"/>
          <w:szCs w:val="20"/>
        </w:rPr>
        <w:t>Pessinusban, az ott Agdistis nevet viselő Kybelé nagy tiszteletben álló templomában, a Nagy Istenanya gall papjai csak a hatodiktól a tizedikig terjedő helyeket birtokolhatták Kybelé mindenkor phryg származású főpapja és az utána következő helyeket betöltő, ugyancsak phryg származású papok mögött (vö. OGIS 540–541.). Egy Héras nevű galata előkelőség például Pessinusban a tizedik volt a főpap után, a galaták közül pedig az Istenek Nagy Anyjának ötödik – élethossziglan – választott papja (OGIS 540 = IGRR III,230.).</w:t>
      </w:r>
    </w:p>
  </w:footnote>
  <w:footnote w:id="137">
    <w:p w14:paraId="766C7515" w14:textId="51EFD17F" w:rsidR="00B968F6" w:rsidRPr="00A42B46" w:rsidRDefault="00FD555F"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w:t>
      </w:r>
      <w:r w:rsidR="00CF1921" w:rsidRPr="00A42B46">
        <w:rPr>
          <w:rFonts w:ascii="Times New Roman" w:hAnsi="Times New Roman" w:cs="Times New Roman"/>
          <w:sz w:val="20"/>
          <w:szCs w:val="20"/>
        </w:rPr>
        <w:t xml:space="preserve">Strabón szerint a pessinusi szentély papjai hajdan fejedelemfélék voltak (XII 5,3 – 567: </w:t>
      </w:r>
      <w:r w:rsidR="00CF1921" w:rsidRPr="00A42B46">
        <w:rPr>
          <w:rFonts w:ascii="Times New Roman" w:hAnsi="Times New Roman" w:cs="Times New Roman"/>
          <w:i/>
          <w:iCs/>
          <w:sz w:val="20"/>
          <w:szCs w:val="20"/>
        </w:rPr>
        <w:t>dynastai tines ésan</w:t>
      </w:r>
      <w:r w:rsidR="00CF1921" w:rsidRPr="00A42B46">
        <w:rPr>
          <w:rFonts w:ascii="Times New Roman" w:hAnsi="Times New Roman" w:cs="Times New Roman"/>
          <w:sz w:val="20"/>
          <w:szCs w:val="20"/>
        </w:rPr>
        <w:t>), ahogy más nagy kis-ázsiai szentélyek főpapjai is. Hozzájuk hasonlóan a Nagy Istenanya pessinusi templomában szolgáló papoknak is nagy jövedelmük volt az itt bemutatott áldozatokból. Tiszteletük azonban, mondja Strabón, az ő korára már jelentős mértékben csökkent (XII 5,3 – 567.). Vélhetően itt is az a folyamat játszódott le, ami másutt is a kis-ázsiai nagy templomokban; példának okáért a pontosi és a kappadokia Komana a régión belül legnagyobb tekintélynek örvendő Ma-templomaiban.</w:t>
      </w:r>
    </w:p>
  </w:footnote>
  <w:footnote w:id="138">
    <w:p w14:paraId="083CA64D" w14:textId="507D88AA" w:rsidR="00387886" w:rsidRPr="00A42B46" w:rsidRDefault="00387886"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Vö. B</w:t>
      </w:r>
      <w:r w:rsidR="004A08EB" w:rsidRPr="00A42B46">
        <w:rPr>
          <w:rFonts w:ascii="Times New Roman" w:hAnsi="Times New Roman" w:cs="Times New Roman"/>
        </w:rPr>
        <w:t>.</w:t>
      </w:r>
      <w:r w:rsidRPr="00A42B46">
        <w:rPr>
          <w:rFonts w:ascii="Times New Roman" w:hAnsi="Times New Roman" w:cs="Times New Roman"/>
        </w:rPr>
        <w:t xml:space="preserve"> </w:t>
      </w:r>
      <w:r w:rsidRPr="00A42B46">
        <w:rPr>
          <w:rFonts w:ascii="Times New Roman" w:hAnsi="Times New Roman" w:cs="Times New Roman"/>
          <w:i/>
          <w:iCs/>
        </w:rPr>
        <w:t>Dignas</w:t>
      </w:r>
      <w:r w:rsidRPr="00A42B46">
        <w:rPr>
          <w:rFonts w:ascii="Times New Roman" w:hAnsi="Times New Roman" w:cs="Times New Roman"/>
        </w:rPr>
        <w:t xml:space="preserve">, Economy of the Sacred in Hellenistic and Roman Asia Minor, Oxford 2004 (2002); </w:t>
      </w:r>
      <w:r w:rsidR="004A08EB" w:rsidRPr="00A42B46">
        <w:rPr>
          <w:rFonts w:ascii="Times New Roman" w:hAnsi="Times New Roman" w:cs="Times New Roman"/>
        </w:rPr>
        <w:t xml:space="preserve">a továbbiakban Dignas, Economy of the Sacred (2004), </w:t>
      </w:r>
      <w:r w:rsidRPr="00A42B46">
        <w:rPr>
          <w:rFonts w:ascii="Times New Roman" w:hAnsi="Times New Roman" w:cs="Times New Roman"/>
        </w:rPr>
        <w:t>227 skk.</w:t>
      </w:r>
      <w:r w:rsidR="007D1649" w:rsidRPr="00A42B46">
        <w:rPr>
          <w:rFonts w:ascii="Times New Roman" w:hAnsi="Times New Roman" w:cs="Times New Roman"/>
        </w:rPr>
        <w:t xml:space="preserve"> </w:t>
      </w:r>
    </w:p>
  </w:footnote>
  <w:footnote w:id="139">
    <w:p w14:paraId="7269FC8A" w14:textId="76D6F8FB" w:rsidR="000A3EC9" w:rsidRPr="00A42B46" w:rsidRDefault="000A3EC9"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Vö. ehhez </w:t>
      </w:r>
      <w:r w:rsidR="004A08EB" w:rsidRPr="00A42B46">
        <w:rPr>
          <w:rFonts w:ascii="Times New Roman" w:hAnsi="Times New Roman" w:cs="Times New Roman"/>
        </w:rPr>
        <w:t xml:space="preserve">Dignas, Economy of the Sacred (2004), </w:t>
      </w:r>
      <w:r w:rsidRPr="00A42B46">
        <w:rPr>
          <w:rFonts w:ascii="Times New Roman" w:hAnsi="Times New Roman" w:cs="Times New Roman"/>
        </w:rPr>
        <w:t>229 skk.</w:t>
      </w:r>
    </w:p>
  </w:footnote>
  <w:footnote w:id="140">
    <w:p w14:paraId="37A751C5" w14:textId="38A80A34" w:rsidR="00C34988" w:rsidRPr="00A42B46" w:rsidRDefault="00C34988"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A Nyugat- és Közép-Anatóliában élő falusi lakosság körében a phryg még a római hódítás utáni időszakban is beszélt nyelvnek számított: vö. C</w:t>
      </w:r>
      <w:r w:rsidR="009936FD" w:rsidRPr="00A42B46">
        <w:rPr>
          <w:rFonts w:ascii="Times New Roman" w:hAnsi="Times New Roman" w:cs="Times New Roman"/>
        </w:rPr>
        <w:t>laude</w:t>
      </w:r>
      <w:r w:rsidRPr="00A42B46">
        <w:rPr>
          <w:rFonts w:ascii="Times New Roman" w:hAnsi="Times New Roman" w:cs="Times New Roman"/>
        </w:rPr>
        <w:t xml:space="preserve"> </w:t>
      </w:r>
      <w:r w:rsidRPr="00A42B46">
        <w:rPr>
          <w:rFonts w:ascii="Times New Roman" w:hAnsi="Times New Roman" w:cs="Times New Roman"/>
          <w:i/>
          <w:iCs/>
        </w:rPr>
        <w:t>Brixhe</w:t>
      </w:r>
      <w:r w:rsidRPr="00A42B46">
        <w:rPr>
          <w:rFonts w:ascii="Times New Roman" w:hAnsi="Times New Roman" w:cs="Times New Roman"/>
        </w:rPr>
        <w:t>, Phrygian. In: R. D. Woodard (szerk.), The Ancient Languages of Asia Minor, Cambridge 2008; 69–80</w:t>
      </w:r>
      <w:r w:rsidR="005C32EC" w:rsidRPr="00A42B46">
        <w:rPr>
          <w:rFonts w:ascii="Times New Roman" w:hAnsi="Times New Roman" w:cs="Times New Roman"/>
        </w:rPr>
        <w:t xml:space="preserve"> (Ch. 8.)</w:t>
      </w:r>
      <w:r w:rsidRPr="00A42B46">
        <w:rPr>
          <w:rFonts w:ascii="Times New Roman" w:hAnsi="Times New Roman" w:cs="Times New Roman"/>
        </w:rPr>
        <w:t>; 79.</w:t>
      </w:r>
    </w:p>
  </w:footnote>
  <w:footnote w:id="141">
    <w:p w14:paraId="635724B9" w14:textId="6D938875" w:rsidR="005528AF" w:rsidRPr="00A42B46" w:rsidRDefault="005528AF"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0E3767" w:rsidRPr="00A42B46">
        <w:rPr>
          <w:rFonts w:ascii="Times New Roman" w:hAnsi="Times New Roman" w:cs="Times New Roman"/>
          <w:i/>
          <w:iCs/>
        </w:rPr>
        <w:t>Nec me praeterit Galatarum gentem credere in potestate parentum liberos esse</w:t>
      </w:r>
      <w:r w:rsidR="00E61FB5" w:rsidRPr="00A42B46">
        <w:rPr>
          <w:rFonts w:ascii="Times New Roman" w:hAnsi="Times New Roman" w:cs="Times New Roman"/>
        </w:rPr>
        <w:t xml:space="preserve">. </w:t>
      </w:r>
      <w:r w:rsidRPr="00A42B46">
        <w:rPr>
          <w:rFonts w:ascii="Times New Roman" w:hAnsi="Times New Roman" w:cs="Times New Roman"/>
        </w:rPr>
        <w:t xml:space="preserve">Vö. ehhez W. M. </w:t>
      </w:r>
      <w:r w:rsidRPr="00A42B46">
        <w:rPr>
          <w:rFonts w:ascii="Times New Roman" w:hAnsi="Times New Roman" w:cs="Times New Roman"/>
          <w:i/>
          <w:iCs/>
        </w:rPr>
        <w:t>Calder</w:t>
      </w:r>
      <w:r w:rsidRPr="00A42B46">
        <w:rPr>
          <w:rFonts w:ascii="Times New Roman" w:hAnsi="Times New Roman" w:cs="Times New Roman"/>
        </w:rPr>
        <w:t xml:space="preserve">, </w:t>
      </w:r>
      <w:r w:rsidR="00DC7DC0" w:rsidRPr="00A42B46">
        <w:rPr>
          <w:rFonts w:ascii="Times New Roman" w:hAnsi="Times New Roman" w:cs="Times New Roman"/>
        </w:rPr>
        <w:t xml:space="preserve">Ulpian and a Galatian Inscription, </w:t>
      </w:r>
      <w:r w:rsidR="00FD0EA2" w:rsidRPr="00A42B46">
        <w:rPr>
          <w:rFonts w:ascii="Times New Roman" w:hAnsi="Times New Roman" w:cs="Times New Roman"/>
        </w:rPr>
        <w:t xml:space="preserve">The Classical Review </w:t>
      </w:r>
      <w:r w:rsidR="00DE1CDC" w:rsidRPr="00A42B46">
        <w:rPr>
          <w:rFonts w:ascii="Times New Roman" w:hAnsi="Times New Roman" w:cs="Times New Roman"/>
        </w:rPr>
        <w:t xml:space="preserve">37,1-2 </w:t>
      </w:r>
      <w:r w:rsidR="00FD0EA2" w:rsidRPr="00A42B46">
        <w:rPr>
          <w:rFonts w:ascii="Times New Roman" w:hAnsi="Times New Roman" w:cs="Times New Roman"/>
        </w:rPr>
        <w:t>(1923</w:t>
      </w:r>
      <w:r w:rsidR="00DE1CDC" w:rsidRPr="00A42B46">
        <w:rPr>
          <w:rFonts w:ascii="Times New Roman" w:hAnsi="Times New Roman" w:cs="Times New Roman"/>
        </w:rPr>
        <w:t>)</w:t>
      </w:r>
      <w:r w:rsidR="00FD0EA2" w:rsidRPr="00A42B46">
        <w:rPr>
          <w:rFonts w:ascii="Times New Roman" w:hAnsi="Times New Roman" w:cs="Times New Roman"/>
        </w:rPr>
        <w:t xml:space="preserve">, </w:t>
      </w:r>
      <w:r w:rsidR="00C837B9" w:rsidRPr="00A42B46">
        <w:rPr>
          <w:rFonts w:ascii="Times New Roman" w:hAnsi="Times New Roman" w:cs="Times New Roman"/>
        </w:rPr>
        <w:t xml:space="preserve">8–10; </w:t>
      </w:r>
      <w:r w:rsidR="00BA6A83" w:rsidRPr="00A42B46">
        <w:rPr>
          <w:rFonts w:ascii="Times New Roman" w:hAnsi="Times New Roman" w:cs="Times New Roman"/>
        </w:rPr>
        <w:t xml:space="preserve">8. </w:t>
      </w:r>
    </w:p>
  </w:footnote>
  <w:footnote w:id="142">
    <w:p w14:paraId="54C93F48" w14:textId="74F48E08" w:rsidR="00275704" w:rsidRPr="00A42B46" w:rsidRDefault="00275704"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045F57" w:rsidRPr="00A42B46">
        <w:rPr>
          <w:rFonts w:ascii="Times New Roman" w:hAnsi="Times New Roman" w:cs="Times New Roman"/>
        </w:rPr>
        <w:t xml:space="preserve"> </w:t>
      </w:r>
      <w:r w:rsidR="00552A51" w:rsidRPr="00A42B46">
        <w:rPr>
          <w:rFonts w:ascii="Times New Roman" w:hAnsi="Times New Roman" w:cs="Times New Roman"/>
        </w:rPr>
        <w:t xml:space="preserve">Ebben a névalakban is: </w:t>
      </w:r>
      <w:r w:rsidR="00552A51" w:rsidRPr="00A42B46">
        <w:rPr>
          <w:rFonts w:ascii="Times New Roman" w:hAnsi="Times New Roman" w:cs="Times New Roman"/>
          <w:i/>
          <w:iCs/>
        </w:rPr>
        <w:t>Abónu teichos</w:t>
      </w:r>
      <w:r w:rsidR="00552A51" w:rsidRPr="00A42B46">
        <w:rPr>
          <w:rFonts w:ascii="Times New Roman" w:hAnsi="Times New Roman" w:cs="Times New Roman"/>
        </w:rPr>
        <w:t xml:space="preserve">. </w:t>
      </w:r>
      <w:r w:rsidRPr="00A42B46">
        <w:rPr>
          <w:rFonts w:ascii="Times New Roman" w:hAnsi="Times New Roman" w:cs="Times New Roman"/>
        </w:rPr>
        <w:t>Ma İnebolu.</w:t>
      </w:r>
    </w:p>
  </w:footnote>
  <w:footnote w:id="143">
    <w:p w14:paraId="36672746" w14:textId="77DAF192" w:rsidR="008D25D5" w:rsidRPr="00A42B46" w:rsidRDefault="008D25D5"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162E0F" w:rsidRPr="00A42B46">
        <w:rPr>
          <w:rFonts w:ascii="Times New Roman" w:hAnsi="Times New Roman" w:cs="Times New Roman"/>
        </w:rPr>
        <w:t xml:space="preserve"> </w:t>
      </w:r>
      <w:r w:rsidR="0078531D" w:rsidRPr="00A42B46">
        <w:rPr>
          <w:rFonts w:ascii="Times New Roman" w:hAnsi="Times New Roman" w:cs="Times New Roman"/>
        </w:rPr>
        <w:t>Hieronymos Kr. u. 400 körül megfogalmazott megjegyzése szerint „az egész Keleten beszélt görög mellett a galatáknak saját nyelvük is van, közel hasonló ahhoz, amelyet a treverek is beszélnek” (</w:t>
      </w:r>
      <w:r w:rsidR="0078531D" w:rsidRPr="00A42B46">
        <w:rPr>
          <w:rFonts w:ascii="Times New Roman" w:hAnsi="Times New Roman" w:cs="Times New Roman"/>
          <w:i/>
          <w:iCs/>
        </w:rPr>
        <w:t>Galatas, excepto sermone Graeco, quo omnis oriens loquitur, propriam linquam paene habere, quam T</w:t>
      </w:r>
      <w:r w:rsidR="00AA120B" w:rsidRPr="00A42B46">
        <w:rPr>
          <w:rFonts w:ascii="Times New Roman" w:hAnsi="Times New Roman" w:cs="Times New Roman"/>
          <w:i/>
          <w:iCs/>
        </w:rPr>
        <w:t>re</w:t>
      </w:r>
      <w:r w:rsidR="0078531D" w:rsidRPr="00A42B46">
        <w:rPr>
          <w:rFonts w:ascii="Times New Roman" w:hAnsi="Times New Roman" w:cs="Times New Roman"/>
          <w:i/>
          <w:iCs/>
        </w:rPr>
        <w:t>viros</w:t>
      </w:r>
      <w:r w:rsidR="0078531D" w:rsidRPr="00A42B46">
        <w:rPr>
          <w:rFonts w:ascii="Times New Roman" w:hAnsi="Times New Roman" w:cs="Times New Roman"/>
        </w:rPr>
        <w:t>)</w:t>
      </w:r>
      <w:r w:rsidR="00582CFF" w:rsidRPr="00A42B46">
        <w:rPr>
          <w:rFonts w:ascii="Times New Roman" w:hAnsi="Times New Roman" w:cs="Times New Roman"/>
        </w:rPr>
        <w:t>;</w:t>
      </w:r>
      <w:r w:rsidR="0078531D" w:rsidRPr="00A42B46">
        <w:rPr>
          <w:rFonts w:ascii="Times New Roman" w:hAnsi="Times New Roman" w:cs="Times New Roman"/>
        </w:rPr>
        <w:t xml:space="preserve"> Commentarius in </w:t>
      </w:r>
      <w:r w:rsidR="00A558DD" w:rsidRPr="00A42B46">
        <w:rPr>
          <w:rFonts w:ascii="Times New Roman" w:hAnsi="Times New Roman" w:cs="Times New Roman"/>
        </w:rPr>
        <w:t>e</w:t>
      </w:r>
      <w:r w:rsidR="0078531D" w:rsidRPr="00A42B46">
        <w:rPr>
          <w:rFonts w:ascii="Times New Roman" w:hAnsi="Times New Roman" w:cs="Times New Roman"/>
        </w:rPr>
        <w:t xml:space="preserve">pistulam </w:t>
      </w:r>
      <w:r w:rsidR="00291948" w:rsidRPr="00A42B46">
        <w:rPr>
          <w:rFonts w:ascii="Times New Roman" w:hAnsi="Times New Roman" w:cs="Times New Roman"/>
        </w:rPr>
        <w:t xml:space="preserve">Pauli </w:t>
      </w:r>
      <w:r w:rsidR="0078531D" w:rsidRPr="00A42B46">
        <w:rPr>
          <w:rFonts w:ascii="Times New Roman" w:hAnsi="Times New Roman" w:cs="Times New Roman"/>
        </w:rPr>
        <w:t>ad Galatas II,3. Mindez azonban nem szükségszerűen jelenti azt, hogy az anatóliai kelták ugyanazt a kelta dialektust beszélték volna, mint a Rajnához közel élő treverek. Pusztán csak arról lehet szó, hogy mindketten egyazon nyelvet beszéltek, a keltát: vö. Mitchell, ANRW II 7,2 (1980), 1058. A Közép-Anatóliában megtelepedett kelták számára a görög talán a dominatus időszakának kezdetéig többnyire írott nyelv volt. Közvetítő nyelvként</w:t>
      </w:r>
      <w:r w:rsidR="00365343" w:rsidRPr="00A42B46">
        <w:rPr>
          <w:rFonts w:ascii="Times New Roman" w:hAnsi="Times New Roman" w:cs="Times New Roman"/>
        </w:rPr>
        <w:t xml:space="preserve"> a görögöt f</w:t>
      </w:r>
      <w:r w:rsidR="0078531D" w:rsidRPr="00A42B46">
        <w:rPr>
          <w:rFonts w:ascii="Times New Roman" w:hAnsi="Times New Roman" w:cs="Times New Roman"/>
        </w:rPr>
        <w:t>őként csak a kelta vezetőréteg tagjai használták.</w:t>
      </w:r>
      <w:r w:rsidR="00365343" w:rsidRPr="00A42B46">
        <w:rPr>
          <w:rFonts w:ascii="Times New Roman" w:hAnsi="Times New Roman" w:cs="Times New Roman"/>
        </w:rPr>
        <w:t xml:space="preserve"> Igaz, ők már igen korán.</w:t>
      </w:r>
    </w:p>
  </w:footnote>
  <w:footnote w:id="144">
    <w:p w14:paraId="2D4BDDCC" w14:textId="68A3A390" w:rsidR="00151918" w:rsidRPr="00A42B46" w:rsidRDefault="00151918"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L. ehhez M</w:t>
      </w:r>
      <w:r w:rsidR="005D3B77" w:rsidRPr="00A42B46">
        <w:rPr>
          <w:rFonts w:ascii="Times New Roman" w:hAnsi="Times New Roman" w:cs="Times New Roman"/>
        </w:rPr>
        <w:t>.</w:t>
      </w:r>
      <w:r w:rsidRPr="00A42B46">
        <w:rPr>
          <w:rFonts w:ascii="Times New Roman" w:hAnsi="Times New Roman" w:cs="Times New Roman"/>
        </w:rPr>
        <w:t xml:space="preserve"> P. </w:t>
      </w:r>
      <w:r w:rsidRPr="00A42B46">
        <w:rPr>
          <w:rFonts w:ascii="Times New Roman" w:hAnsi="Times New Roman" w:cs="Times New Roman"/>
          <w:i/>
          <w:iCs/>
        </w:rPr>
        <w:t>Speidel</w:t>
      </w:r>
      <w:r w:rsidRPr="00A42B46">
        <w:rPr>
          <w:rFonts w:ascii="Times New Roman" w:hAnsi="Times New Roman" w:cs="Times New Roman"/>
        </w:rPr>
        <w:t>, Legionaries from Asia Minor. In: ANRW II 7,2 (1980), 734 (No. 16</w:t>
      </w:r>
      <w:r w:rsidR="00A70768" w:rsidRPr="00A42B46">
        <w:rPr>
          <w:rFonts w:ascii="Times New Roman" w:hAnsi="Times New Roman" w:cs="Times New Roman"/>
        </w:rPr>
        <w:t>–</w:t>
      </w:r>
      <w:r w:rsidRPr="00A42B46">
        <w:rPr>
          <w:rFonts w:ascii="Times New Roman" w:hAnsi="Times New Roman" w:cs="Times New Roman"/>
        </w:rPr>
        <w:t>18: Galatia-Pisidia; No. 19–25: Galatia-Lykaonia-Isauria; No. 26–28: Ankyra; No. 29–30: Galatia-Paphlagonia; No. 31–32: Galatia-Pontus) és uő., Cash from the Emperor: A Veteran’s Gravestone at Elecik in Galatia, AJPh 104,3 (1983), 282–286; 283 skk (Ankyra).</w:t>
      </w:r>
    </w:p>
  </w:footnote>
  <w:footnote w:id="145">
    <w:p w14:paraId="73802891" w14:textId="5EC6292F" w:rsidR="006C1A57" w:rsidRPr="00A42B46" w:rsidRDefault="006C1A57"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Vö. IGRR III,180 (Ankyra); IGRR IV,1365 = ILS 2458. és C. S. </w:t>
      </w:r>
      <w:r w:rsidRPr="00A42B46">
        <w:rPr>
          <w:rFonts w:ascii="Times New Roman" w:hAnsi="Times New Roman" w:cs="Times New Roman"/>
          <w:i/>
          <w:iCs/>
        </w:rPr>
        <w:t>Walton</w:t>
      </w:r>
      <w:r w:rsidRPr="00A42B46">
        <w:rPr>
          <w:rFonts w:ascii="Times New Roman" w:hAnsi="Times New Roman" w:cs="Times New Roman"/>
        </w:rPr>
        <w:t>, Oriental Senators in the Service of Rome: A Study of Imperial Policy down to the Death of Marcus Aurelius, JRS XIX (1929), 38–66; 50.</w:t>
      </w:r>
      <w:r w:rsidR="003B4D4C" w:rsidRPr="00A42B46">
        <w:rPr>
          <w:rFonts w:ascii="Times New Roman" w:hAnsi="Times New Roman" w:cs="Times New Roman"/>
        </w:rPr>
        <w:t xml:space="preserve"> </w:t>
      </w:r>
    </w:p>
  </w:footnote>
  <w:footnote w:id="146">
    <w:p w14:paraId="1879C31E" w14:textId="6D2AA6E9" w:rsidR="0032528E" w:rsidRPr="00A42B46" w:rsidRDefault="0032528E"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w:t>
      </w:r>
      <w:r w:rsidR="006C3AE0" w:rsidRPr="00A42B46">
        <w:rPr>
          <w:rFonts w:ascii="Times New Roman" w:hAnsi="Times New Roman" w:cs="Times New Roman"/>
          <w:sz w:val="20"/>
          <w:szCs w:val="20"/>
        </w:rPr>
        <w:t xml:space="preserve">= The Greek and Latin inscriptions of Ankara (Ancyra) I (2012), </w:t>
      </w:r>
      <w:r w:rsidR="00044984" w:rsidRPr="00A42B46">
        <w:rPr>
          <w:rFonts w:ascii="Times New Roman" w:hAnsi="Times New Roman" w:cs="Times New Roman"/>
          <w:sz w:val="20"/>
          <w:szCs w:val="20"/>
        </w:rPr>
        <w:t>2</w:t>
      </w:r>
      <w:r w:rsidR="00904C1E" w:rsidRPr="00A42B46">
        <w:rPr>
          <w:rFonts w:ascii="Times New Roman" w:hAnsi="Times New Roman" w:cs="Times New Roman"/>
          <w:sz w:val="20"/>
          <w:szCs w:val="20"/>
        </w:rPr>
        <w:t>27</w:t>
      </w:r>
      <w:r w:rsidR="00044984" w:rsidRPr="00A42B46">
        <w:rPr>
          <w:rFonts w:ascii="Times New Roman" w:hAnsi="Times New Roman" w:cs="Times New Roman"/>
          <w:sz w:val="20"/>
          <w:szCs w:val="20"/>
        </w:rPr>
        <w:t>–23</w:t>
      </w:r>
      <w:r w:rsidR="00904C1E" w:rsidRPr="00A42B46">
        <w:rPr>
          <w:rFonts w:ascii="Times New Roman" w:hAnsi="Times New Roman" w:cs="Times New Roman"/>
          <w:sz w:val="20"/>
          <w:szCs w:val="20"/>
        </w:rPr>
        <w:t>0</w:t>
      </w:r>
      <w:r w:rsidR="00044984" w:rsidRPr="00A42B46">
        <w:rPr>
          <w:rFonts w:ascii="Times New Roman" w:hAnsi="Times New Roman" w:cs="Times New Roman"/>
          <w:sz w:val="20"/>
          <w:szCs w:val="20"/>
        </w:rPr>
        <w:t xml:space="preserve"> (Nr. </w:t>
      </w:r>
      <w:r w:rsidR="00311D64" w:rsidRPr="00A42B46">
        <w:rPr>
          <w:rFonts w:ascii="Times New Roman" w:hAnsi="Times New Roman" w:cs="Times New Roman"/>
          <w:sz w:val="20"/>
          <w:szCs w:val="20"/>
        </w:rPr>
        <w:t>7</w:t>
      </w:r>
      <w:r w:rsidR="00904C1E" w:rsidRPr="00A42B46">
        <w:rPr>
          <w:rFonts w:ascii="Times New Roman" w:hAnsi="Times New Roman" w:cs="Times New Roman"/>
          <w:sz w:val="20"/>
          <w:szCs w:val="20"/>
        </w:rPr>
        <w:t>2</w:t>
      </w:r>
      <w:r w:rsidR="00311D64" w:rsidRPr="00A42B46">
        <w:rPr>
          <w:rFonts w:ascii="Times New Roman" w:hAnsi="Times New Roman" w:cs="Times New Roman"/>
          <w:sz w:val="20"/>
          <w:szCs w:val="20"/>
        </w:rPr>
        <w:t xml:space="preserve">.). </w:t>
      </w:r>
      <w:r w:rsidR="00794013" w:rsidRPr="00A42B46">
        <w:rPr>
          <w:rFonts w:ascii="Times New Roman" w:hAnsi="Times New Roman" w:cs="Times New Roman"/>
          <w:sz w:val="20"/>
          <w:szCs w:val="20"/>
        </w:rPr>
        <w:t xml:space="preserve">Vö. Walton, Oriental Senators in the Service of Rome, JRS XIX (1929), 56 sk. és 64 (Appendix); továbbá </w:t>
      </w:r>
      <w:r w:rsidR="000D5CE8" w:rsidRPr="00A42B46">
        <w:rPr>
          <w:rFonts w:ascii="Times New Roman" w:hAnsi="Times New Roman" w:cs="Times New Roman"/>
          <w:sz w:val="20"/>
          <w:szCs w:val="20"/>
        </w:rPr>
        <w:t>Anthony</w:t>
      </w:r>
      <w:r w:rsidR="00794013" w:rsidRPr="00A42B46">
        <w:rPr>
          <w:rFonts w:ascii="Times New Roman" w:hAnsi="Times New Roman" w:cs="Times New Roman"/>
          <w:sz w:val="20"/>
          <w:szCs w:val="20"/>
        </w:rPr>
        <w:t xml:space="preserve">. R. </w:t>
      </w:r>
      <w:r w:rsidR="00794013" w:rsidRPr="00A42B46">
        <w:rPr>
          <w:rFonts w:ascii="Times New Roman" w:hAnsi="Times New Roman" w:cs="Times New Roman"/>
          <w:i/>
          <w:iCs/>
          <w:sz w:val="20"/>
          <w:szCs w:val="20"/>
        </w:rPr>
        <w:t>Birley</w:t>
      </w:r>
      <w:r w:rsidR="00794013" w:rsidRPr="00A42B46">
        <w:rPr>
          <w:rFonts w:ascii="Times New Roman" w:hAnsi="Times New Roman" w:cs="Times New Roman"/>
          <w:sz w:val="20"/>
          <w:szCs w:val="20"/>
        </w:rPr>
        <w:t>, Hadrian and Greek Senators, ZPE 116 (1997), 209–245; 219; 223; 226; 227. és 228.</w:t>
      </w:r>
    </w:p>
  </w:footnote>
  <w:footnote w:id="147">
    <w:p w14:paraId="08DE84FA" w14:textId="6D05F54C" w:rsidR="0021024D" w:rsidRPr="00A42B46" w:rsidRDefault="0021024D"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E90A9B" w:rsidRPr="00A42B46">
        <w:rPr>
          <w:rFonts w:ascii="Times New Roman" w:hAnsi="Times New Roman" w:cs="Times New Roman"/>
        </w:rPr>
        <w:t xml:space="preserve"> </w:t>
      </w:r>
      <w:r w:rsidRPr="00A42B46">
        <w:rPr>
          <w:rFonts w:ascii="Times New Roman" w:hAnsi="Times New Roman" w:cs="Times New Roman"/>
        </w:rPr>
        <w:t xml:space="preserve">C. Iulius Severust egy másik ankyrai feliraton is „királyok és tetrarchák leszármazottjának” nevezik: IGRR III,174: </w:t>
      </w:r>
      <w:r w:rsidRPr="00A42B46">
        <w:rPr>
          <w:rFonts w:ascii="Times New Roman" w:hAnsi="Times New Roman" w:cs="Times New Roman"/>
          <w:i/>
          <w:iCs/>
        </w:rPr>
        <w:t>Seuéros, basileón kai tetrarchón apogonos</w:t>
      </w:r>
      <w:r w:rsidRPr="00A42B46">
        <w:rPr>
          <w:rFonts w:ascii="Times New Roman" w:hAnsi="Times New Roman" w:cs="Times New Roman"/>
        </w:rPr>
        <w:t>.</w:t>
      </w:r>
    </w:p>
  </w:footnote>
  <w:footnote w:id="148">
    <w:p w14:paraId="08FBCC91" w14:textId="104E6FA9" w:rsidR="004D29B1" w:rsidRPr="00A42B46" w:rsidRDefault="004D29B1"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6B30F7" w:rsidRPr="00A42B46">
        <w:rPr>
          <w:rFonts w:ascii="Times New Roman" w:hAnsi="Times New Roman" w:cs="Times New Roman"/>
        </w:rPr>
        <w:t xml:space="preserve"> </w:t>
      </w:r>
      <w:r w:rsidR="007742DF" w:rsidRPr="00A42B46">
        <w:rPr>
          <w:rFonts w:ascii="Times New Roman" w:hAnsi="Times New Roman" w:cs="Times New Roman"/>
        </w:rPr>
        <w:t>PIR</w:t>
      </w:r>
      <w:r w:rsidR="007742DF" w:rsidRPr="00A42B46">
        <w:rPr>
          <w:rFonts w:ascii="Times New Roman" w:hAnsi="Times New Roman" w:cs="Times New Roman"/>
          <w:vertAlign w:val="superscript"/>
        </w:rPr>
        <w:t>2</w:t>
      </w:r>
      <w:r w:rsidR="007742DF" w:rsidRPr="00A42B46">
        <w:rPr>
          <w:rFonts w:ascii="Times New Roman" w:hAnsi="Times New Roman" w:cs="Times New Roman"/>
        </w:rPr>
        <w:t xml:space="preserve">, I,701; </w:t>
      </w:r>
      <w:r w:rsidR="000536C8" w:rsidRPr="00A42B46">
        <w:rPr>
          <w:rFonts w:ascii="Times New Roman" w:hAnsi="Times New Roman" w:cs="Times New Roman"/>
        </w:rPr>
        <w:t xml:space="preserve">vö. Halfmann, Senatoren aus dem östlichen Teil des Imperium Romanum (1979), </w:t>
      </w:r>
      <w:r w:rsidR="007742DF" w:rsidRPr="00A42B46">
        <w:rPr>
          <w:rFonts w:ascii="Times New Roman" w:hAnsi="Times New Roman" w:cs="Times New Roman"/>
        </w:rPr>
        <w:t xml:space="preserve">151 sk; Nr. 62. Röviden l. még </w:t>
      </w:r>
      <w:r w:rsidR="00B01AB3" w:rsidRPr="00A42B46">
        <w:rPr>
          <w:rFonts w:ascii="Times New Roman" w:hAnsi="Times New Roman" w:cs="Times New Roman"/>
        </w:rPr>
        <w:t>A</w:t>
      </w:r>
      <w:r w:rsidR="009B1B11" w:rsidRPr="00A42B46">
        <w:rPr>
          <w:rFonts w:ascii="Times New Roman" w:hAnsi="Times New Roman" w:cs="Times New Roman"/>
        </w:rPr>
        <w:t>.</w:t>
      </w:r>
      <w:r w:rsidR="00B01AB3" w:rsidRPr="00A42B46">
        <w:rPr>
          <w:rFonts w:ascii="Times New Roman" w:hAnsi="Times New Roman" w:cs="Times New Roman"/>
        </w:rPr>
        <w:t xml:space="preserve"> R. </w:t>
      </w:r>
      <w:r w:rsidR="007742DF" w:rsidRPr="00A42B46">
        <w:rPr>
          <w:rFonts w:ascii="Times New Roman" w:hAnsi="Times New Roman" w:cs="Times New Roman"/>
          <w:i/>
          <w:iCs/>
        </w:rPr>
        <w:t>Birley</w:t>
      </w:r>
      <w:r w:rsidR="007742DF" w:rsidRPr="00A42B46">
        <w:rPr>
          <w:rFonts w:ascii="Times New Roman" w:hAnsi="Times New Roman" w:cs="Times New Roman"/>
        </w:rPr>
        <w:t>, Hadrian</w:t>
      </w:r>
      <w:r w:rsidR="00B01AB3" w:rsidRPr="00A42B46">
        <w:rPr>
          <w:rFonts w:ascii="Times New Roman" w:hAnsi="Times New Roman" w:cs="Times New Roman"/>
        </w:rPr>
        <w:t xml:space="preserve"> – The restless Emperor, </w:t>
      </w:r>
      <w:r w:rsidR="00345E8C" w:rsidRPr="00A42B46">
        <w:rPr>
          <w:rFonts w:ascii="Times New Roman" w:hAnsi="Times New Roman" w:cs="Times New Roman"/>
        </w:rPr>
        <w:t>London–New York 2000 (1997)</w:t>
      </w:r>
      <w:r w:rsidR="009B1B11" w:rsidRPr="00A42B46">
        <w:rPr>
          <w:rFonts w:ascii="Times New Roman" w:hAnsi="Times New Roman" w:cs="Times New Roman"/>
        </w:rPr>
        <w:t>; a továbbiakban Birley, Hadrian (2000),</w:t>
      </w:r>
      <w:r w:rsidR="00345E8C" w:rsidRPr="00A42B46">
        <w:rPr>
          <w:rFonts w:ascii="Times New Roman" w:hAnsi="Times New Roman" w:cs="Times New Roman"/>
        </w:rPr>
        <w:t xml:space="preserve"> </w:t>
      </w:r>
      <w:r w:rsidR="007742DF" w:rsidRPr="00A42B46">
        <w:rPr>
          <w:rFonts w:ascii="Times New Roman" w:hAnsi="Times New Roman" w:cs="Times New Roman"/>
        </w:rPr>
        <w:t>221.</w:t>
      </w:r>
      <w:r w:rsidR="000536C8" w:rsidRPr="00A42B46">
        <w:rPr>
          <w:rFonts w:ascii="Times New Roman" w:hAnsi="Times New Roman" w:cs="Times New Roman"/>
        </w:rPr>
        <w:t xml:space="preserve"> </w:t>
      </w:r>
    </w:p>
  </w:footnote>
  <w:footnote w:id="149">
    <w:p w14:paraId="50E711CB" w14:textId="00A52A42" w:rsidR="00747B41" w:rsidRPr="00A42B46" w:rsidRDefault="00747B41"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E77BAF" w:rsidRPr="00A42B46">
        <w:rPr>
          <w:rFonts w:ascii="Times New Roman" w:hAnsi="Times New Roman" w:cs="Times New Roman"/>
        </w:rPr>
        <w:t xml:space="preserve"> </w:t>
      </w:r>
      <w:r w:rsidR="008C0C88" w:rsidRPr="00A42B46">
        <w:rPr>
          <w:rFonts w:ascii="Times New Roman" w:hAnsi="Times New Roman" w:cs="Times New Roman"/>
        </w:rPr>
        <w:t>Más névalakban CIG 4030: Karakylaia. Vö. ehhez Dittenberger az OGIS 545. sorszámot viselő feliratához fűzött kommentárját: Vol. II; p. 222 (1. sz. jegyzet). Ugyancsak Akylliaként szerepel Iulius Severus „királyi származású” felesége, ahogy leányuk is, egy újabban – 1970-ben – talált feliraton. L. ehhez S</w:t>
      </w:r>
      <w:r w:rsidR="00FA18B0" w:rsidRPr="00A42B46">
        <w:rPr>
          <w:rFonts w:ascii="Times New Roman" w:hAnsi="Times New Roman" w:cs="Times New Roman"/>
        </w:rPr>
        <w:t>t</w:t>
      </w:r>
      <w:r w:rsidR="008C0C88" w:rsidRPr="00A42B46">
        <w:rPr>
          <w:rFonts w:ascii="Times New Roman" w:hAnsi="Times New Roman" w:cs="Times New Roman"/>
        </w:rPr>
        <w:t>. Mitchell, The Plancii in Asia Minor, JRS LXIV (1974), 27–39; 34 (</w:t>
      </w:r>
      <w:r w:rsidR="008C0C88" w:rsidRPr="00A42B46">
        <w:rPr>
          <w:rFonts w:ascii="Times New Roman" w:hAnsi="Times New Roman" w:cs="Times New Roman"/>
          <w:i/>
          <w:iCs/>
        </w:rPr>
        <w:t xml:space="preserve">Plankian Magnan </w:t>
      </w:r>
      <w:r w:rsidR="008C0C88" w:rsidRPr="00A42B46">
        <w:rPr>
          <w:rFonts w:ascii="Times New Roman" w:hAnsi="Times New Roman" w:cs="Times New Roman"/>
          <w:i/>
          <w:iCs/>
          <w:u w:val="single"/>
        </w:rPr>
        <w:t>Akyllian, tygathera</w:t>
      </w:r>
      <w:r w:rsidR="008C0C88" w:rsidRPr="00A42B46">
        <w:rPr>
          <w:rFonts w:ascii="Times New Roman" w:hAnsi="Times New Roman" w:cs="Times New Roman"/>
          <w:i/>
          <w:iCs/>
        </w:rPr>
        <w:t xml:space="preserve"> Iuliu Sevéru kai Klau. </w:t>
      </w:r>
      <w:r w:rsidR="008C0C88" w:rsidRPr="00A42B46">
        <w:rPr>
          <w:rFonts w:ascii="Times New Roman" w:hAnsi="Times New Roman" w:cs="Times New Roman"/>
          <w:i/>
          <w:iCs/>
          <w:u w:val="single"/>
        </w:rPr>
        <w:t>Akyllias, tén ek basileón héróida</w:t>
      </w:r>
      <w:r w:rsidR="008C0C88" w:rsidRPr="00A42B46">
        <w:rPr>
          <w:rFonts w:ascii="Times New Roman" w:hAnsi="Times New Roman" w:cs="Times New Roman"/>
        </w:rPr>
        <w:t>).</w:t>
      </w:r>
      <w:r w:rsidR="00636C39" w:rsidRPr="00A42B46">
        <w:rPr>
          <w:rFonts w:ascii="Times New Roman" w:hAnsi="Times New Roman" w:cs="Times New Roman"/>
        </w:rPr>
        <w:t xml:space="preserve"> Vö. még ehhez </w:t>
      </w:r>
      <w:r w:rsidR="001672D2" w:rsidRPr="00A42B46">
        <w:rPr>
          <w:rFonts w:ascii="Times New Roman" w:hAnsi="Times New Roman" w:cs="Times New Roman"/>
        </w:rPr>
        <w:t xml:space="preserve">fentebb </w:t>
      </w:r>
      <w:r w:rsidR="00636C39" w:rsidRPr="00A42B46">
        <w:rPr>
          <w:rFonts w:ascii="Times New Roman" w:hAnsi="Times New Roman" w:cs="Times New Roman"/>
        </w:rPr>
        <w:t xml:space="preserve">a </w:t>
      </w:r>
      <w:r w:rsidR="00636C39" w:rsidRPr="00D97545">
        <w:rPr>
          <w:rFonts w:ascii="Times New Roman" w:hAnsi="Times New Roman" w:cs="Times New Roman"/>
          <w:color w:val="FF0000"/>
        </w:rPr>
        <w:t>***</w:t>
      </w:r>
      <w:r w:rsidR="005006C9" w:rsidRPr="00D97545">
        <w:rPr>
          <w:rFonts w:ascii="Times New Roman" w:hAnsi="Times New Roman" w:cs="Times New Roman"/>
          <w:color w:val="FF0000"/>
        </w:rPr>
        <w:t xml:space="preserve"> </w:t>
      </w:r>
      <w:r w:rsidR="007D5F0C" w:rsidRPr="00D97545">
        <w:rPr>
          <w:rFonts w:ascii="Times New Roman" w:hAnsi="Times New Roman" w:cs="Times New Roman"/>
          <w:color w:val="FF0000"/>
        </w:rPr>
        <w:t>12</w:t>
      </w:r>
      <w:r w:rsidR="00B76334" w:rsidRPr="00D97545">
        <w:rPr>
          <w:rFonts w:ascii="Times New Roman" w:hAnsi="Times New Roman" w:cs="Times New Roman"/>
          <w:color w:val="FF0000"/>
        </w:rPr>
        <w:t>1</w:t>
      </w:r>
      <w:r w:rsidR="00636C39" w:rsidRPr="00D97545">
        <w:rPr>
          <w:rFonts w:ascii="Times New Roman" w:hAnsi="Times New Roman" w:cs="Times New Roman"/>
          <w:color w:val="FF0000"/>
        </w:rPr>
        <w:t>. ***</w:t>
      </w:r>
      <w:r w:rsidR="006170AF" w:rsidRPr="00D97545">
        <w:rPr>
          <w:rFonts w:ascii="Times New Roman" w:hAnsi="Times New Roman" w:cs="Times New Roman"/>
          <w:color w:val="FF0000"/>
        </w:rPr>
        <w:t xml:space="preserve"> </w:t>
      </w:r>
      <w:r w:rsidR="00636C39" w:rsidRPr="00A42B46">
        <w:rPr>
          <w:rFonts w:ascii="Times New Roman" w:hAnsi="Times New Roman" w:cs="Times New Roman"/>
        </w:rPr>
        <w:t>sz. jegyzetet.</w:t>
      </w:r>
    </w:p>
  </w:footnote>
  <w:footnote w:id="150">
    <w:p w14:paraId="3B3DAC53" w14:textId="215D558B" w:rsidR="00484013" w:rsidRPr="00A42B46" w:rsidRDefault="00484013"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 The Greek and Latin inscriptions of Ankara (Ancyra) I (2012),</w:t>
      </w:r>
      <w:r w:rsidR="006531C7" w:rsidRPr="00A42B46">
        <w:rPr>
          <w:rFonts w:ascii="Times New Roman" w:hAnsi="Times New Roman" w:cs="Times New Roman"/>
        </w:rPr>
        <w:t xml:space="preserve"> </w:t>
      </w:r>
      <w:r w:rsidR="00E73991" w:rsidRPr="00A42B46">
        <w:rPr>
          <w:rFonts w:ascii="Times New Roman" w:hAnsi="Times New Roman" w:cs="Times New Roman"/>
        </w:rPr>
        <w:t xml:space="preserve">239 (No. </w:t>
      </w:r>
      <w:r w:rsidR="00996571" w:rsidRPr="00A42B46">
        <w:rPr>
          <w:rFonts w:ascii="Times New Roman" w:hAnsi="Times New Roman" w:cs="Times New Roman"/>
        </w:rPr>
        <w:t>79.)</w:t>
      </w:r>
      <w:r w:rsidR="00ED61A6" w:rsidRPr="00A42B46">
        <w:rPr>
          <w:rFonts w:ascii="Times New Roman" w:hAnsi="Times New Roman" w:cs="Times New Roman"/>
        </w:rPr>
        <w:t xml:space="preserve">; = lin. 3 sq.: </w:t>
      </w:r>
      <w:r w:rsidR="00ED61A6" w:rsidRPr="00A42B46">
        <w:rPr>
          <w:rFonts w:ascii="Times New Roman" w:hAnsi="Times New Roman" w:cs="Times New Roman"/>
          <w:i/>
          <w:iCs/>
        </w:rPr>
        <w:t xml:space="preserve">apogonon basileón </w:t>
      </w:r>
      <w:r w:rsidR="00ED61A6" w:rsidRPr="00A42B46">
        <w:rPr>
          <w:rFonts w:ascii="Times New Roman" w:hAnsi="Times New Roman" w:cs="Times New Roman"/>
        </w:rPr>
        <w:t>/sc. K[l.] Akyllian/.</w:t>
      </w:r>
    </w:p>
  </w:footnote>
  <w:footnote w:id="151">
    <w:p w14:paraId="2F9D2CD0" w14:textId="520F76EF" w:rsidR="008910CB" w:rsidRPr="00A42B46" w:rsidRDefault="008910CB"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Vö. E. </w:t>
      </w:r>
      <w:r w:rsidRPr="00A42B46">
        <w:rPr>
          <w:rFonts w:ascii="Times New Roman" w:hAnsi="Times New Roman" w:cs="Times New Roman"/>
          <w:i/>
          <w:iCs/>
        </w:rPr>
        <w:t>Bosch</w:t>
      </w:r>
      <w:r w:rsidRPr="00A42B46">
        <w:rPr>
          <w:rFonts w:ascii="Times New Roman" w:hAnsi="Times New Roman" w:cs="Times New Roman"/>
        </w:rPr>
        <w:t xml:space="preserve">, Quellen zur Geschichte der Stadt Ankara im Altertum, Ankara 1967; </w:t>
      </w:r>
      <w:r w:rsidR="00C95388" w:rsidRPr="00A42B46">
        <w:rPr>
          <w:rFonts w:ascii="Times New Roman" w:hAnsi="Times New Roman" w:cs="Times New Roman"/>
        </w:rPr>
        <w:t>115</w:t>
      </w:r>
      <w:r w:rsidR="00964491" w:rsidRPr="00A42B46">
        <w:rPr>
          <w:rFonts w:ascii="Times New Roman" w:hAnsi="Times New Roman" w:cs="Times New Roman"/>
        </w:rPr>
        <w:t>.</w:t>
      </w:r>
      <w:r w:rsidR="00C95388" w:rsidRPr="00A42B46">
        <w:rPr>
          <w:rFonts w:ascii="Times New Roman" w:hAnsi="Times New Roman" w:cs="Times New Roman"/>
        </w:rPr>
        <w:t xml:space="preserve"> (</w:t>
      </w:r>
      <w:r w:rsidRPr="00A42B46">
        <w:rPr>
          <w:rFonts w:ascii="Times New Roman" w:hAnsi="Times New Roman" w:cs="Times New Roman"/>
        </w:rPr>
        <w:t>Nr. 100.</w:t>
      </w:r>
      <w:r w:rsidR="00964491" w:rsidRPr="00A42B46">
        <w:rPr>
          <w:rFonts w:ascii="Times New Roman" w:hAnsi="Times New Roman" w:cs="Times New Roman"/>
        </w:rPr>
        <w:t xml:space="preserve"> = The Greek and Latin inscriptions of Ankara (Ancyra) I (2012),</w:t>
      </w:r>
      <w:r w:rsidR="007468F3" w:rsidRPr="00A42B46">
        <w:rPr>
          <w:rFonts w:ascii="Times New Roman" w:hAnsi="Times New Roman" w:cs="Times New Roman"/>
        </w:rPr>
        <w:t xml:space="preserve"> 243–</w:t>
      </w:r>
      <w:r w:rsidR="001213B5" w:rsidRPr="00A42B46">
        <w:rPr>
          <w:rFonts w:ascii="Times New Roman" w:hAnsi="Times New Roman" w:cs="Times New Roman"/>
        </w:rPr>
        <w:t>244</w:t>
      </w:r>
      <w:r w:rsidR="00FC7B14" w:rsidRPr="00A42B46">
        <w:rPr>
          <w:rFonts w:ascii="Times New Roman" w:hAnsi="Times New Roman" w:cs="Times New Roman"/>
        </w:rPr>
        <w:t xml:space="preserve"> (Nr. 82.)</w:t>
      </w:r>
      <w:r w:rsidR="001213B5" w:rsidRPr="00A42B46">
        <w:rPr>
          <w:rFonts w:ascii="Times New Roman" w:hAnsi="Times New Roman" w:cs="Times New Roman"/>
        </w:rPr>
        <w:t>.</w:t>
      </w:r>
    </w:p>
  </w:footnote>
  <w:footnote w:id="152">
    <w:p w14:paraId="64D314E4" w14:textId="64CC56C9" w:rsidR="00C516F7" w:rsidRPr="00A42B46" w:rsidRDefault="00C516F7"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További példákkal l. ehhez </w:t>
      </w:r>
      <w:r w:rsidR="00837EAB" w:rsidRPr="00A42B46">
        <w:rPr>
          <w:rFonts w:ascii="Times New Roman" w:hAnsi="Times New Roman" w:cs="Times New Roman"/>
        </w:rPr>
        <w:t xml:space="preserve">Strobel, </w:t>
      </w:r>
      <w:r w:rsidR="00837EAB" w:rsidRPr="00A42B46">
        <w:rPr>
          <w:rFonts w:ascii="Times New Roman" w:hAnsi="Times New Roman" w:cs="Times New Roman"/>
          <w:lang w:val="en-GB"/>
        </w:rPr>
        <w:t>The Galatians in the Roman Empire</w:t>
      </w:r>
      <w:r w:rsidR="00837EAB" w:rsidRPr="00A42B46">
        <w:rPr>
          <w:rFonts w:ascii="Times New Roman" w:hAnsi="Times New Roman" w:cs="Times New Roman"/>
        </w:rPr>
        <w:t xml:space="preserve"> (2009), </w:t>
      </w:r>
      <w:r w:rsidRPr="00A42B46">
        <w:rPr>
          <w:rFonts w:ascii="Times New Roman" w:hAnsi="Times New Roman" w:cs="Times New Roman"/>
        </w:rPr>
        <w:t>117–144; 135–138 (6</w:t>
      </w:r>
      <w:r w:rsidR="00CC3900" w:rsidRPr="00A42B46">
        <w:rPr>
          <w:rFonts w:ascii="Times New Roman" w:hAnsi="Times New Roman" w:cs="Times New Roman"/>
        </w:rPr>
        <w:t>§</w:t>
      </w:r>
      <w:r w:rsidRPr="00A42B46">
        <w:rPr>
          <w:rFonts w:ascii="Times New Roman" w:hAnsi="Times New Roman" w:cs="Times New Roman"/>
        </w:rPr>
        <w:t>: The Galatian Aristocracy: Historical Identity and the ‘Impact of Empire’).</w:t>
      </w:r>
    </w:p>
  </w:footnote>
  <w:footnote w:id="153">
    <w:p w14:paraId="2B392B4A" w14:textId="44221161" w:rsidR="006133BF" w:rsidRPr="00A42B46" w:rsidRDefault="006133BF"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6D6871" w:rsidRPr="00A42B46">
        <w:rPr>
          <w:rFonts w:ascii="Times New Roman" w:hAnsi="Times New Roman" w:cs="Times New Roman"/>
        </w:rPr>
        <w:t xml:space="preserve"> Pontosabban: a szántóföldi és a legelőgazdálkodást egyaránt magában foglaló mezőgazdaság.</w:t>
      </w:r>
    </w:p>
  </w:footnote>
  <w:footnote w:id="154">
    <w:p w14:paraId="0234465C" w14:textId="1BAB8181" w:rsidR="00185AD2" w:rsidRPr="00A42B46" w:rsidRDefault="00185AD2"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w:t>
      </w:r>
      <w:r w:rsidR="00AF7D68" w:rsidRPr="00A42B46">
        <w:rPr>
          <w:rFonts w:ascii="Times New Roman" w:hAnsi="Times New Roman" w:cs="Times New Roman"/>
          <w:sz w:val="20"/>
          <w:szCs w:val="20"/>
        </w:rPr>
        <w:t>Korábbi ku</w:t>
      </w:r>
      <w:r w:rsidR="005C2DED" w:rsidRPr="00A42B46">
        <w:rPr>
          <w:rFonts w:ascii="Times New Roman" w:hAnsi="Times New Roman" w:cs="Times New Roman"/>
          <w:sz w:val="20"/>
          <w:szCs w:val="20"/>
        </w:rPr>
        <w:t>tatási eredményekre támaszkodva m</w:t>
      </w:r>
      <w:r w:rsidRPr="00A42B46">
        <w:rPr>
          <w:rFonts w:ascii="Times New Roman" w:hAnsi="Times New Roman" w:cs="Times New Roman"/>
          <w:sz w:val="20"/>
          <w:szCs w:val="20"/>
        </w:rPr>
        <w:t xml:space="preserve">ár </w:t>
      </w:r>
      <w:r w:rsidR="007C014E" w:rsidRPr="00A42B46">
        <w:rPr>
          <w:rFonts w:ascii="Times New Roman" w:hAnsi="Times New Roman" w:cs="Times New Roman"/>
          <w:sz w:val="20"/>
          <w:szCs w:val="20"/>
        </w:rPr>
        <w:t xml:space="preserve">Hans Dieter </w:t>
      </w:r>
      <w:r w:rsidR="00280CD2" w:rsidRPr="00A42B46">
        <w:rPr>
          <w:rFonts w:ascii="Times New Roman" w:hAnsi="Times New Roman" w:cs="Times New Roman"/>
          <w:i/>
          <w:iCs/>
          <w:sz w:val="20"/>
          <w:szCs w:val="20"/>
        </w:rPr>
        <w:t>Betz</w:t>
      </w:r>
      <w:r w:rsidR="00280CD2" w:rsidRPr="00A42B46">
        <w:rPr>
          <w:rFonts w:ascii="Times New Roman" w:hAnsi="Times New Roman" w:cs="Times New Roman"/>
          <w:sz w:val="20"/>
          <w:szCs w:val="20"/>
        </w:rPr>
        <w:t xml:space="preserve"> is úgy vélte, hogy bárkik is legyenek </w:t>
      </w:r>
      <w:r w:rsidR="0049217F" w:rsidRPr="00A42B46">
        <w:rPr>
          <w:rFonts w:ascii="Times New Roman" w:hAnsi="Times New Roman" w:cs="Times New Roman"/>
          <w:sz w:val="20"/>
          <w:szCs w:val="20"/>
        </w:rPr>
        <w:t>a páli levél címzett</w:t>
      </w:r>
      <w:r w:rsidR="009E126D" w:rsidRPr="00A42B46">
        <w:rPr>
          <w:rFonts w:ascii="Times New Roman" w:hAnsi="Times New Roman" w:cs="Times New Roman"/>
          <w:sz w:val="20"/>
          <w:szCs w:val="20"/>
        </w:rPr>
        <w:t xml:space="preserve">jeként </w:t>
      </w:r>
      <w:r w:rsidR="0049217F" w:rsidRPr="00A42B46">
        <w:rPr>
          <w:rFonts w:ascii="Times New Roman" w:hAnsi="Times New Roman" w:cs="Times New Roman"/>
          <w:sz w:val="20"/>
          <w:szCs w:val="20"/>
        </w:rPr>
        <w:t>szolgáló galat</w:t>
      </w:r>
      <w:r w:rsidR="007B1C32" w:rsidRPr="00A42B46">
        <w:rPr>
          <w:rFonts w:ascii="Times New Roman" w:hAnsi="Times New Roman" w:cs="Times New Roman"/>
          <w:sz w:val="20"/>
          <w:szCs w:val="20"/>
        </w:rPr>
        <w:t xml:space="preserve">iai </w:t>
      </w:r>
      <w:r w:rsidR="003276A1" w:rsidRPr="00A42B46">
        <w:rPr>
          <w:rFonts w:ascii="Times New Roman" w:hAnsi="Times New Roman" w:cs="Times New Roman"/>
          <w:sz w:val="20"/>
          <w:szCs w:val="20"/>
        </w:rPr>
        <w:t xml:space="preserve">gyülekezetek </w:t>
      </w:r>
      <w:r w:rsidR="007B1C32" w:rsidRPr="00A42B46">
        <w:rPr>
          <w:rFonts w:ascii="Times New Roman" w:hAnsi="Times New Roman" w:cs="Times New Roman"/>
          <w:sz w:val="20"/>
          <w:szCs w:val="20"/>
        </w:rPr>
        <w:t>tagjai,</w:t>
      </w:r>
      <w:r w:rsidR="0049217F" w:rsidRPr="00A42B46">
        <w:rPr>
          <w:rFonts w:ascii="Times New Roman" w:hAnsi="Times New Roman" w:cs="Times New Roman"/>
          <w:sz w:val="20"/>
          <w:szCs w:val="20"/>
        </w:rPr>
        <w:t xml:space="preserve"> </w:t>
      </w:r>
      <w:r w:rsidR="00CA1EFE" w:rsidRPr="00A42B46">
        <w:rPr>
          <w:rFonts w:ascii="Times New Roman" w:hAnsi="Times New Roman" w:cs="Times New Roman"/>
          <w:sz w:val="20"/>
          <w:szCs w:val="20"/>
        </w:rPr>
        <w:t xml:space="preserve">a </w:t>
      </w:r>
      <w:r w:rsidR="009A3D6B" w:rsidRPr="00A42B46">
        <w:rPr>
          <w:rFonts w:ascii="Times New Roman" w:hAnsi="Times New Roman" w:cs="Times New Roman"/>
          <w:sz w:val="20"/>
          <w:szCs w:val="20"/>
        </w:rPr>
        <w:t xml:space="preserve">tartomány </w:t>
      </w:r>
      <w:r w:rsidR="00CA1EFE" w:rsidRPr="00A42B46">
        <w:rPr>
          <w:rFonts w:ascii="Times New Roman" w:hAnsi="Times New Roman" w:cs="Times New Roman"/>
          <w:sz w:val="20"/>
          <w:szCs w:val="20"/>
        </w:rPr>
        <w:t xml:space="preserve">vidéki területein élők </w:t>
      </w:r>
      <w:r w:rsidR="00C607CC" w:rsidRPr="00A42B46">
        <w:rPr>
          <w:rFonts w:ascii="Times New Roman" w:hAnsi="Times New Roman" w:cs="Times New Roman"/>
          <w:sz w:val="20"/>
          <w:szCs w:val="20"/>
        </w:rPr>
        <w:t>semmiképp</w:t>
      </w:r>
      <w:r w:rsidR="00F64055" w:rsidRPr="00A42B46">
        <w:rPr>
          <w:rFonts w:ascii="Times New Roman" w:hAnsi="Times New Roman" w:cs="Times New Roman"/>
          <w:sz w:val="20"/>
          <w:szCs w:val="20"/>
        </w:rPr>
        <w:t xml:space="preserve"> s</w:t>
      </w:r>
      <w:r w:rsidR="00CA1EFE" w:rsidRPr="00A42B46">
        <w:rPr>
          <w:rFonts w:ascii="Times New Roman" w:hAnsi="Times New Roman" w:cs="Times New Roman"/>
          <w:sz w:val="20"/>
          <w:szCs w:val="20"/>
        </w:rPr>
        <w:t>em jöhetnek szóba</w:t>
      </w:r>
      <w:r w:rsidR="009A3D6B" w:rsidRPr="00A42B46">
        <w:rPr>
          <w:rFonts w:ascii="Times New Roman" w:hAnsi="Times New Roman" w:cs="Times New Roman"/>
          <w:sz w:val="20"/>
          <w:szCs w:val="20"/>
        </w:rPr>
        <w:t xml:space="preserve">. </w:t>
      </w:r>
      <w:r w:rsidR="00B967A4" w:rsidRPr="00A42B46">
        <w:rPr>
          <w:rFonts w:ascii="Times New Roman" w:hAnsi="Times New Roman" w:cs="Times New Roman"/>
          <w:sz w:val="20"/>
          <w:szCs w:val="20"/>
        </w:rPr>
        <w:t>Itt c</w:t>
      </w:r>
      <w:r w:rsidR="006C086A" w:rsidRPr="00A42B46">
        <w:rPr>
          <w:rFonts w:ascii="Times New Roman" w:hAnsi="Times New Roman" w:cs="Times New Roman"/>
          <w:sz w:val="20"/>
          <w:szCs w:val="20"/>
        </w:rPr>
        <w:t xml:space="preserve">sak hellénizált városlakókra </w:t>
      </w:r>
      <w:r w:rsidR="00A22FCA" w:rsidRPr="00A42B46">
        <w:rPr>
          <w:rFonts w:ascii="Times New Roman" w:hAnsi="Times New Roman" w:cs="Times New Roman"/>
          <w:sz w:val="20"/>
          <w:szCs w:val="20"/>
        </w:rPr>
        <w:t xml:space="preserve">gondolhatunk. In: </w:t>
      </w:r>
      <w:r w:rsidR="00843EA9" w:rsidRPr="00A42B46">
        <w:rPr>
          <w:rFonts w:ascii="Times New Roman" w:hAnsi="Times New Roman" w:cs="Times New Roman"/>
          <w:sz w:val="20"/>
          <w:szCs w:val="20"/>
        </w:rPr>
        <w:t>Betz</w:t>
      </w:r>
      <w:r w:rsidR="00516986" w:rsidRPr="00A42B46">
        <w:rPr>
          <w:rFonts w:ascii="Times New Roman" w:hAnsi="Times New Roman" w:cs="Times New Roman"/>
          <w:sz w:val="20"/>
          <w:szCs w:val="20"/>
        </w:rPr>
        <w:t xml:space="preserve"> (1988</w:t>
      </w:r>
      <w:r w:rsidR="00516986" w:rsidRPr="00A42B46">
        <w:rPr>
          <w:rFonts w:ascii="Times New Roman" w:hAnsi="Times New Roman" w:cs="Times New Roman"/>
          <w:sz w:val="20"/>
          <w:szCs w:val="20"/>
          <w:vertAlign w:val="superscript"/>
        </w:rPr>
        <w:t>4</w:t>
      </w:r>
      <w:r w:rsidR="00516986" w:rsidRPr="00A42B46">
        <w:rPr>
          <w:rFonts w:ascii="Times New Roman" w:hAnsi="Times New Roman" w:cs="Times New Roman"/>
          <w:sz w:val="20"/>
          <w:szCs w:val="20"/>
        </w:rPr>
        <w:t>)</w:t>
      </w:r>
      <w:r w:rsidR="00843EA9" w:rsidRPr="00A42B46">
        <w:rPr>
          <w:rFonts w:ascii="Times New Roman" w:hAnsi="Times New Roman" w:cs="Times New Roman"/>
          <w:sz w:val="20"/>
          <w:szCs w:val="20"/>
        </w:rPr>
        <w:t xml:space="preserve">, </w:t>
      </w:r>
      <w:r w:rsidR="00845A0A" w:rsidRPr="00A42B46">
        <w:rPr>
          <w:rFonts w:ascii="Times New Roman" w:hAnsi="Times New Roman" w:cs="Times New Roman"/>
          <w:sz w:val="20"/>
          <w:szCs w:val="20"/>
        </w:rPr>
        <w:t>2</w:t>
      </w:r>
      <w:r w:rsidR="005C2DED" w:rsidRPr="00A42B46">
        <w:rPr>
          <w:rFonts w:ascii="Times New Roman" w:hAnsi="Times New Roman" w:cs="Times New Roman"/>
          <w:sz w:val="20"/>
          <w:szCs w:val="20"/>
        </w:rPr>
        <w:t>: We do not know whether the Galatians whom Paul</w:t>
      </w:r>
      <w:r w:rsidR="002239BF" w:rsidRPr="00A42B46">
        <w:rPr>
          <w:rFonts w:ascii="Times New Roman" w:hAnsi="Times New Roman" w:cs="Times New Roman"/>
          <w:sz w:val="20"/>
          <w:szCs w:val="20"/>
        </w:rPr>
        <w:t xml:space="preserve"> </w:t>
      </w:r>
      <w:r w:rsidR="005C2DED" w:rsidRPr="00A42B46">
        <w:rPr>
          <w:rFonts w:ascii="Times New Roman" w:hAnsi="Times New Roman" w:cs="Times New Roman"/>
          <w:sz w:val="20"/>
          <w:szCs w:val="20"/>
        </w:rPr>
        <w:t xml:space="preserve">addressed were descendents of the old Celts, or whether they represented the ethnic mixture which was found inmost Hellenistic-Roman towns. At any rate, </w:t>
      </w:r>
      <w:r w:rsidR="005C2DED" w:rsidRPr="00A42B46">
        <w:rPr>
          <w:rFonts w:ascii="Times New Roman" w:hAnsi="Times New Roman" w:cs="Times New Roman"/>
          <w:i/>
          <w:iCs/>
          <w:sz w:val="20"/>
          <w:szCs w:val="20"/>
        </w:rPr>
        <w:t>these people must have belonged to the Hellenized town population and not to the rural people</w:t>
      </w:r>
      <w:r w:rsidR="005C2DED" w:rsidRPr="00A42B46">
        <w:rPr>
          <w:rFonts w:ascii="Times New Roman" w:hAnsi="Times New Roman" w:cs="Times New Roman"/>
          <w:sz w:val="20"/>
          <w:szCs w:val="20"/>
        </w:rPr>
        <w:t>.” (A kiemelés tőlem –Sz. G.)</w:t>
      </w:r>
    </w:p>
  </w:footnote>
  <w:footnote w:id="155">
    <w:p w14:paraId="25D85F8C" w14:textId="16A91AC1" w:rsidR="009D1BB5" w:rsidRPr="00A42B46" w:rsidRDefault="009D1BB5"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L. ehhez a</w:t>
      </w:r>
      <w:r w:rsidR="00A271C1" w:rsidRPr="00A42B46">
        <w:rPr>
          <w:rFonts w:ascii="Times New Roman" w:hAnsi="Times New Roman" w:cs="Times New Roman"/>
        </w:rPr>
        <w:t xml:space="preserve">z </w:t>
      </w:r>
      <w:r w:rsidRPr="00D97545">
        <w:rPr>
          <w:rFonts w:ascii="Times New Roman" w:hAnsi="Times New Roman" w:cs="Times New Roman"/>
          <w:color w:val="FF0000"/>
        </w:rPr>
        <w:t>***</w:t>
      </w:r>
      <w:r w:rsidR="00A271C1" w:rsidRPr="00D97545">
        <w:rPr>
          <w:rFonts w:ascii="Times New Roman" w:hAnsi="Times New Roman" w:cs="Times New Roman"/>
          <w:color w:val="FF0000"/>
        </w:rPr>
        <w:t xml:space="preserve"> 52. </w:t>
      </w:r>
      <w:r w:rsidR="00B50AF6" w:rsidRPr="00D97545">
        <w:rPr>
          <w:rFonts w:ascii="Times New Roman" w:hAnsi="Times New Roman" w:cs="Times New Roman"/>
          <w:color w:val="FF0000"/>
        </w:rPr>
        <w:t>**</w:t>
      </w:r>
      <w:r w:rsidRPr="00D97545">
        <w:rPr>
          <w:rFonts w:ascii="Times New Roman" w:hAnsi="Times New Roman" w:cs="Times New Roman"/>
          <w:color w:val="FF0000"/>
        </w:rPr>
        <w:t xml:space="preserve">*. </w:t>
      </w:r>
      <w:r w:rsidRPr="00A42B46">
        <w:rPr>
          <w:rFonts w:ascii="Times New Roman" w:hAnsi="Times New Roman" w:cs="Times New Roman"/>
        </w:rPr>
        <w:t>oldalt.</w:t>
      </w:r>
    </w:p>
  </w:footnote>
  <w:footnote w:id="156">
    <w:p w14:paraId="57E67978" w14:textId="56F0443E" w:rsidR="00787022" w:rsidRPr="00A42B46" w:rsidRDefault="00787022"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8578CA" w:rsidRPr="00A42B46">
        <w:rPr>
          <w:rFonts w:ascii="Times New Roman" w:hAnsi="Times New Roman" w:cs="Times New Roman"/>
        </w:rPr>
        <w:t xml:space="preserve"> Az </w:t>
      </w:r>
      <w:r w:rsidR="001F1FCE" w:rsidRPr="00D97545">
        <w:rPr>
          <w:rFonts w:ascii="Times New Roman" w:hAnsi="Times New Roman" w:cs="Times New Roman"/>
          <w:color w:val="FF0000"/>
        </w:rPr>
        <w:t xml:space="preserve">*** </w:t>
      </w:r>
      <w:r w:rsidR="008578CA" w:rsidRPr="00D97545">
        <w:rPr>
          <w:rFonts w:ascii="Times New Roman" w:hAnsi="Times New Roman" w:cs="Times New Roman"/>
          <w:color w:val="FF0000"/>
        </w:rPr>
        <w:t>59 sk.</w:t>
      </w:r>
      <w:r w:rsidR="001F1FCE" w:rsidRPr="00D97545">
        <w:rPr>
          <w:rFonts w:ascii="Times New Roman" w:hAnsi="Times New Roman" w:cs="Times New Roman"/>
          <w:color w:val="FF0000"/>
        </w:rPr>
        <w:t xml:space="preserve"> </w:t>
      </w:r>
      <w:r w:rsidRPr="00D97545">
        <w:rPr>
          <w:rFonts w:ascii="Times New Roman" w:hAnsi="Times New Roman" w:cs="Times New Roman"/>
          <w:color w:val="FF0000"/>
        </w:rPr>
        <w:t>***</w:t>
      </w:r>
      <w:r w:rsidR="001F1FCE" w:rsidRPr="00D97545">
        <w:rPr>
          <w:rFonts w:ascii="Times New Roman" w:hAnsi="Times New Roman" w:cs="Times New Roman"/>
          <w:color w:val="FF0000"/>
        </w:rPr>
        <w:t xml:space="preserve"> </w:t>
      </w:r>
      <w:r w:rsidR="001F1FCE" w:rsidRPr="00A42B46">
        <w:rPr>
          <w:rFonts w:ascii="Times New Roman" w:hAnsi="Times New Roman" w:cs="Times New Roman"/>
        </w:rPr>
        <w:t>oldalakon.</w:t>
      </w:r>
    </w:p>
  </w:footnote>
  <w:footnote w:id="157">
    <w:p w14:paraId="57EC7D7E" w14:textId="1E5D60DC" w:rsidR="00923A14" w:rsidRPr="00A42B46" w:rsidRDefault="00923A14"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Tartományi székhelynek való kiválasztását a nagy múltú (Paus. I 4,5.), ám akkoriban igen kevéssé városiasodott Ankyra főként földrajzi helyzetének köszönhette. Közelebbről annak, hogy az Észak-Kis-Ázsián át az Euphratésig, majd onnan Armeniába vezető fontos kereskedelmi és katonai útvonal mentén feküdt. A már a hettita időkben, majd a phryg uralom idején is regionális központként funkcionáló település helytartói székhelyként történő kiválasztásában közel hasonló jelentősége volt a Pontosból a városon át Kappadokiába, majd onnan Kilikia felé vivő észak-déli irányú tranzitútvonalnak (Arr. an. II,4,1–2; vö. Curt. III 1,22–24.). Kr. u. 117/118 őszén és tavaszán Hadrianus is érintette a jelentős közlekedési csomópontnak számító Ankyrát, amikor keresztülutazott Kis-Ázsián. Az új császár Tarsosból indult, majd – mint azt a CIL VI,5076 jelzésű feliratból tudjuk – Tyana, Ankyra és Iuliopolis érintésével haladt a Boszporusz felé: vö. Birley, Hadrian (2000), 83., illetve 325; további irodalmi hivatkozásokkal</w:t>
      </w:r>
      <w:r w:rsidR="009124DD" w:rsidRPr="00A42B46">
        <w:rPr>
          <w:rFonts w:ascii="Times New Roman" w:hAnsi="Times New Roman" w:cs="Times New Roman"/>
        </w:rPr>
        <w:t xml:space="preserve">. </w:t>
      </w:r>
    </w:p>
  </w:footnote>
  <w:footnote w:id="158">
    <w:p w14:paraId="768C95D6" w14:textId="77777777" w:rsidR="009C4388" w:rsidRPr="00A42B46" w:rsidRDefault="00923A14"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w:t>
      </w:r>
      <w:r w:rsidR="009C4388" w:rsidRPr="00A42B46">
        <w:rPr>
          <w:rFonts w:ascii="Times New Roman" w:hAnsi="Times New Roman" w:cs="Times New Roman"/>
          <w:sz w:val="20"/>
          <w:szCs w:val="20"/>
        </w:rPr>
        <w:t>Míg a tartomány észak- és délnyugati, valamint déli és délkeleti részén – vagyis a Paphlagonia, Pisidia és Lykaonia területére eső városi közösségekben, amelyeket kereskedelmi érdekeik a Bithyniával és Phrygiával, vagy Lykiával és Pamphyliával való kapcsolattartásra utaltak – a városi önkormányzatok megszervezésénél a hellénisztikus hagyományokat vették alapul, a tulajdonképpeni Galatia területén másként játszódott le ez a folyamat. Előzmények hiányában még a tartomány székhelyéül választott Ankyrában is mesterségesen hozták létre a provinciát kormányzó helytartók a városi szervezetet.</w:t>
      </w:r>
    </w:p>
    <w:p w14:paraId="43EED445" w14:textId="3E1292E6" w:rsidR="00810FA3" w:rsidRPr="00A42B46" w:rsidRDefault="00577936" w:rsidP="00944438">
      <w:pPr>
        <w:spacing w:after="0" w:line="240" w:lineRule="auto"/>
        <w:jc w:val="both"/>
        <w:rPr>
          <w:rFonts w:ascii="Times New Roman" w:hAnsi="Times New Roman" w:cs="Times New Roman"/>
          <w:sz w:val="20"/>
          <w:szCs w:val="20"/>
        </w:rPr>
      </w:pPr>
      <w:r w:rsidRPr="00A42B46">
        <w:rPr>
          <w:rFonts w:ascii="Times New Roman" w:hAnsi="Times New Roman" w:cs="Times New Roman"/>
          <w:sz w:val="20"/>
          <w:szCs w:val="20"/>
        </w:rPr>
        <w:t xml:space="preserve">   – [2] </w:t>
      </w:r>
      <w:r w:rsidR="00810FA3" w:rsidRPr="00A42B46">
        <w:rPr>
          <w:rFonts w:ascii="Times New Roman" w:hAnsi="Times New Roman" w:cs="Times New Roman"/>
          <w:sz w:val="20"/>
          <w:szCs w:val="20"/>
        </w:rPr>
        <w:t xml:space="preserve">Ami a helytartó székhelyéül szolgáló Ankyra tanácsát illeti, itt valószínűleg vagyoni helyzetük alapján jelölték ki a </w:t>
      </w:r>
      <w:r w:rsidR="00810FA3" w:rsidRPr="00A42B46">
        <w:rPr>
          <w:rFonts w:ascii="Times New Roman" w:hAnsi="Times New Roman" w:cs="Times New Roman"/>
          <w:i/>
          <w:iCs/>
          <w:sz w:val="20"/>
          <w:szCs w:val="20"/>
        </w:rPr>
        <w:t>bulé</w:t>
      </w:r>
      <w:r w:rsidR="00810FA3" w:rsidRPr="00A42B46">
        <w:rPr>
          <w:rFonts w:ascii="Times New Roman" w:hAnsi="Times New Roman" w:cs="Times New Roman"/>
          <w:sz w:val="20"/>
          <w:szCs w:val="20"/>
        </w:rPr>
        <w:t xml:space="preserve"> leendő tagjait, ahogy Bithyniában is. A Tanácsban való részvételre jogosult polgárok jegyzékét időről időre a </w:t>
      </w:r>
      <w:r w:rsidR="00810FA3" w:rsidRPr="00A42B46">
        <w:rPr>
          <w:rFonts w:ascii="Times New Roman" w:hAnsi="Times New Roman" w:cs="Times New Roman"/>
          <w:i/>
          <w:iCs/>
          <w:sz w:val="20"/>
          <w:szCs w:val="20"/>
        </w:rPr>
        <w:t>censor</w:t>
      </w:r>
      <w:r w:rsidR="00810FA3" w:rsidRPr="00A42B46">
        <w:rPr>
          <w:rFonts w:ascii="Times New Roman" w:hAnsi="Times New Roman" w:cs="Times New Roman"/>
          <w:sz w:val="20"/>
          <w:szCs w:val="20"/>
        </w:rPr>
        <w:t xml:space="preserve"> állította össze, és tartotta nyilván (IGRR III,179 = OGIS 549; IGRR III,206 és CIG 4015). Az itt </w:t>
      </w:r>
      <w:r w:rsidR="00810FA3" w:rsidRPr="00A42B46">
        <w:rPr>
          <w:rFonts w:ascii="Times New Roman" w:hAnsi="Times New Roman" w:cs="Times New Roman"/>
          <w:i/>
          <w:iCs/>
          <w:sz w:val="20"/>
          <w:szCs w:val="20"/>
        </w:rPr>
        <w:t>bulographos</w:t>
      </w:r>
      <w:r w:rsidR="00810FA3" w:rsidRPr="00A42B46">
        <w:rPr>
          <w:rFonts w:ascii="Times New Roman" w:hAnsi="Times New Roman" w:cs="Times New Roman"/>
          <w:sz w:val="20"/>
          <w:szCs w:val="20"/>
        </w:rPr>
        <w:t>nak nevezett censor tisztének megléte arra utal, hogy Ankyra városának nem minden lakója élvezhette a bulé tagságára is képesítő polgárjogot.</w:t>
      </w:r>
      <w:r w:rsidR="00EB062A" w:rsidRPr="00A42B46">
        <w:rPr>
          <w:rFonts w:ascii="Times New Roman" w:hAnsi="Times New Roman" w:cs="Times New Roman"/>
          <w:sz w:val="20"/>
          <w:szCs w:val="20"/>
        </w:rPr>
        <w:t xml:space="preserve"> </w:t>
      </w:r>
      <w:r w:rsidR="00C651A9" w:rsidRPr="00A42B46">
        <w:rPr>
          <w:rFonts w:ascii="Times New Roman" w:hAnsi="Times New Roman" w:cs="Times New Roman"/>
          <w:sz w:val="20"/>
          <w:szCs w:val="20"/>
        </w:rPr>
        <w:t xml:space="preserve">Akit a helyi polgárjog elnyerésére alkalmasnak </w:t>
      </w:r>
      <w:r w:rsidR="00032790" w:rsidRPr="00A42B46">
        <w:rPr>
          <w:rFonts w:ascii="Times New Roman" w:hAnsi="Times New Roman" w:cs="Times New Roman"/>
          <w:sz w:val="20"/>
          <w:szCs w:val="20"/>
        </w:rPr>
        <w:t xml:space="preserve">ítéltek </w:t>
      </w:r>
      <w:r w:rsidR="007438E9" w:rsidRPr="00A42B46">
        <w:rPr>
          <w:rFonts w:ascii="Times New Roman" w:hAnsi="Times New Roman" w:cs="Times New Roman"/>
          <w:sz w:val="20"/>
          <w:szCs w:val="20"/>
        </w:rPr>
        <w:t xml:space="preserve">Ankyra </w:t>
      </w:r>
      <w:r w:rsidR="003260B4" w:rsidRPr="00A42B46">
        <w:rPr>
          <w:rFonts w:ascii="Times New Roman" w:hAnsi="Times New Roman" w:cs="Times New Roman"/>
          <w:sz w:val="20"/>
          <w:szCs w:val="20"/>
        </w:rPr>
        <w:t>szabad</w:t>
      </w:r>
      <w:r w:rsidR="007438E9" w:rsidRPr="00A42B46">
        <w:rPr>
          <w:rFonts w:ascii="Times New Roman" w:hAnsi="Times New Roman" w:cs="Times New Roman"/>
          <w:sz w:val="20"/>
          <w:szCs w:val="20"/>
        </w:rPr>
        <w:t xml:space="preserve">, </w:t>
      </w:r>
      <w:r w:rsidR="002A46FE" w:rsidRPr="00A42B46">
        <w:rPr>
          <w:rFonts w:ascii="Times New Roman" w:hAnsi="Times New Roman" w:cs="Times New Roman"/>
          <w:sz w:val="20"/>
          <w:szCs w:val="20"/>
        </w:rPr>
        <w:t xml:space="preserve">megfelelő mértékű vagyonnal rendelkező </w:t>
      </w:r>
      <w:r w:rsidR="00DE3A04" w:rsidRPr="00A42B46">
        <w:rPr>
          <w:rFonts w:ascii="Times New Roman" w:hAnsi="Times New Roman" w:cs="Times New Roman"/>
          <w:sz w:val="20"/>
          <w:szCs w:val="20"/>
        </w:rPr>
        <w:t>lak</w:t>
      </w:r>
      <w:r w:rsidR="003260B4" w:rsidRPr="00A42B46">
        <w:rPr>
          <w:rFonts w:ascii="Times New Roman" w:hAnsi="Times New Roman" w:cs="Times New Roman"/>
          <w:sz w:val="20"/>
          <w:szCs w:val="20"/>
        </w:rPr>
        <w:t>ói közül, az területi alapon létrehozott adminisztratív egységekbe sorolták.</w:t>
      </w:r>
      <w:r w:rsidR="006A132A" w:rsidRPr="00A42B46">
        <w:rPr>
          <w:rFonts w:ascii="Times New Roman" w:hAnsi="Times New Roman" w:cs="Times New Roman"/>
          <w:sz w:val="20"/>
          <w:szCs w:val="20"/>
        </w:rPr>
        <w:t xml:space="preserve"> </w:t>
      </w:r>
    </w:p>
    <w:p w14:paraId="26972224" w14:textId="401F56E4" w:rsidR="00923A14" w:rsidRPr="00A42B46" w:rsidRDefault="006A132A" w:rsidP="00944438">
      <w:pPr>
        <w:spacing w:after="0" w:line="240" w:lineRule="auto"/>
        <w:jc w:val="both"/>
        <w:rPr>
          <w:rFonts w:ascii="Times New Roman" w:hAnsi="Times New Roman" w:cs="Times New Roman"/>
          <w:sz w:val="20"/>
          <w:szCs w:val="20"/>
        </w:rPr>
      </w:pPr>
      <w:r w:rsidRPr="00A42B46">
        <w:rPr>
          <w:rFonts w:ascii="Times New Roman" w:hAnsi="Times New Roman" w:cs="Times New Roman"/>
          <w:sz w:val="20"/>
          <w:szCs w:val="20"/>
        </w:rPr>
        <w:t xml:space="preserve">   – [3] </w:t>
      </w:r>
      <w:r w:rsidR="009C4388" w:rsidRPr="00A42B46">
        <w:rPr>
          <w:rFonts w:ascii="Times New Roman" w:hAnsi="Times New Roman" w:cs="Times New Roman"/>
          <w:sz w:val="20"/>
          <w:szCs w:val="20"/>
        </w:rPr>
        <w:t xml:space="preserve">Ankyrában tizenkét </w:t>
      </w:r>
      <w:r w:rsidR="009C4388" w:rsidRPr="00A42B46">
        <w:rPr>
          <w:rFonts w:ascii="Times New Roman" w:hAnsi="Times New Roman" w:cs="Times New Roman"/>
          <w:i/>
          <w:iCs/>
          <w:sz w:val="20"/>
          <w:szCs w:val="20"/>
        </w:rPr>
        <w:t>phylé</w:t>
      </w:r>
      <w:r w:rsidR="009C4388" w:rsidRPr="00A42B46">
        <w:rPr>
          <w:rFonts w:ascii="Times New Roman" w:hAnsi="Times New Roman" w:cs="Times New Roman"/>
          <w:sz w:val="20"/>
          <w:szCs w:val="20"/>
        </w:rPr>
        <w:t xml:space="preserve"> volt (IGRR III,208 = SEG 6,57: </w:t>
      </w:r>
      <w:r w:rsidR="009C4388" w:rsidRPr="00A42B46">
        <w:rPr>
          <w:rFonts w:ascii="Times New Roman" w:hAnsi="Times New Roman" w:cs="Times New Roman"/>
          <w:i/>
          <w:iCs/>
          <w:sz w:val="20"/>
          <w:szCs w:val="20"/>
        </w:rPr>
        <w:t>hai dódeka phylai</w:t>
      </w:r>
      <w:r w:rsidR="009C4388" w:rsidRPr="00A42B46">
        <w:rPr>
          <w:rFonts w:ascii="Times New Roman" w:hAnsi="Times New Roman" w:cs="Times New Roman"/>
          <w:sz w:val="20"/>
          <w:szCs w:val="20"/>
        </w:rPr>
        <w:t xml:space="preserve">). A mesterségesen meghonosított görög hagyományoknak megfelelően mindegyik élén egy-egy „kerületi vezető” </w:t>
      </w:r>
      <w:r w:rsidR="009C4388" w:rsidRPr="00A42B46">
        <w:rPr>
          <w:rFonts w:ascii="Times New Roman" w:hAnsi="Times New Roman" w:cs="Times New Roman"/>
          <w:i/>
          <w:iCs/>
          <w:sz w:val="20"/>
          <w:szCs w:val="20"/>
        </w:rPr>
        <w:t>(phylarchos)</w:t>
      </w:r>
      <w:r w:rsidR="009C4388" w:rsidRPr="00A42B46">
        <w:rPr>
          <w:rFonts w:ascii="Times New Roman" w:hAnsi="Times New Roman" w:cs="Times New Roman"/>
          <w:sz w:val="20"/>
          <w:szCs w:val="20"/>
        </w:rPr>
        <w:t xml:space="preserve"> állt.</w:t>
      </w:r>
      <w:r w:rsidR="00577936" w:rsidRPr="00A42B46">
        <w:rPr>
          <w:rFonts w:ascii="Times New Roman" w:hAnsi="Times New Roman" w:cs="Times New Roman"/>
          <w:sz w:val="20"/>
          <w:szCs w:val="20"/>
        </w:rPr>
        <w:t xml:space="preserve"> </w:t>
      </w:r>
      <w:r w:rsidR="009C4388" w:rsidRPr="00A42B46">
        <w:rPr>
          <w:rFonts w:ascii="Times New Roman" w:hAnsi="Times New Roman" w:cs="Times New Roman"/>
          <w:sz w:val="20"/>
          <w:szCs w:val="20"/>
        </w:rPr>
        <w:t>Az Ankyra városán belül kialakított tizenként phylé mindegyike nevet és számot is viselt (l. pl. IGRR III,192; vö. CIG 4020). A nevek részben görög formában szerepelnek a feliratokon (</w:t>
      </w:r>
      <w:r w:rsidR="009C4388" w:rsidRPr="00A42B46">
        <w:rPr>
          <w:rFonts w:ascii="Times New Roman" w:hAnsi="Times New Roman" w:cs="Times New Roman"/>
          <w:i/>
          <w:iCs/>
          <w:sz w:val="20"/>
          <w:szCs w:val="20"/>
        </w:rPr>
        <w:t xml:space="preserve">Hierobulaia </w:t>
      </w:r>
      <w:r w:rsidR="009C4388" w:rsidRPr="00A42B46">
        <w:rPr>
          <w:rFonts w:ascii="Times New Roman" w:hAnsi="Times New Roman" w:cs="Times New Roman"/>
          <w:sz w:val="20"/>
          <w:szCs w:val="20"/>
        </w:rPr>
        <w:t>[CIG 4024; 4026; 4028],</w:t>
      </w:r>
      <w:r w:rsidR="009C4388" w:rsidRPr="00A42B46">
        <w:rPr>
          <w:rFonts w:ascii="Times New Roman" w:hAnsi="Times New Roman" w:cs="Times New Roman"/>
          <w:i/>
          <w:iCs/>
          <w:sz w:val="20"/>
          <w:szCs w:val="20"/>
        </w:rPr>
        <w:t xml:space="preserve"> Nea Olympia</w:t>
      </w:r>
      <w:r w:rsidR="009C4388" w:rsidRPr="00A42B46">
        <w:rPr>
          <w:rFonts w:ascii="Times New Roman" w:hAnsi="Times New Roman" w:cs="Times New Roman"/>
          <w:sz w:val="20"/>
          <w:szCs w:val="20"/>
        </w:rPr>
        <w:t xml:space="preserve"> [CIG 4019]), részben pedig az egyes császárok (</w:t>
      </w:r>
      <w:r w:rsidR="009C4388" w:rsidRPr="00A42B46">
        <w:rPr>
          <w:rFonts w:ascii="Times New Roman" w:hAnsi="Times New Roman" w:cs="Times New Roman"/>
          <w:i/>
          <w:iCs/>
          <w:sz w:val="20"/>
          <w:szCs w:val="20"/>
        </w:rPr>
        <w:t>Sebasté</w:t>
      </w:r>
      <w:r w:rsidR="009C4388" w:rsidRPr="00A42B46">
        <w:rPr>
          <w:rFonts w:ascii="Times New Roman" w:hAnsi="Times New Roman" w:cs="Times New Roman"/>
          <w:sz w:val="20"/>
          <w:szCs w:val="20"/>
        </w:rPr>
        <w:t xml:space="preserve"> [CIG 4027; 4031], </w:t>
      </w:r>
      <w:r w:rsidR="009C4388" w:rsidRPr="00A42B46">
        <w:rPr>
          <w:rFonts w:ascii="Times New Roman" w:hAnsi="Times New Roman" w:cs="Times New Roman"/>
          <w:i/>
          <w:iCs/>
          <w:sz w:val="20"/>
          <w:szCs w:val="20"/>
        </w:rPr>
        <w:t>Nerua</w:t>
      </w:r>
      <w:r w:rsidR="009C4388" w:rsidRPr="00A42B46">
        <w:rPr>
          <w:rFonts w:ascii="Times New Roman" w:hAnsi="Times New Roman" w:cs="Times New Roman"/>
          <w:sz w:val="20"/>
          <w:szCs w:val="20"/>
        </w:rPr>
        <w:t xml:space="preserve"> [= Nerva; SEG VI,61]) vagy helyi jótevők (</w:t>
      </w:r>
      <w:r w:rsidR="009C4388" w:rsidRPr="00A42B46">
        <w:rPr>
          <w:rFonts w:ascii="Times New Roman" w:hAnsi="Times New Roman" w:cs="Times New Roman"/>
          <w:i/>
          <w:iCs/>
          <w:sz w:val="20"/>
          <w:szCs w:val="20"/>
        </w:rPr>
        <w:t>Klaudia Athénaia</w:t>
      </w:r>
      <w:r w:rsidR="009C4388" w:rsidRPr="00A42B46">
        <w:rPr>
          <w:rFonts w:ascii="Times New Roman" w:hAnsi="Times New Roman" w:cs="Times New Roman"/>
          <w:sz w:val="20"/>
          <w:szCs w:val="20"/>
        </w:rPr>
        <w:t xml:space="preserve"> [OGIS 547]) nevét viselik. Az ankyrai phylék csak négy esetben viselnek helyi eredetű – de nagy valószínűséggel nem kelta – neveket: vö. Jones, Cities of the Eastern Roman Provinces (1998), 409. (= a 121. o. 10. sz. jegyzete).</w:t>
      </w:r>
    </w:p>
  </w:footnote>
  <w:footnote w:id="159">
    <w:p w14:paraId="3A9C8A0D" w14:textId="670C902F" w:rsidR="006A4961" w:rsidRPr="00A42B46" w:rsidRDefault="006A4961"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A görög értelemben vett városi élet egyik elengedhetetlen eleme, a népgyűlés nyilván csak formális jelleggel működött a Galatia tartomány keltáktól lakott területein létrehozott városi központokban. Az </w:t>
      </w:r>
      <w:r w:rsidRPr="00A42B46">
        <w:rPr>
          <w:rFonts w:ascii="Times New Roman" w:hAnsi="Times New Roman" w:cs="Times New Roman"/>
          <w:i/>
          <w:iCs/>
        </w:rPr>
        <w:t>ekklésia</w:t>
      </w:r>
      <w:r w:rsidRPr="00A42B46">
        <w:rPr>
          <w:rFonts w:ascii="Times New Roman" w:hAnsi="Times New Roman" w:cs="Times New Roman"/>
        </w:rPr>
        <w:t>, amelynek meglétéről mind Ankyrából (IGRR III,192; vö. CIG 4019; 4024; 4028. és 4032.), mind pedig Pessinusból (IGRR III,226) is tudunk, alighanem csak arra szolgált, hogy nyilvánosan itt hirdessék ki az egyes városi tisztségviselők kitüntetésére vonatkozó határozatokat.</w:t>
      </w:r>
    </w:p>
  </w:footnote>
  <w:footnote w:id="160">
    <w:p w14:paraId="434632E9" w14:textId="4B77AD3B" w:rsidR="00FE6D28" w:rsidRPr="00A42B46" w:rsidRDefault="00FE6D28"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Róma és Augustus ankyrai templomában található az a felirat is, amely a császárkultusz itteni papjainak adománylistáját tartalmazza. A már említett, ma az OGIS 533 sorszámot viselő, Tiberius uralkodása idején állított feliraton a törzsi vezetőréteghez tartozó jótevők adományai között az étkezési olaj mellett a test bekenésére szolgáló olaj ingyenes juttatásáról is olvashatunk (OGIS 533 = Ehrenberg–Jones, No. 109; lin. 35; 40 sqq; 64; 68 sqq; 85 sqq; küln. 40 sq: </w:t>
      </w:r>
      <w:r w:rsidRPr="00A42B46">
        <w:rPr>
          <w:rFonts w:ascii="Times New Roman" w:hAnsi="Times New Roman" w:cs="Times New Roman"/>
          <w:i/>
          <w:iCs/>
          <w:sz w:val="20"/>
          <w:szCs w:val="20"/>
        </w:rPr>
        <w:t>élei[ps]en … [ta t]ria ethné</w:t>
      </w:r>
      <w:r w:rsidRPr="00A42B46">
        <w:rPr>
          <w:rFonts w:ascii="Times New Roman" w:hAnsi="Times New Roman" w:cs="Times New Roman"/>
          <w:sz w:val="20"/>
          <w:szCs w:val="20"/>
        </w:rPr>
        <w:t xml:space="preserve">). Mindebből joggal következtethetünk arra, hogy Ankyrában a görög városi életforma egyik elengedhetetlen tartozékának számító </w:t>
      </w:r>
      <w:r w:rsidRPr="00A42B46">
        <w:rPr>
          <w:rFonts w:ascii="Times New Roman" w:hAnsi="Times New Roman" w:cs="Times New Roman"/>
          <w:i/>
          <w:iCs/>
          <w:sz w:val="20"/>
          <w:szCs w:val="20"/>
        </w:rPr>
        <w:t>gymnasion</w:t>
      </w:r>
      <w:r w:rsidRPr="00A42B46">
        <w:rPr>
          <w:rFonts w:ascii="Times New Roman" w:hAnsi="Times New Roman" w:cs="Times New Roman"/>
          <w:sz w:val="20"/>
          <w:szCs w:val="20"/>
        </w:rPr>
        <w:t xml:space="preserve"> is működött, vélhetően nem sokkal a tartományszervezést követően.</w:t>
      </w:r>
      <w:r w:rsidR="00726FD3" w:rsidRPr="00A42B46">
        <w:rPr>
          <w:rFonts w:ascii="Times New Roman" w:hAnsi="Times New Roman" w:cs="Times New Roman"/>
          <w:sz w:val="20"/>
          <w:szCs w:val="20"/>
        </w:rPr>
        <w:t xml:space="preserve"> </w:t>
      </w:r>
    </w:p>
    <w:p w14:paraId="68D74A8F" w14:textId="771BF393" w:rsidR="00FE6D28" w:rsidRPr="00A42B46" w:rsidRDefault="00FE6D28" w:rsidP="00944438">
      <w:pPr>
        <w:pStyle w:val="Lbjegyzetszveg"/>
        <w:jc w:val="both"/>
        <w:rPr>
          <w:rFonts w:ascii="Times New Roman" w:hAnsi="Times New Roman" w:cs="Times New Roman"/>
        </w:rPr>
      </w:pPr>
      <w:r w:rsidRPr="00A42B46">
        <w:rPr>
          <w:rFonts w:ascii="Times New Roman" w:hAnsi="Times New Roman" w:cs="Times New Roman"/>
        </w:rPr>
        <w:t xml:space="preserve">   – [2] A helyi akropolis nyugati oldalán kiépült római városban, a császárkori Ankyrában egy, a Kr. u. III. század elejéről származó, kiterjedt gymnasion-komplexumra utaló nyomok is megmaradtak. Az ankyrai gymnasion létezéséről, ha áttételes formában is, feliratos formában is értesülünk. Az istenek és a császárok kultuszával egybekötött tartománygyűléshez, amely Galatia provincia székhelyén, Ankyrában gyűlt egybe, </w:t>
      </w:r>
      <w:r w:rsidRPr="00A42B46">
        <w:rPr>
          <w:rFonts w:ascii="Times New Roman" w:hAnsi="Times New Roman" w:cs="Times New Roman"/>
          <w:i/>
          <w:iCs/>
        </w:rPr>
        <w:t>agón</w:t>
      </w:r>
      <w:r w:rsidRPr="00A42B46">
        <w:rPr>
          <w:rFonts w:ascii="Times New Roman" w:hAnsi="Times New Roman" w:cs="Times New Roman"/>
        </w:rPr>
        <w:t xml:space="preserve">ok, vagyis zenei és atlétikai versenyekből álló versenyjátékok kapcsolódtak, ahogy más provinciákban is. Egy felirat állításával megtisztelt személy két ízben is rendezett a már métropolis címet viselő Ankyrában versenyjátékokat (IGRR III,204 = OGIS 547; lin. 6: </w:t>
      </w:r>
      <w:r w:rsidRPr="00A42B46">
        <w:rPr>
          <w:rFonts w:ascii="Times New Roman" w:hAnsi="Times New Roman" w:cs="Times New Roman"/>
          <w:i/>
          <w:iCs/>
        </w:rPr>
        <w:t>agónothe[tésanta] dis tu […] koinu tón Galat[ón]</w:t>
      </w:r>
      <w:r w:rsidRPr="00A42B46">
        <w:rPr>
          <w:rFonts w:ascii="Times New Roman" w:hAnsi="Times New Roman" w:cs="Times New Roman"/>
        </w:rPr>
        <w:t>). Ezek színtere pedig többnyire a helyi gymnasion volt</w:t>
      </w:r>
    </w:p>
  </w:footnote>
  <w:footnote w:id="161">
    <w:p w14:paraId="0F6DD367" w14:textId="7E0F213A" w:rsidR="009A0111" w:rsidRPr="00A42B46" w:rsidRDefault="009A0111"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C204A0" w:rsidRPr="00A42B46">
        <w:rPr>
          <w:rFonts w:ascii="Times New Roman" w:hAnsi="Times New Roman" w:cs="Times New Roman"/>
        </w:rPr>
        <w:t xml:space="preserve"> Az közösség érdekében tevékenykedő „önzetlen” jótevő, az </w:t>
      </w:r>
      <w:r w:rsidR="00C204A0" w:rsidRPr="00A42B46">
        <w:rPr>
          <w:rFonts w:ascii="Times New Roman" w:hAnsi="Times New Roman" w:cs="Times New Roman"/>
          <w:i/>
          <w:iCs/>
        </w:rPr>
        <w:t>euergetés</w:t>
      </w:r>
      <w:r w:rsidR="00C204A0" w:rsidRPr="00A42B46">
        <w:rPr>
          <w:rFonts w:ascii="Times New Roman" w:hAnsi="Times New Roman" w:cs="Times New Roman"/>
        </w:rPr>
        <w:t xml:space="preserve"> alakjához l. egy újabb tanulmányomat: </w:t>
      </w:r>
      <w:r w:rsidR="00583E97" w:rsidRPr="00A42B46">
        <w:rPr>
          <w:rFonts w:ascii="Times New Roman" w:hAnsi="Times New Roman" w:cs="Times New Roman"/>
        </w:rPr>
        <w:t xml:space="preserve">A császárkori nyugat-kis-ázsia városi életének egy jellegzetes közszereplője, az </w:t>
      </w:r>
      <w:r w:rsidR="00583E97" w:rsidRPr="00A42B46">
        <w:rPr>
          <w:rFonts w:ascii="Times New Roman" w:hAnsi="Times New Roman" w:cs="Times New Roman"/>
          <w:i/>
          <w:iCs/>
        </w:rPr>
        <w:t>euergetés</w:t>
      </w:r>
      <w:r w:rsidR="00CA3DAC" w:rsidRPr="00A42B46">
        <w:rPr>
          <w:rFonts w:ascii="Times New Roman" w:hAnsi="Times New Roman" w:cs="Times New Roman"/>
        </w:rPr>
        <w:t xml:space="preserve">. In: </w:t>
      </w:r>
      <w:r w:rsidR="0031442C" w:rsidRPr="00A42B46">
        <w:rPr>
          <w:rFonts w:ascii="Times New Roman" w:hAnsi="Times New Roman" w:cs="Times New Roman"/>
        </w:rPr>
        <w:t>Acta Universitatis de Carolo Eszterházy Nominatae</w:t>
      </w:r>
      <w:r w:rsidR="00B62DB4" w:rsidRPr="00A42B46">
        <w:rPr>
          <w:rFonts w:ascii="Times New Roman" w:hAnsi="Times New Roman" w:cs="Times New Roman"/>
        </w:rPr>
        <w:t xml:space="preserve">. </w:t>
      </w:r>
      <w:r w:rsidR="0064165B" w:rsidRPr="00A42B46">
        <w:rPr>
          <w:rFonts w:ascii="Times New Roman" w:hAnsi="Times New Roman" w:cs="Times New Roman"/>
        </w:rPr>
        <w:t>Sectio Historiae, Tom. XLIX</w:t>
      </w:r>
      <w:r w:rsidR="0031442C" w:rsidRPr="00A42B46">
        <w:rPr>
          <w:rFonts w:ascii="Times New Roman" w:hAnsi="Times New Roman" w:cs="Times New Roman"/>
        </w:rPr>
        <w:t xml:space="preserve"> (2022), </w:t>
      </w:r>
      <w:r w:rsidR="0064165B" w:rsidRPr="00A42B46">
        <w:rPr>
          <w:rFonts w:ascii="Times New Roman" w:hAnsi="Times New Roman" w:cs="Times New Roman"/>
        </w:rPr>
        <w:t>203–222</w:t>
      </w:r>
      <w:r w:rsidR="0031442C" w:rsidRPr="00A42B46">
        <w:rPr>
          <w:rFonts w:ascii="Times New Roman" w:hAnsi="Times New Roman" w:cs="Times New Roman"/>
        </w:rPr>
        <w:t>.</w:t>
      </w:r>
      <w:r w:rsidR="00521CC2" w:rsidRPr="00A42B46">
        <w:rPr>
          <w:rFonts w:ascii="Times New Roman" w:hAnsi="Times New Roman" w:cs="Times New Roman"/>
        </w:rPr>
        <w:t xml:space="preserve"> Online hozzáférhetőségben is: </w:t>
      </w:r>
      <w:hyperlink r:id="rId1" w:history="1">
        <w:r w:rsidR="00CD0077" w:rsidRPr="00A42B46">
          <w:rPr>
            <w:rStyle w:val="Hiperhivatkozs"/>
            <w:rFonts w:ascii="Times New Roman" w:hAnsi="Times New Roman" w:cs="Times New Roman"/>
            <w:color w:val="auto"/>
            <w:u w:val="none"/>
          </w:rPr>
          <w:t>http://publikacio.uni-eszterhazy.hu/7495/1/203_Szlávik.pdf</w:t>
        </w:r>
      </w:hyperlink>
      <w:r w:rsidR="00CD0077" w:rsidRPr="00A42B46">
        <w:rPr>
          <w:rFonts w:ascii="Times New Roman" w:hAnsi="Times New Roman" w:cs="Times New Roman"/>
        </w:rPr>
        <w:t xml:space="preserve">. </w:t>
      </w:r>
    </w:p>
  </w:footnote>
  <w:footnote w:id="162">
    <w:p w14:paraId="550EDE56" w14:textId="009BCF2C" w:rsidR="00A46696" w:rsidRPr="00A42B46" w:rsidRDefault="00923A14"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Az istenné avatott Augustus császár és Róma istennő temploma.</w:t>
      </w:r>
      <w:r w:rsidR="00AD6AA9" w:rsidRPr="00A42B46">
        <w:rPr>
          <w:rFonts w:ascii="Times New Roman" w:hAnsi="Times New Roman" w:cs="Times New Roman"/>
          <w:sz w:val="20"/>
          <w:szCs w:val="20"/>
        </w:rPr>
        <w:t xml:space="preserve"> </w:t>
      </w:r>
      <w:r w:rsidR="00461968" w:rsidRPr="00A42B46">
        <w:rPr>
          <w:rFonts w:ascii="Times New Roman" w:hAnsi="Times New Roman" w:cs="Times New Roman"/>
          <w:sz w:val="20"/>
          <w:szCs w:val="20"/>
        </w:rPr>
        <w:t xml:space="preserve">– </w:t>
      </w:r>
      <w:r w:rsidR="00A46696" w:rsidRPr="00A42B46">
        <w:rPr>
          <w:rFonts w:ascii="Times New Roman" w:hAnsi="Times New Roman" w:cs="Times New Roman"/>
          <w:sz w:val="20"/>
          <w:szCs w:val="20"/>
        </w:rPr>
        <w:t>Az Ankyra térségébe érkező tektosages az akkori Ankyra központját jelentő erődítmény és a közeli Mén-szentély körül települt meg. Nem sokkal a provinciaszervezést követően (Kr. e. 20–19 körül) már Augustus és Róma Istennő temploma jelentette a város szakrális központját. A császárkultusz céljait szolgáló templom valószínűleg egy korábbi – Mén vagy Kybelé – szentély helyén épült, és egy lépcsőzetesen kialakított, 36x54,82 méter alapterületű pódiumon állt. Előcsarnokának belső és cellájának külső falán olvasható az az Augustus tetteiről beszámoló híres – két nyelvű – felirat (</w:t>
      </w:r>
      <w:r w:rsidR="00A46696" w:rsidRPr="00A42B46">
        <w:rPr>
          <w:rFonts w:ascii="Times New Roman" w:hAnsi="Times New Roman" w:cs="Times New Roman"/>
          <w:i/>
          <w:iCs/>
          <w:sz w:val="20"/>
          <w:szCs w:val="20"/>
        </w:rPr>
        <w:t>Res gestae divi Augusti</w:t>
      </w:r>
      <w:r w:rsidR="00A46696" w:rsidRPr="00A42B46">
        <w:rPr>
          <w:rFonts w:ascii="Times New Roman" w:hAnsi="Times New Roman" w:cs="Times New Roman"/>
          <w:sz w:val="20"/>
          <w:szCs w:val="20"/>
        </w:rPr>
        <w:t xml:space="preserve"> [Rgda/Mon. Anc.]), amelyet a modern kori epigráfusok a „feliratok királynőjének” neveznek. A márványba vésett szöveg 2x3 columna terjedelmű. Az egyik latin nyelvű, ezt az előcsarnok egymással szembenéző két falán helyezték el. A másik az eredetileg latin nyelvű szöveg görögre fordított változata. Ez utóbbit, amelyet a keleti tartományok hivatalos nyelvhasználatára való tekintettel fordítottak le görögre, pótlólagosan helyezték el a templomon kívül, annak jobb (délkelet felé néző) oldalán: vö. The Greek and Latin inscriptions of Ankara (Ancyra) I (2012), 66–138 ([Ch.] 5.1.: </w:t>
      </w:r>
      <w:r w:rsidR="00A46696" w:rsidRPr="00A42B46">
        <w:rPr>
          <w:rFonts w:ascii="Times New Roman" w:hAnsi="Times New Roman" w:cs="Times New Roman"/>
          <w:i/>
          <w:iCs/>
          <w:sz w:val="20"/>
          <w:szCs w:val="20"/>
        </w:rPr>
        <w:t>The Imperial Temple</w:t>
      </w:r>
      <w:r w:rsidR="00A46696" w:rsidRPr="00A42B46">
        <w:rPr>
          <w:rFonts w:ascii="Times New Roman" w:hAnsi="Times New Roman" w:cs="Times New Roman"/>
          <w:sz w:val="20"/>
          <w:szCs w:val="20"/>
        </w:rPr>
        <w:t>).</w:t>
      </w:r>
    </w:p>
    <w:p w14:paraId="0F0590FA" w14:textId="7C564AA0" w:rsidR="00923A14" w:rsidRPr="00A42B46" w:rsidRDefault="00A46696" w:rsidP="00944438">
      <w:pPr>
        <w:spacing w:after="0" w:line="240" w:lineRule="auto"/>
        <w:jc w:val="both"/>
        <w:rPr>
          <w:rFonts w:ascii="Times New Roman" w:hAnsi="Times New Roman" w:cs="Times New Roman"/>
          <w:sz w:val="20"/>
          <w:szCs w:val="20"/>
        </w:rPr>
      </w:pPr>
      <w:r w:rsidRPr="00A42B46">
        <w:rPr>
          <w:rFonts w:ascii="Times New Roman" w:hAnsi="Times New Roman" w:cs="Times New Roman"/>
          <w:sz w:val="20"/>
          <w:szCs w:val="20"/>
        </w:rPr>
        <w:t xml:space="preserve">   – [2] A maga a császár által megfogalmazott, majd Augustus a birodalmi székvárosban épült mauzóleuma előtt bronztáblákon olvasható szöveg hivatalos másolatai az Imperium Romanum más városi közösségeinek Augustus és Róma templomaiban is megtalálhatóak voltak. A galaták a császárkultuszhoz való szoros kötődésének egyik bizonyítékaként az ‘Isteni Augustus Tetteiről’ beszámoló Ankarai felirat </w:t>
      </w:r>
      <w:r w:rsidRPr="00A42B46">
        <w:rPr>
          <w:rFonts w:ascii="Times New Roman" w:hAnsi="Times New Roman" w:cs="Times New Roman"/>
          <w:i/>
          <w:iCs/>
          <w:sz w:val="20"/>
          <w:szCs w:val="20"/>
        </w:rPr>
        <w:t>(Monumentum Ancyranum)</w:t>
      </w:r>
      <w:r w:rsidRPr="00A42B46">
        <w:rPr>
          <w:rFonts w:ascii="Times New Roman" w:hAnsi="Times New Roman" w:cs="Times New Roman"/>
          <w:sz w:val="20"/>
          <w:szCs w:val="20"/>
        </w:rPr>
        <w:t xml:space="preserve"> további két töredéke is Galatia területén került elő. Az egyik a pisidiai Antiocheiában </w:t>
      </w:r>
      <w:r w:rsidRPr="00A42B46">
        <w:rPr>
          <w:rFonts w:ascii="Times New Roman" w:hAnsi="Times New Roman" w:cs="Times New Roman"/>
          <w:i/>
          <w:iCs/>
          <w:sz w:val="20"/>
          <w:szCs w:val="20"/>
        </w:rPr>
        <w:t>(Monumentum Antiochenum)</w:t>
      </w:r>
      <w:r w:rsidRPr="00A42B46">
        <w:rPr>
          <w:rFonts w:ascii="Times New Roman" w:hAnsi="Times New Roman" w:cs="Times New Roman"/>
          <w:sz w:val="20"/>
          <w:szCs w:val="20"/>
        </w:rPr>
        <w:t xml:space="preserve">, a másik a mai Uluborlu közelében fekvő Apollóniában található </w:t>
      </w:r>
      <w:r w:rsidRPr="00A42B46">
        <w:rPr>
          <w:rFonts w:ascii="Times New Roman" w:hAnsi="Times New Roman" w:cs="Times New Roman"/>
          <w:i/>
          <w:iCs/>
          <w:sz w:val="20"/>
          <w:szCs w:val="20"/>
        </w:rPr>
        <w:t>(Monumentum Apolloniense)</w:t>
      </w:r>
      <w:r w:rsidRPr="00A42B46">
        <w:rPr>
          <w:rFonts w:ascii="Times New Roman" w:hAnsi="Times New Roman" w:cs="Times New Roman"/>
          <w:sz w:val="20"/>
          <w:szCs w:val="20"/>
        </w:rPr>
        <w:t xml:space="preserve">. Az Augustus politikai végrendeleteként is számon tartott Ankarai felirat hiányosságait pótló antiocheiai töredékeket egyebekben W. M. </w:t>
      </w:r>
      <w:r w:rsidRPr="00A42B46">
        <w:rPr>
          <w:rFonts w:ascii="Times New Roman" w:hAnsi="Times New Roman" w:cs="Times New Roman"/>
          <w:i/>
          <w:iCs/>
          <w:sz w:val="20"/>
          <w:szCs w:val="20"/>
        </w:rPr>
        <w:t>Ramsay</w:t>
      </w:r>
      <w:r w:rsidRPr="00A42B46">
        <w:rPr>
          <w:rFonts w:ascii="Times New Roman" w:hAnsi="Times New Roman" w:cs="Times New Roman"/>
          <w:sz w:val="20"/>
          <w:szCs w:val="20"/>
        </w:rPr>
        <w:t xml:space="preserve"> találta meg (1914-ben, majd 1924-ben a pisidiai Antiocheiában folyó feltárások során).</w:t>
      </w:r>
    </w:p>
  </w:footnote>
  <w:footnote w:id="163">
    <w:p w14:paraId="63978EC0" w14:textId="6BE747A1" w:rsidR="00923A14" w:rsidRPr="00A42B46" w:rsidRDefault="00923A14"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Az Anatóliai-fennsík nyugati pereméhez közel, kb. 950 méter tengerszint feletti magasságban fekvő Pessinus modern úton mintegy 120 kilométer távolságra helyezkedett el Ankyrától. A hozzá- vetőlegesen a fennsík földrajzi középpontjában fekvő Ankyrában ágaztak el azután a négy égtáj irányába vezető utak: vö. Magie, Roman Rule in Asia Minor </w:t>
      </w:r>
      <w:r w:rsidR="00FC0D1B" w:rsidRPr="00A42B46">
        <w:rPr>
          <w:rFonts w:ascii="Times New Roman" w:hAnsi="Times New Roman" w:cs="Times New Roman"/>
        </w:rPr>
        <w:t>I</w:t>
      </w:r>
      <w:r w:rsidR="00416B5E" w:rsidRPr="00A42B46">
        <w:rPr>
          <w:rFonts w:ascii="Times New Roman" w:hAnsi="Times New Roman" w:cs="Times New Roman"/>
        </w:rPr>
        <w:t>,</w:t>
      </w:r>
      <w:r w:rsidRPr="00A42B46">
        <w:rPr>
          <w:rFonts w:ascii="Times New Roman" w:hAnsi="Times New Roman" w:cs="Times New Roman"/>
        </w:rPr>
        <w:t>455: „the great road-junction Ancyra”.</w:t>
      </w:r>
    </w:p>
  </w:footnote>
  <w:footnote w:id="164">
    <w:p w14:paraId="19DEFCB8" w14:textId="54DA85D5" w:rsidR="003E0F09" w:rsidRPr="00A42B46" w:rsidRDefault="00211714"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3E0F09" w:rsidRPr="00A42B46">
        <w:rPr>
          <w:rFonts w:ascii="Times New Roman" w:hAnsi="Times New Roman" w:cs="Times New Roman"/>
        </w:rPr>
        <w:t xml:space="preserve">Ankyrához hasonlóan a tolistobógioi területén fekvő Gordion is egyike annak a kevés számú településnek, amely városként létezett Galatiában már a diadochosok és az epigonok kora előtt. Az egykor a Phryg Királyság hatalmi központjául szolgáló Gordion még a perzsa uralom időszakában is jelentős helynek számított. Olyannyira, hogy Kr. e. 407-ben Pharnabazos satrapa itt töltötte a telet: Xen. hell. I 4,1. A város akkori jelentőségét mutatja, hogy Kr. e. 334-ben Nagy Sándor Perzsia elleni hadjáratának is egyik célpontja volt: Arr. an. II 3,1 skk; vö. Curt. III 2,11;12 skk. Bár fokozatosan hanyatlott, még a hellénisztikus kori, kelta fennhatóság álló Gordiont is „gyakran és nagy számban látogatott kereskedőhelyként” írja le Livius (XXX 18,11: </w:t>
      </w:r>
      <w:r w:rsidR="003E0F09" w:rsidRPr="00A42B46">
        <w:rPr>
          <w:rFonts w:ascii="Times New Roman" w:hAnsi="Times New Roman" w:cs="Times New Roman"/>
          <w:i/>
          <w:iCs/>
        </w:rPr>
        <w:t>celebre et frequens emporium</w:t>
      </w:r>
      <w:r w:rsidR="003E0F09" w:rsidRPr="00A42B46">
        <w:rPr>
          <w:rFonts w:ascii="Times New Roman" w:hAnsi="Times New Roman" w:cs="Times New Roman"/>
        </w:rPr>
        <w:t>). Kedvező földrajzi fekvése ellenére időszámításunk kezdete táján már csak nagyobb falu volt (Strab. XII 5,3 – 568; vö. Plin. Nat. hist. V,42. [146].) a Helléspontostól, valamint a Fekete- és a Földközi-tengertől közel egyenlő földrajzi távolságra fekvő Gordion. Ekkorra ugyanis jórészt áthelyeződtek a városon korábban átmenő kereskedelmi útvonalak.</w:t>
      </w:r>
    </w:p>
  </w:footnote>
  <w:footnote w:id="165">
    <w:p w14:paraId="74A4C439" w14:textId="5A76E64C" w:rsidR="007C60BA" w:rsidRPr="00A42B46" w:rsidRDefault="007C60BA" w:rsidP="00944438">
      <w:pPr>
        <w:spacing w:after="0" w:line="240" w:lineRule="auto"/>
        <w:jc w:val="both"/>
        <w:rPr>
          <w:rFonts w:ascii="Times New Roman" w:hAnsi="Times New Roman" w:cs="Times New Roman"/>
          <w:sz w:val="20"/>
          <w:szCs w:val="20"/>
          <w:lang w:val="de-DE"/>
        </w:rPr>
      </w:pPr>
      <w:r w:rsidRPr="00A42B46">
        <w:rPr>
          <w:rFonts w:ascii="Times New Roman" w:hAnsi="Times New Roman" w:cs="Times New Roman"/>
          <w:sz w:val="20"/>
          <w:szCs w:val="20"/>
          <w:vertAlign w:val="superscript"/>
        </w:rPr>
        <w:footnoteRef/>
      </w:r>
      <w:r w:rsidRPr="00A42B46">
        <w:rPr>
          <w:rFonts w:ascii="Times New Roman" w:hAnsi="Times New Roman" w:cs="Times New Roman"/>
          <w:sz w:val="20"/>
          <w:szCs w:val="20"/>
        </w:rPr>
        <w:t xml:space="preserve"> </w:t>
      </w:r>
      <w:r w:rsidR="001F1FCE" w:rsidRPr="00A42B46">
        <w:rPr>
          <w:rFonts w:ascii="Times New Roman" w:hAnsi="Times New Roman" w:cs="Times New Roman"/>
          <w:sz w:val="20"/>
          <w:szCs w:val="20"/>
        </w:rPr>
        <w:t xml:space="preserve"> </w:t>
      </w:r>
      <w:r w:rsidRPr="00A42B46">
        <w:rPr>
          <w:rFonts w:ascii="Times New Roman" w:hAnsi="Times New Roman" w:cs="Times New Roman"/>
          <w:sz w:val="20"/>
          <w:szCs w:val="20"/>
        </w:rPr>
        <w:t xml:space="preserve">Becker–Lutz, továbbá Betz fentebb már hivatkozott kommentáros szövegkiadásainak vonatkozó részein kívül azóta több munka is tárgyalta ezt (a kérdés korábbi irodalmának alapos összegzésével). Újabban l. ehhez </w:t>
      </w:r>
      <w:r w:rsidR="00C119D7" w:rsidRPr="00A42B46">
        <w:rPr>
          <w:rFonts w:ascii="Times New Roman" w:hAnsi="Times New Roman" w:cs="Times New Roman"/>
          <w:sz w:val="20"/>
          <w:szCs w:val="20"/>
        </w:rPr>
        <w:t>Breytenbach (1996)</w:t>
      </w:r>
      <w:r w:rsidR="00BD001C" w:rsidRPr="00A42B46">
        <w:rPr>
          <w:rFonts w:ascii="Times New Roman" w:hAnsi="Times New Roman" w:cs="Times New Roman"/>
          <w:sz w:val="20"/>
          <w:szCs w:val="20"/>
        </w:rPr>
        <w:t xml:space="preserve">, </w:t>
      </w:r>
      <w:r w:rsidRPr="00A42B46">
        <w:rPr>
          <w:rFonts w:ascii="Times New Roman" w:hAnsi="Times New Roman" w:cs="Times New Roman"/>
          <w:sz w:val="20"/>
          <w:szCs w:val="20"/>
        </w:rPr>
        <w:t xml:space="preserve">99 skk; 101 skk., 112; 113 skk; továbbá Thomas </w:t>
      </w:r>
      <w:r w:rsidRPr="00A42B46">
        <w:rPr>
          <w:rFonts w:ascii="Times New Roman" w:hAnsi="Times New Roman" w:cs="Times New Roman"/>
          <w:i/>
          <w:iCs/>
          <w:sz w:val="20"/>
          <w:szCs w:val="20"/>
          <w:lang w:val="de-DE"/>
        </w:rPr>
        <w:t>Witulski</w:t>
      </w:r>
      <w:r w:rsidRPr="00A42B46">
        <w:rPr>
          <w:rFonts w:ascii="Times New Roman" w:hAnsi="Times New Roman" w:cs="Times New Roman"/>
          <w:sz w:val="20"/>
          <w:szCs w:val="20"/>
          <w:lang w:val="de-DE"/>
        </w:rPr>
        <w:t xml:space="preserve">, Die Adressaten des Galaterbrifes </w:t>
      </w:r>
      <w:r w:rsidRPr="00A42B46">
        <w:rPr>
          <w:rFonts w:ascii="Times New Roman" w:hAnsi="Times New Roman" w:cs="Times New Roman"/>
          <w:sz w:val="20"/>
          <w:szCs w:val="20"/>
        </w:rPr>
        <w:t>–</w:t>
      </w:r>
      <w:r w:rsidRPr="00A42B46">
        <w:rPr>
          <w:rFonts w:ascii="Times New Roman" w:hAnsi="Times New Roman" w:cs="Times New Roman"/>
          <w:sz w:val="20"/>
          <w:szCs w:val="20"/>
          <w:lang w:val="de-DE"/>
        </w:rPr>
        <w:t xml:space="preserve"> Untersuchungen zur Gemeinde von Antiocheia ad Pisidiam (Forschungen zur Religion und Literatur des Alten und Neuen Testaments; Bd. 193), Göttingen 2000. és küln. Dieter </w:t>
      </w:r>
      <w:r w:rsidRPr="00A42B46">
        <w:rPr>
          <w:rFonts w:ascii="Times New Roman" w:hAnsi="Times New Roman" w:cs="Times New Roman"/>
          <w:i/>
          <w:iCs/>
          <w:sz w:val="20"/>
          <w:szCs w:val="20"/>
          <w:lang w:val="de-DE"/>
        </w:rPr>
        <w:t>Sänger</w:t>
      </w:r>
      <w:r w:rsidRPr="00A42B46">
        <w:rPr>
          <w:rFonts w:ascii="Times New Roman" w:hAnsi="Times New Roman" w:cs="Times New Roman"/>
          <w:sz w:val="20"/>
          <w:szCs w:val="20"/>
          <w:lang w:val="de-DE"/>
        </w:rPr>
        <w:t xml:space="preserve">, Die Adresse des Galaterbrief </w:t>
      </w:r>
      <w:r w:rsidRPr="00A42B46">
        <w:rPr>
          <w:rFonts w:ascii="Times New Roman" w:hAnsi="Times New Roman" w:cs="Times New Roman"/>
          <w:sz w:val="20"/>
          <w:szCs w:val="20"/>
        </w:rPr>
        <w:t>–</w:t>
      </w:r>
      <w:r w:rsidRPr="00A42B46">
        <w:rPr>
          <w:rFonts w:ascii="Times New Roman" w:hAnsi="Times New Roman" w:cs="Times New Roman"/>
          <w:sz w:val="20"/>
          <w:szCs w:val="20"/>
          <w:lang w:val="de-DE"/>
        </w:rPr>
        <w:t xml:space="preserve"> Neue (?) Überlegungen zu einem alten Problem. In: M. </w:t>
      </w:r>
      <w:r w:rsidRPr="00A42B46">
        <w:rPr>
          <w:rFonts w:ascii="Times New Roman" w:hAnsi="Times New Roman" w:cs="Times New Roman"/>
          <w:i/>
          <w:sz w:val="20"/>
          <w:szCs w:val="20"/>
          <w:lang w:val="de-DE"/>
        </w:rPr>
        <w:t>Bachmann</w:t>
      </w:r>
      <w:r w:rsidRPr="00A42B46">
        <w:rPr>
          <w:rFonts w:ascii="Times New Roman" w:hAnsi="Times New Roman" w:cs="Times New Roman"/>
          <w:sz w:val="20"/>
          <w:szCs w:val="20"/>
        </w:rPr>
        <w:t>–</w:t>
      </w:r>
      <w:r w:rsidRPr="00A42B46">
        <w:rPr>
          <w:rFonts w:ascii="Times New Roman" w:hAnsi="Times New Roman" w:cs="Times New Roman"/>
          <w:sz w:val="20"/>
          <w:szCs w:val="20"/>
          <w:lang w:val="de-DE"/>
        </w:rPr>
        <w:t xml:space="preserve">B. </w:t>
      </w:r>
      <w:r w:rsidRPr="00A42B46">
        <w:rPr>
          <w:rFonts w:ascii="Times New Roman" w:hAnsi="Times New Roman" w:cs="Times New Roman"/>
          <w:i/>
          <w:sz w:val="20"/>
          <w:szCs w:val="20"/>
          <w:lang w:val="de-DE"/>
        </w:rPr>
        <w:t>Kollmann</w:t>
      </w:r>
      <w:r w:rsidRPr="00A42B46">
        <w:rPr>
          <w:rFonts w:ascii="Times New Roman" w:hAnsi="Times New Roman" w:cs="Times New Roman"/>
          <w:sz w:val="20"/>
          <w:szCs w:val="20"/>
          <w:lang w:val="de-DE"/>
        </w:rPr>
        <w:t xml:space="preserve"> (szerk.), Umstrittener Galaterbrief </w:t>
      </w:r>
      <w:r w:rsidRPr="00A42B46">
        <w:rPr>
          <w:rFonts w:ascii="Times New Roman" w:hAnsi="Times New Roman" w:cs="Times New Roman"/>
          <w:sz w:val="20"/>
          <w:szCs w:val="20"/>
        </w:rPr>
        <w:t>–</w:t>
      </w:r>
      <w:r w:rsidRPr="00A42B46">
        <w:rPr>
          <w:rFonts w:ascii="Times New Roman" w:hAnsi="Times New Roman" w:cs="Times New Roman"/>
          <w:sz w:val="20"/>
          <w:szCs w:val="20"/>
          <w:lang w:val="de-DE"/>
        </w:rPr>
        <w:t xml:space="preserve"> Studien zur Situierung und Theologie des Paulus-Schreibens/, Neukirchener Theologie (Biblisch-Theologische Studien 106), Neukirchener Verlagsgesellschaft, Neukirchen</w:t>
      </w:r>
      <w:r w:rsidRPr="00A42B46">
        <w:rPr>
          <w:rFonts w:ascii="Times New Roman" w:hAnsi="Times New Roman" w:cs="Times New Roman"/>
          <w:sz w:val="20"/>
          <w:szCs w:val="20"/>
        </w:rPr>
        <w:t>–</w:t>
      </w:r>
      <w:r w:rsidRPr="00A42B46">
        <w:rPr>
          <w:rFonts w:ascii="Times New Roman" w:hAnsi="Times New Roman" w:cs="Times New Roman"/>
          <w:sz w:val="20"/>
          <w:szCs w:val="20"/>
          <w:lang w:val="de-DE"/>
        </w:rPr>
        <w:t>Vluyn 2010, 1–56; 3 skk.</w:t>
      </w:r>
      <w:r w:rsidR="00F91204" w:rsidRPr="00A42B46">
        <w:rPr>
          <w:rFonts w:ascii="Times New Roman" w:hAnsi="Times New Roman" w:cs="Times New Roman"/>
          <w:sz w:val="20"/>
          <w:szCs w:val="20"/>
          <w:lang w:val="de-DE"/>
        </w:rPr>
        <w:t xml:space="preserve"> </w:t>
      </w:r>
    </w:p>
  </w:footnote>
  <w:footnote w:id="166">
    <w:p w14:paraId="37530919" w14:textId="0139D90F" w:rsidR="0034725E" w:rsidRPr="00A42B46" w:rsidRDefault="0034725E"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Így Mitchell, Anatolia I</w:t>
      </w:r>
      <w:r w:rsidR="00136BA6" w:rsidRPr="00A42B46">
        <w:rPr>
          <w:rFonts w:ascii="Times New Roman" w:hAnsi="Times New Roman" w:cs="Times New Roman"/>
        </w:rPr>
        <w:t xml:space="preserve"> (199</w:t>
      </w:r>
      <w:r w:rsidR="00D070DF" w:rsidRPr="00A42B46">
        <w:rPr>
          <w:rFonts w:ascii="Times New Roman" w:hAnsi="Times New Roman" w:cs="Times New Roman"/>
        </w:rPr>
        <w:t xml:space="preserve">3), </w:t>
      </w:r>
      <w:r w:rsidR="009645AA" w:rsidRPr="00A42B46">
        <w:rPr>
          <w:rFonts w:ascii="Times New Roman" w:hAnsi="Times New Roman" w:cs="Times New Roman"/>
        </w:rPr>
        <w:t>3.</w:t>
      </w:r>
    </w:p>
  </w:footnote>
  <w:footnote w:id="167">
    <w:p w14:paraId="7008BE88" w14:textId="038C9B13" w:rsidR="007C60BA" w:rsidRPr="00A42B46" w:rsidRDefault="007C60BA"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BC3E22" w:rsidRPr="00A42B46">
        <w:rPr>
          <w:rFonts w:ascii="Times New Roman" w:hAnsi="Times New Roman" w:cs="Times New Roman"/>
        </w:rPr>
        <w:t xml:space="preserve">L. ehhez fentebb a </w:t>
      </w:r>
      <w:r w:rsidRPr="00292ED6">
        <w:rPr>
          <w:rFonts w:ascii="Times New Roman" w:hAnsi="Times New Roman" w:cs="Times New Roman"/>
          <w:color w:val="FF0000"/>
        </w:rPr>
        <w:t xml:space="preserve">*** </w:t>
      </w:r>
      <w:r w:rsidR="00FE03CC" w:rsidRPr="00292ED6">
        <w:rPr>
          <w:rFonts w:ascii="Times New Roman" w:hAnsi="Times New Roman" w:cs="Times New Roman"/>
          <w:color w:val="FF0000"/>
        </w:rPr>
        <w:t>2</w:t>
      </w:r>
      <w:r w:rsidR="002F0EC3" w:rsidRPr="00292ED6">
        <w:rPr>
          <w:rFonts w:ascii="Times New Roman" w:hAnsi="Times New Roman" w:cs="Times New Roman"/>
          <w:color w:val="FF0000"/>
        </w:rPr>
        <w:t>0 sk</w:t>
      </w:r>
      <w:r w:rsidR="00FE03CC" w:rsidRPr="00292ED6">
        <w:rPr>
          <w:rFonts w:ascii="Times New Roman" w:hAnsi="Times New Roman" w:cs="Times New Roman"/>
          <w:color w:val="FF0000"/>
        </w:rPr>
        <w:t xml:space="preserve">. </w:t>
      </w:r>
      <w:r w:rsidRPr="00292ED6">
        <w:rPr>
          <w:rFonts w:ascii="Times New Roman" w:hAnsi="Times New Roman" w:cs="Times New Roman"/>
          <w:color w:val="FF0000"/>
        </w:rPr>
        <w:t>***</w:t>
      </w:r>
      <w:r w:rsidR="00BC3E22" w:rsidRPr="00292ED6">
        <w:rPr>
          <w:rFonts w:ascii="Times New Roman" w:hAnsi="Times New Roman" w:cs="Times New Roman"/>
          <w:color w:val="FF0000"/>
        </w:rPr>
        <w:t xml:space="preserve"> </w:t>
      </w:r>
      <w:r w:rsidR="00BC3E22" w:rsidRPr="00A42B46">
        <w:rPr>
          <w:rFonts w:ascii="Times New Roman" w:hAnsi="Times New Roman" w:cs="Times New Roman"/>
        </w:rPr>
        <w:t>oldal</w:t>
      </w:r>
      <w:r w:rsidR="002F0EC3" w:rsidRPr="00A42B46">
        <w:rPr>
          <w:rFonts w:ascii="Times New Roman" w:hAnsi="Times New Roman" w:cs="Times New Roman"/>
        </w:rPr>
        <w:t>aka</w:t>
      </w:r>
      <w:r w:rsidR="00BC3E22" w:rsidRPr="00A42B46">
        <w:rPr>
          <w:rFonts w:ascii="Times New Roman" w:hAnsi="Times New Roman" w:cs="Times New Roman"/>
        </w:rPr>
        <w:t>t</w:t>
      </w:r>
      <w:r w:rsidRPr="00A42B46">
        <w:rPr>
          <w:rFonts w:ascii="Times New Roman" w:hAnsi="Times New Roman" w:cs="Times New Roman"/>
        </w:rPr>
        <w:t>.</w:t>
      </w:r>
    </w:p>
  </w:footnote>
  <w:footnote w:id="168">
    <w:p w14:paraId="1A82631E" w14:textId="77777777" w:rsidR="007C60BA" w:rsidRPr="00A42B46" w:rsidRDefault="007C60BA"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Részletesebben l. ehhez </w:t>
      </w:r>
      <w:r w:rsidRPr="00A42B46">
        <w:rPr>
          <w:rFonts w:ascii="Times New Roman" w:hAnsi="Times New Roman" w:cs="Times New Roman"/>
          <w:sz w:val="20"/>
          <w:szCs w:val="20"/>
          <w:lang w:val="en-US"/>
        </w:rPr>
        <w:t xml:space="preserve">Trebilco, Jewish Communities in Asia Minor (1994), 5–7 (1.1: </w:t>
      </w:r>
      <w:r w:rsidRPr="00A42B46">
        <w:rPr>
          <w:rFonts w:ascii="Times New Roman" w:hAnsi="Times New Roman" w:cs="Times New Roman"/>
          <w:i/>
          <w:iCs/>
          <w:sz w:val="20"/>
          <w:szCs w:val="20"/>
          <w:lang w:val="en-US"/>
        </w:rPr>
        <w:t>Antiochus III and the transportation of Jews to Phrygia and Lydia</w:t>
      </w:r>
      <w:r w:rsidRPr="00A42B46">
        <w:rPr>
          <w:rFonts w:ascii="Times New Roman" w:hAnsi="Times New Roman" w:cs="Times New Roman"/>
          <w:sz w:val="20"/>
          <w:szCs w:val="20"/>
          <w:lang w:val="en-US"/>
        </w:rPr>
        <w:t>).</w:t>
      </w:r>
    </w:p>
  </w:footnote>
  <w:footnote w:id="169">
    <w:p w14:paraId="1721252E" w14:textId="77777777" w:rsidR="007C60BA" w:rsidRPr="00A42B46" w:rsidRDefault="007C60BA" w:rsidP="00944438">
      <w:pPr>
        <w:spacing w:after="0" w:line="240" w:lineRule="auto"/>
        <w:jc w:val="both"/>
        <w:rPr>
          <w:rFonts w:ascii="Times New Roman" w:hAnsi="Times New Roman" w:cs="Times New Roman"/>
          <w:sz w:val="20"/>
          <w:szCs w:val="20"/>
        </w:rPr>
      </w:pPr>
      <w:r w:rsidRPr="00A42B46">
        <w:rPr>
          <w:rFonts w:ascii="Times New Roman" w:hAnsi="Times New Roman" w:cs="Times New Roman"/>
          <w:sz w:val="20"/>
          <w:szCs w:val="20"/>
          <w:vertAlign w:val="superscript"/>
        </w:rPr>
        <w:footnoteRef/>
      </w:r>
      <w:r w:rsidRPr="00A42B46">
        <w:rPr>
          <w:rFonts w:ascii="Times New Roman" w:hAnsi="Times New Roman" w:cs="Times New Roman"/>
          <w:sz w:val="20"/>
          <w:szCs w:val="20"/>
        </w:rPr>
        <w:t xml:space="preserve"> </w:t>
      </w:r>
      <w:r w:rsidRPr="00A42B46">
        <w:rPr>
          <w:rFonts w:ascii="Times New Roman" w:hAnsi="Times New Roman" w:cs="Times New Roman"/>
          <w:sz w:val="20"/>
          <w:szCs w:val="20"/>
          <w:lang w:val="en-US"/>
        </w:rPr>
        <w:t xml:space="preserve">Pontosabban: a </w:t>
      </w:r>
      <w:r w:rsidRPr="00A42B46">
        <w:rPr>
          <w:rFonts w:ascii="Times New Roman" w:hAnsi="Times New Roman" w:cs="Times New Roman"/>
          <w:i/>
          <w:iCs/>
          <w:sz w:val="20"/>
          <w:szCs w:val="20"/>
          <w:lang w:val="en-US"/>
        </w:rPr>
        <w:t>Pisidia mellettinek</w:t>
      </w:r>
      <w:r w:rsidRPr="00A42B46">
        <w:rPr>
          <w:rFonts w:ascii="Times New Roman" w:hAnsi="Times New Roman" w:cs="Times New Roman"/>
          <w:sz w:val="20"/>
          <w:szCs w:val="20"/>
          <w:lang w:val="en-US"/>
        </w:rPr>
        <w:t xml:space="preserve"> nevezett Antiocheiában: l. Strab. XII 6,4 </w:t>
      </w:r>
      <w:r w:rsidRPr="00A42B46">
        <w:rPr>
          <w:rFonts w:ascii="Times New Roman" w:hAnsi="Times New Roman" w:cs="Times New Roman"/>
          <w:sz w:val="20"/>
          <w:szCs w:val="20"/>
        </w:rPr>
        <w:t>–</w:t>
      </w:r>
      <w:r w:rsidRPr="00A42B46">
        <w:rPr>
          <w:rFonts w:ascii="Times New Roman" w:hAnsi="Times New Roman" w:cs="Times New Roman"/>
          <w:sz w:val="20"/>
          <w:szCs w:val="20"/>
          <w:lang w:val="en-US"/>
        </w:rPr>
        <w:t xml:space="preserve"> 569: </w:t>
      </w:r>
      <w:r w:rsidRPr="00A42B46">
        <w:rPr>
          <w:rFonts w:ascii="Times New Roman" w:hAnsi="Times New Roman" w:cs="Times New Roman"/>
          <w:i/>
          <w:iCs/>
          <w:sz w:val="20"/>
          <w:szCs w:val="20"/>
          <w:lang w:val="en-US"/>
        </w:rPr>
        <w:t>hé Antiocheia pros téi Pisidiai</w:t>
      </w:r>
      <w:r w:rsidRPr="00A42B46">
        <w:rPr>
          <w:rFonts w:ascii="Times New Roman" w:hAnsi="Times New Roman" w:cs="Times New Roman"/>
          <w:sz w:val="20"/>
          <w:szCs w:val="20"/>
          <w:lang w:val="en-US"/>
        </w:rPr>
        <w:t>.</w:t>
      </w:r>
    </w:p>
  </w:footnote>
  <w:footnote w:id="170">
    <w:p w14:paraId="6D9C20C9" w14:textId="77777777" w:rsidR="007C60BA" w:rsidRPr="00A42B46" w:rsidRDefault="007C60BA" w:rsidP="00944438">
      <w:pPr>
        <w:pStyle w:val="Lbjegyzetszveg"/>
        <w:jc w:val="both"/>
        <w:rPr>
          <w:rFonts w:ascii="Times New Roman" w:hAnsi="Times New Roman" w:cs="Times New Roman"/>
        </w:rPr>
      </w:pPr>
      <w:r w:rsidRPr="00A42B46">
        <w:rPr>
          <w:rFonts w:ascii="Times New Roman" w:hAnsi="Times New Roman" w:cs="Times New Roman"/>
          <w:vertAlign w:val="superscript"/>
        </w:rPr>
        <w:footnoteRef/>
      </w:r>
      <w:r w:rsidRPr="00A42B46">
        <w:rPr>
          <w:rFonts w:ascii="Times New Roman" w:hAnsi="Times New Roman" w:cs="Times New Roman"/>
        </w:rPr>
        <w:t xml:space="preserve"> Phrygia legszélső városának nevezi Ikoniont a „tízezrek hadjáratának” résztvevője, az athéni Xenophón is, aki kelet felé tartó útja során, Kr. e. 401-ben haladt át ezen a városon (Anabasis I 2,19: </w:t>
      </w:r>
      <w:r w:rsidRPr="00A42B46">
        <w:rPr>
          <w:rFonts w:ascii="Times New Roman" w:hAnsi="Times New Roman" w:cs="Times New Roman"/>
          <w:i/>
          <w:iCs/>
        </w:rPr>
        <w:t>Ikonion, tés Phrygias polis eschaté</w:t>
      </w:r>
      <w:r w:rsidRPr="00A42B46">
        <w:rPr>
          <w:rFonts w:ascii="Times New Roman" w:hAnsi="Times New Roman" w:cs="Times New Roman"/>
        </w:rPr>
        <w:t xml:space="preserve">). Számos későbbi szerző – így Cicero, Strabón és az idősebb Plinius is – azonban már Lykaonia részeként említi Ikoniont. A város térségéből mindössze egy görög nyelvű felirat ismert, amely az ottani zsidó közösség létére utal. Ikonion nagy valószínűséggel zsidó polgárának, Paulosnak a Kr. u. IV. századból vagy annál későbbi időszakból származó sírfeliratát újabban közli Walter </w:t>
      </w:r>
      <w:r w:rsidRPr="00A42B46">
        <w:rPr>
          <w:rFonts w:ascii="Times New Roman" w:hAnsi="Times New Roman" w:cs="Times New Roman"/>
          <w:i/>
          <w:iCs/>
        </w:rPr>
        <w:t>Ameling</w:t>
      </w:r>
      <w:r w:rsidRPr="00A42B46">
        <w:rPr>
          <w:rFonts w:ascii="Times New Roman" w:hAnsi="Times New Roman" w:cs="Times New Roman"/>
        </w:rPr>
        <w:t>, Inscriptiones Judaicae Orientis; Band II: Kleinasien (Texts and Studies in Ancient Judaism/Texte und Studien zum Antiken Judentum: 99), Mohr Siebeck [Verlag], Tübingen 2004, 485–488 [Nr. 226.].</w:t>
      </w:r>
    </w:p>
  </w:footnote>
  <w:footnote w:id="171">
    <w:p w14:paraId="19A2BF60" w14:textId="77777777" w:rsidR="007C60BA" w:rsidRPr="00A42B46" w:rsidRDefault="007C60BA"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w:t>
      </w:r>
    </w:p>
  </w:footnote>
  <w:footnote w:id="172">
    <w:p w14:paraId="42E07948" w14:textId="145548F7" w:rsidR="007C60BA" w:rsidRPr="00A42B46" w:rsidRDefault="007C60BA"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 </w:t>
      </w:r>
      <w:r w:rsidRPr="00A42B46">
        <w:rPr>
          <w:rFonts w:ascii="Times New Roman" w:hAnsi="Times New Roman" w:cs="Times New Roman"/>
          <w:i/>
          <w:iCs/>
        </w:rPr>
        <w:t>Ameling</w:t>
      </w:r>
      <w:r w:rsidRPr="00A42B46">
        <w:rPr>
          <w:rFonts w:ascii="Times New Roman" w:hAnsi="Times New Roman" w:cs="Times New Roman"/>
        </w:rPr>
        <w:t xml:space="preserve">, Inscriptiones Judaicae Orientis; Band II: Kleinasien (Texts and Studies in Ancient Judaism/Texte und Studien zum Antiken Judentum: 99), Tübingen 2004, 338–341 [Nr. 163–166.]. </w:t>
      </w:r>
    </w:p>
  </w:footnote>
  <w:footnote w:id="173">
    <w:p w14:paraId="64E7ADA8" w14:textId="74E14F15" w:rsidR="00C348BB" w:rsidRPr="00A42B46" w:rsidRDefault="00C348BB"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AE1A26" w:rsidRPr="00A42B46">
        <w:rPr>
          <w:rFonts w:ascii="Times New Roman" w:hAnsi="Times New Roman" w:cs="Times New Roman"/>
        </w:rPr>
        <w:t xml:space="preserve"> Vö. </w:t>
      </w:r>
      <w:r w:rsidRPr="00A42B46">
        <w:rPr>
          <w:rFonts w:ascii="Times New Roman" w:hAnsi="Times New Roman" w:cs="Times New Roman"/>
        </w:rPr>
        <w:t xml:space="preserve">Hieronym. </w:t>
      </w:r>
      <w:r w:rsidR="00730F26" w:rsidRPr="00A42B46">
        <w:rPr>
          <w:rFonts w:ascii="Times New Roman" w:hAnsi="Times New Roman" w:cs="Times New Roman"/>
        </w:rPr>
        <w:t xml:space="preserve">Comment. </w:t>
      </w:r>
      <w:r w:rsidR="00496E74" w:rsidRPr="00A42B46">
        <w:rPr>
          <w:rFonts w:ascii="Times New Roman" w:hAnsi="Times New Roman" w:cs="Times New Roman"/>
        </w:rPr>
        <w:t>in e</w:t>
      </w:r>
      <w:r w:rsidR="00A6390B" w:rsidRPr="00A42B46">
        <w:rPr>
          <w:rFonts w:ascii="Times New Roman" w:hAnsi="Times New Roman" w:cs="Times New Roman"/>
        </w:rPr>
        <w:t>pist</w:t>
      </w:r>
      <w:r w:rsidR="00AE1A26" w:rsidRPr="00A42B46">
        <w:rPr>
          <w:rFonts w:ascii="Times New Roman" w:hAnsi="Times New Roman" w:cs="Times New Roman"/>
        </w:rPr>
        <w:t xml:space="preserve">. </w:t>
      </w:r>
      <w:r w:rsidR="00A6390B" w:rsidRPr="00A42B46">
        <w:rPr>
          <w:rFonts w:ascii="Times New Roman" w:hAnsi="Times New Roman" w:cs="Times New Roman"/>
        </w:rPr>
        <w:t>ad Gal</w:t>
      </w:r>
      <w:r w:rsidR="00BF6598" w:rsidRPr="00A42B46">
        <w:rPr>
          <w:rFonts w:ascii="Times New Roman" w:hAnsi="Times New Roman" w:cs="Times New Roman"/>
        </w:rPr>
        <w:t>.</w:t>
      </w:r>
      <w:r w:rsidR="00A6390B" w:rsidRPr="00A42B46">
        <w:rPr>
          <w:rFonts w:ascii="Times New Roman" w:hAnsi="Times New Roman" w:cs="Times New Roman"/>
        </w:rPr>
        <w:t xml:space="preserve"> II,3.</w:t>
      </w:r>
      <w:r w:rsidR="00BF6598" w:rsidRPr="00A42B46">
        <w:rPr>
          <w:rFonts w:ascii="Times New Roman" w:hAnsi="Times New Roman" w:cs="Times New Roman"/>
        </w:rPr>
        <w:t xml:space="preserve"> Részletesebben l. ehhez a </w:t>
      </w:r>
      <w:r w:rsidR="00BF6598" w:rsidRPr="00292ED6">
        <w:rPr>
          <w:rFonts w:ascii="Times New Roman" w:hAnsi="Times New Roman" w:cs="Times New Roman"/>
          <w:color w:val="FF0000"/>
        </w:rPr>
        <w:t>*** 14</w:t>
      </w:r>
      <w:r w:rsidR="00045F57" w:rsidRPr="00292ED6">
        <w:rPr>
          <w:rFonts w:ascii="Times New Roman" w:hAnsi="Times New Roman" w:cs="Times New Roman"/>
          <w:color w:val="FF0000"/>
        </w:rPr>
        <w:t>3</w:t>
      </w:r>
      <w:r w:rsidR="00BF6598" w:rsidRPr="00292ED6">
        <w:rPr>
          <w:rFonts w:ascii="Times New Roman" w:hAnsi="Times New Roman" w:cs="Times New Roman"/>
          <w:color w:val="FF0000"/>
        </w:rPr>
        <w:t xml:space="preserve">. *** </w:t>
      </w:r>
      <w:r w:rsidR="00BF6598" w:rsidRPr="00A42B46">
        <w:rPr>
          <w:rFonts w:ascii="Times New Roman" w:hAnsi="Times New Roman" w:cs="Times New Roman"/>
        </w:rPr>
        <w:t xml:space="preserve">sz. jegyzetet. </w:t>
      </w:r>
      <w:r w:rsidR="00892DAD" w:rsidRPr="00A42B46">
        <w:rPr>
          <w:rFonts w:ascii="Times New Roman" w:hAnsi="Times New Roman" w:cs="Times New Roman"/>
        </w:rPr>
        <w:t xml:space="preserve">Tudománytörténeti érdekességként l. ehhez </w:t>
      </w:r>
      <w:r w:rsidR="002A71E2" w:rsidRPr="00A42B46">
        <w:rPr>
          <w:rFonts w:ascii="Times New Roman" w:hAnsi="Times New Roman" w:cs="Times New Roman"/>
        </w:rPr>
        <w:t xml:space="preserve">A. </w:t>
      </w:r>
      <w:r w:rsidR="002A71E2" w:rsidRPr="00A42B46">
        <w:rPr>
          <w:rFonts w:ascii="Times New Roman" w:hAnsi="Times New Roman" w:cs="Times New Roman"/>
          <w:i/>
          <w:iCs/>
        </w:rPr>
        <w:t>Steinmann</w:t>
      </w:r>
      <w:r w:rsidR="002A71E2" w:rsidRPr="00A42B46">
        <w:rPr>
          <w:rFonts w:ascii="Times New Roman" w:hAnsi="Times New Roman" w:cs="Times New Roman"/>
        </w:rPr>
        <w:t xml:space="preserve">, Der Leserkreis des Galaterbriefes. Ein Beitrag zur urchristlichen Missionsgeschichte, Münster 1908, </w:t>
      </w:r>
      <w:r w:rsidR="00CE67C3" w:rsidRPr="00A42B46">
        <w:rPr>
          <w:rFonts w:ascii="Times New Roman" w:hAnsi="Times New Roman" w:cs="Times New Roman"/>
        </w:rPr>
        <w:t>„Die Worte des h</w:t>
      </w:r>
      <w:r w:rsidR="00A72FE1" w:rsidRPr="00A42B46">
        <w:rPr>
          <w:rFonts w:ascii="Times New Roman" w:hAnsi="Times New Roman" w:cs="Times New Roman"/>
        </w:rPr>
        <w:t>l</w:t>
      </w:r>
      <w:r w:rsidR="00CE67C3" w:rsidRPr="00A42B46">
        <w:rPr>
          <w:rFonts w:ascii="Times New Roman" w:hAnsi="Times New Roman" w:cs="Times New Roman"/>
        </w:rPr>
        <w:t>. Hieronymus</w:t>
      </w:r>
      <w:r w:rsidR="00A72FE1" w:rsidRPr="00A42B46">
        <w:rPr>
          <w:rFonts w:ascii="Times New Roman" w:hAnsi="Times New Roman" w:cs="Times New Roman"/>
        </w:rPr>
        <w:t xml:space="preserve">: Galatas, excepto sermone Graeco, quo omnis oriens loquitur, propriam linquam paene habere, quam Treviros </w:t>
      </w:r>
      <w:r w:rsidR="008613DE" w:rsidRPr="00A42B46">
        <w:rPr>
          <w:rFonts w:ascii="Times New Roman" w:hAnsi="Times New Roman" w:cs="Times New Roman"/>
        </w:rPr>
        <w:t>[…]</w:t>
      </w:r>
      <w:r w:rsidR="00BF0A44" w:rsidRPr="00A42B46">
        <w:rPr>
          <w:rFonts w:ascii="Times New Roman" w:hAnsi="Times New Roman" w:cs="Times New Roman"/>
        </w:rPr>
        <w:t>,</w:t>
      </w:r>
      <w:r w:rsidR="008613DE" w:rsidRPr="00A42B46">
        <w:rPr>
          <w:rFonts w:ascii="Times New Roman" w:hAnsi="Times New Roman" w:cs="Times New Roman"/>
        </w:rPr>
        <w:t xml:space="preserve"> haben ein gut Teil zu </w:t>
      </w:r>
      <w:r w:rsidR="008A0EE5" w:rsidRPr="00A42B46">
        <w:rPr>
          <w:rFonts w:ascii="Times New Roman" w:hAnsi="Times New Roman" w:cs="Times New Roman"/>
        </w:rPr>
        <w:t>der Ansicht</w:t>
      </w:r>
      <w:r w:rsidR="007151CE" w:rsidRPr="00A42B46">
        <w:rPr>
          <w:rFonts w:ascii="Times New Roman" w:hAnsi="Times New Roman" w:cs="Times New Roman"/>
        </w:rPr>
        <w:t xml:space="preserve"> beigetragen</w:t>
      </w:r>
      <w:r w:rsidR="008A0EE5" w:rsidRPr="00A42B46">
        <w:rPr>
          <w:rFonts w:ascii="Times New Roman" w:hAnsi="Times New Roman" w:cs="Times New Roman"/>
        </w:rPr>
        <w:t xml:space="preserve">, </w:t>
      </w:r>
      <w:r w:rsidR="00CA7773" w:rsidRPr="00A42B46">
        <w:rPr>
          <w:rFonts w:ascii="Times New Roman" w:hAnsi="Times New Roman" w:cs="Times New Roman"/>
        </w:rPr>
        <w:t>als seien die Galater germanischer Abkunft gewesen.</w:t>
      </w:r>
      <w:r w:rsidR="000C66A8" w:rsidRPr="00A42B46">
        <w:rPr>
          <w:rFonts w:ascii="Times New Roman" w:hAnsi="Times New Roman" w:cs="Times New Roman"/>
        </w:rPr>
        <w:t xml:space="preserve">” </w:t>
      </w:r>
      <w:r w:rsidR="004D5B61" w:rsidRPr="00A42B46">
        <w:rPr>
          <w:rFonts w:ascii="Times New Roman" w:hAnsi="Times New Roman" w:cs="Times New Roman"/>
        </w:rPr>
        <w:t xml:space="preserve">Ezt </w:t>
      </w:r>
      <w:r w:rsidR="00BE06D5" w:rsidRPr="00A42B46">
        <w:rPr>
          <w:rFonts w:ascii="Times New Roman" w:hAnsi="Times New Roman" w:cs="Times New Roman"/>
        </w:rPr>
        <w:t xml:space="preserve">követően jön a kis-ázsiai kelták germán eredetét feltételező </w:t>
      </w:r>
      <w:r w:rsidR="00460BB0" w:rsidRPr="00A42B46">
        <w:rPr>
          <w:rFonts w:ascii="Times New Roman" w:hAnsi="Times New Roman" w:cs="Times New Roman"/>
        </w:rPr>
        <w:t>munkára való hivatkozás.</w:t>
      </w:r>
    </w:p>
  </w:footnote>
  <w:footnote w:id="174">
    <w:p w14:paraId="24B977A0" w14:textId="4A843DDD" w:rsidR="00981F66" w:rsidRPr="00A42B46" w:rsidRDefault="00981F66"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876E7F" w:rsidRPr="00A42B46">
        <w:rPr>
          <w:rFonts w:ascii="Times New Roman" w:hAnsi="Times New Roman" w:cs="Times New Roman"/>
        </w:rPr>
        <w:t xml:space="preserve"> Ezzel együtt a keltáktól lakott városokban élő népesség más etnikumhoz tartozó tagjai itt is állítottak görög (és jóval ritkábban latin) nyelvű feliratokat</w:t>
      </w:r>
      <w:r w:rsidR="005A60C9" w:rsidRPr="00A42B46">
        <w:rPr>
          <w:rFonts w:ascii="Times New Roman" w:hAnsi="Times New Roman" w:cs="Times New Roman"/>
        </w:rPr>
        <w:t>.</w:t>
      </w:r>
      <w:r w:rsidR="00876E7F" w:rsidRPr="00A42B46">
        <w:rPr>
          <w:rFonts w:ascii="Times New Roman" w:hAnsi="Times New Roman" w:cs="Times New Roman"/>
        </w:rPr>
        <w:t xml:space="preserve"> </w:t>
      </w:r>
      <w:r w:rsidR="005A60C9" w:rsidRPr="00A42B46">
        <w:rPr>
          <w:rFonts w:ascii="Times New Roman" w:hAnsi="Times New Roman" w:cs="Times New Roman"/>
        </w:rPr>
        <w:t xml:space="preserve">A Kybelé-kultusz legfőbb kis-ázsiai szentélyének helyet adó Pessinusban talált görög nyelvű feliratok újabb kiadását az alábbi kötet tartalmazza: Johan </w:t>
      </w:r>
      <w:r w:rsidR="005A60C9" w:rsidRPr="00A42B46">
        <w:rPr>
          <w:rFonts w:ascii="Times New Roman" w:hAnsi="Times New Roman" w:cs="Times New Roman"/>
          <w:i/>
          <w:iCs/>
        </w:rPr>
        <w:t>Strubbe</w:t>
      </w:r>
      <w:r w:rsidR="005A60C9" w:rsidRPr="00A42B46">
        <w:rPr>
          <w:rFonts w:ascii="Times New Roman" w:hAnsi="Times New Roman" w:cs="Times New Roman"/>
        </w:rPr>
        <w:t xml:space="preserve">, The Inscriptions of Pessinous IK 66, Bonn 2005. </w:t>
      </w:r>
    </w:p>
  </w:footnote>
  <w:footnote w:id="175">
    <w:p w14:paraId="7EDE0785" w14:textId="41985FF9" w:rsidR="00244282" w:rsidRPr="00A42B46" w:rsidRDefault="00244282"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Vö.</w:t>
      </w:r>
      <w:r w:rsidR="00D74B30" w:rsidRPr="00A42B46">
        <w:rPr>
          <w:rFonts w:ascii="Times New Roman" w:hAnsi="Times New Roman" w:cs="Times New Roman"/>
        </w:rPr>
        <w:t xml:space="preserve"> </w:t>
      </w:r>
      <w:r w:rsidR="007D2E33" w:rsidRPr="00A42B46">
        <w:rPr>
          <w:rFonts w:ascii="Times New Roman" w:hAnsi="Times New Roman" w:cs="Times New Roman"/>
        </w:rPr>
        <w:t xml:space="preserve">A. </w:t>
      </w:r>
      <w:r w:rsidR="00D74B30" w:rsidRPr="00A42B46">
        <w:rPr>
          <w:rFonts w:ascii="Times New Roman" w:hAnsi="Times New Roman" w:cs="Times New Roman"/>
          <w:i/>
          <w:iCs/>
        </w:rPr>
        <w:t>Oepke</w:t>
      </w:r>
      <w:r w:rsidR="00D74B30" w:rsidRPr="00A42B46">
        <w:rPr>
          <w:rFonts w:ascii="Times New Roman" w:hAnsi="Times New Roman" w:cs="Times New Roman"/>
        </w:rPr>
        <w:t>, Der Brief des Paulus an die Galater. Nachdruck der zweiten, verbesserten Auflage, Berlin 1964 (Theologischer Handkommentar zum Neuen Testament IX)</w:t>
      </w:r>
      <w:r w:rsidR="00D431E7" w:rsidRPr="00A42B46">
        <w:rPr>
          <w:rFonts w:ascii="Times New Roman" w:hAnsi="Times New Roman" w:cs="Times New Roman"/>
        </w:rPr>
        <w:t xml:space="preserve">, </w:t>
      </w:r>
      <w:r w:rsidR="001F5224" w:rsidRPr="00A42B46">
        <w:rPr>
          <w:rFonts w:ascii="Times New Roman" w:hAnsi="Times New Roman" w:cs="Times New Roman"/>
        </w:rPr>
        <w:t>5</w:t>
      </w:r>
      <w:r w:rsidR="00D431E7" w:rsidRPr="00A42B46">
        <w:rPr>
          <w:rFonts w:ascii="Times New Roman" w:hAnsi="Times New Roman" w:cs="Times New Roman"/>
        </w:rPr>
        <w:t>.</w:t>
      </w:r>
      <w:r w:rsidR="00D74B30" w:rsidRPr="00A42B46">
        <w:rPr>
          <w:rFonts w:ascii="Times New Roman" w:hAnsi="Times New Roman" w:cs="Times New Roman"/>
        </w:rPr>
        <w:t xml:space="preserve"> </w:t>
      </w:r>
    </w:p>
  </w:footnote>
  <w:footnote w:id="176">
    <w:p w14:paraId="58756714" w14:textId="76618DAE" w:rsidR="00A3569F" w:rsidRPr="00A42B46" w:rsidRDefault="00A3569F"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Vö. Breytenbach (1996), </w:t>
      </w:r>
      <w:r w:rsidR="0071084D" w:rsidRPr="00A42B46">
        <w:rPr>
          <w:rFonts w:ascii="Times New Roman" w:hAnsi="Times New Roman" w:cs="Times New Roman"/>
          <w:sz w:val="20"/>
          <w:szCs w:val="20"/>
        </w:rPr>
        <w:t>112.</w:t>
      </w:r>
    </w:p>
  </w:footnote>
  <w:footnote w:id="177">
    <w:p w14:paraId="29991096" w14:textId="2F96C7C4" w:rsidR="00664B2B" w:rsidRPr="00A42B46" w:rsidRDefault="00664B2B"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Jelenleg is ezt a feltételezést, ti. az ún. dél-galatiai hipotézist részesíti előnybe a legtöbb kutató. Stephen Mitchell, az az angol kutató, aki az elmúlt szűk fél évszázadban a legtöbbet tette az római kori Kis-Ázsia mindennapi életének megismeréséért,</w:t>
      </w:r>
      <w:r w:rsidR="009E0C29" w:rsidRPr="00A42B46">
        <w:rPr>
          <w:rFonts w:ascii="Times New Roman" w:hAnsi="Times New Roman" w:cs="Times New Roman"/>
        </w:rPr>
        <w:t xml:space="preserve"> </w:t>
      </w:r>
      <w:r w:rsidRPr="00A42B46">
        <w:rPr>
          <w:rFonts w:ascii="Times New Roman" w:hAnsi="Times New Roman" w:cs="Times New Roman"/>
        </w:rPr>
        <w:t xml:space="preserve">egyenesen úgy véli, </w:t>
      </w:r>
      <w:r w:rsidR="009E0C29" w:rsidRPr="00A42B46">
        <w:rPr>
          <w:rFonts w:ascii="Times New Roman" w:hAnsi="Times New Roman" w:cs="Times New Roman"/>
        </w:rPr>
        <w:t xml:space="preserve">hogy </w:t>
      </w:r>
      <w:r w:rsidRPr="00A42B46">
        <w:rPr>
          <w:rFonts w:ascii="Times New Roman" w:hAnsi="Times New Roman" w:cs="Times New Roman"/>
        </w:rPr>
        <w:t xml:space="preserve">semmi szól az észak-galatiai keletkezés mellett. In: Mitchell, Anatolia II (2001), 3: </w:t>
      </w:r>
      <w:r w:rsidR="00046105" w:rsidRPr="00A42B46">
        <w:rPr>
          <w:rFonts w:ascii="Times New Roman" w:hAnsi="Times New Roman" w:cs="Times New Roman"/>
        </w:rPr>
        <w:t>„</w:t>
      </w:r>
      <w:r w:rsidRPr="00A42B46">
        <w:rPr>
          <w:rFonts w:ascii="Times New Roman" w:hAnsi="Times New Roman" w:cs="Times New Roman"/>
        </w:rPr>
        <w:t>[…] nothing to be said for the north galatian theory.”</w:t>
      </w:r>
    </w:p>
  </w:footnote>
  <w:footnote w:id="178">
    <w:p w14:paraId="38998A03" w14:textId="77777777" w:rsidR="007C60BA" w:rsidRPr="00A42B46" w:rsidRDefault="007C60BA"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Újabb összegzésben l. ehhez Delmer </w:t>
      </w:r>
      <w:r w:rsidRPr="00A42B46">
        <w:rPr>
          <w:rFonts w:ascii="Times New Roman" w:hAnsi="Times New Roman" w:cs="Times New Roman"/>
          <w:i/>
          <w:iCs/>
        </w:rPr>
        <w:t>Wiebe</w:t>
      </w:r>
      <w:r w:rsidRPr="00A42B46">
        <w:rPr>
          <w:rFonts w:ascii="Times New Roman" w:hAnsi="Times New Roman" w:cs="Times New Roman"/>
        </w:rPr>
        <w:t xml:space="preserve">, Gesetz und Rechtfertigung im Galaterbrief (Staatsunabhängige Theologische Hochschule Basel/Lehrveranstaltung Fachbereich: Neues Testament), Masterarbeit/ Abgabetermin: 23.08.2012; 25 sk; 27 skk. Online hozzáférhetőségben is: </w:t>
      </w:r>
      <w:hyperlink r:id="rId2" w:history="1">
        <w:r w:rsidRPr="00A42B46">
          <w:rPr>
            <w:rStyle w:val="Hiperhivatkozs"/>
            <w:rFonts w:ascii="Times New Roman" w:hAnsi="Times New Roman" w:cs="Times New Roman"/>
            <w:color w:val="auto"/>
            <w:u w:val="none"/>
          </w:rPr>
          <w:t>https://www.academia.edu/23321495/Gesetz_und_Rechtfertigung_im_Galaterbrief</w:t>
        </w:r>
      </w:hyperlink>
      <w:r w:rsidRPr="00A42B46">
        <w:rPr>
          <w:rFonts w:ascii="Times New Roman" w:hAnsi="Times New Roman" w:cs="Times New Roman"/>
        </w:rPr>
        <w:t>, Utolsó hozzáférés: 2022. 07. 31.</w:t>
      </w:r>
    </w:p>
  </w:footnote>
  <w:footnote w:id="179">
    <w:p w14:paraId="26A035F5" w14:textId="4445CB1B" w:rsidR="007C60BA" w:rsidRPr="00A42B46" w:rsidRDefault="007C60BA"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Sőt valamivel tovább. Így Mitchell, Anatolia I (2001), 10: „Christianity did not establish a firm hold on large numbers of the population before the third century AD.” </w:t>
      </w:r>
    </w:p>
  </w:footnote>
  <w:footnote w:id="180">
    <w:p w14:paraId="280B1282" w14:textId="77777777" w:rsidR="005D5EA5" w:rsidRPr="00A42B46" w:rsidRDefault="005D5EA5"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Egy stratégiai fontosságú kis-ázsiai térségen belül egy angol kutatónő, Barbara </w:t>
      </w:r>
      <w:r w:rsidRPr="00A42B46">
        <w:rPr>
          <w:rFonts w:ascii="Times New Roman" w:hAnsi="Times New Roman" w:cs="Times New Roman"/>
          <w:i/>
          <w:iCs/>
          <w:sz w:val="20"/>
          <w:szCs w:val="20"/>
        </w:rPr>
        <w:t>Levick</w:t>
      </w:r>
      <w:r w:rsidRPr="00A42B46">
        <w:rPr>
          <w:rFonts w:ascii="Times New Roman" w:hAnsi="Times New Roman" w:cs="Times New Roman"/>
          <w:sz w:val="20"/>
          <w:szCs w:val="20"/>
        </w:rPr>
        <w:t xml:space="preserve"> összességében 9500 főre teszi az általa tanulmányozott hat coloniában: a pisidiai Antiocheiában, Krémnában és Olbasában, Komamában és Lystrában, valamint Parlaisban letelepített veteránok számát: Roman Colonies in Southern Asia Minor, Oxford 1967, 94 sk; 95. A további telepítések összlétszáma sem érhette el a 15 000 főben maximálható – becsült – létszámot (ugyancsak a családtagok, közelebbről a katonák feleségeinek és gyermekeinek hozzászámítása nélkül). Legalábbis S. Mitchell következtetése szerint: ANRW II 7,2 (1980), 1067.</w:t>
      </w:r>
    </w:p>
  </w:footnote>
  <w:footnote w:id="181">
    <w:p w14:paraId="4BD1C37E" w14:textId="2DFE9E21" w:rsidR="005D5EA5" w:rsidRPr="00A42B46" w:rsidRDefault="005D5EA5"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Az amúgy sem nagy lélekszámú veterán közösségek (l. ehhez az előző, a ***</w:t>
      </w:r>
      <w:r w:rsidR="00C91CB1" w:rsidRPr="00A42B46">
        <w:rPr>
          <w:rFonts w:ascii="Times New Roman" w:hAnsi="Times New Roman" w:cs="Times New Roman"/>
        </w:rPr>
        <w:t xml:space="preserve"> 180</w:t>
      </w:r>
      <w:r w:rsidRPr="00A42B46">
        <w:rPr>
          <w:rFonts w:ascii="Times New Roman" w:hAnsi="Times New Roman" w:cs="Times New Roman"/>
        </w:rPr>
        <w:t xml:space="preserve">. </w:t>
      </w:r>
      <w:r w:rsidR="006F553F" w:rsidRPr="00A42B46">
        <w:rPr>
          <w:rFonts w:ascii="Times New Roman" w:hAnsi="Times New Roman" w:cs="Times New Roman"/>
        </w:rPr>
        <w:t xml:space="preserve">*** </w:t>
      </w:r>
      <w:r w:rsidRPr="00A42B46">
        <w:rPr>
          <w:rFonts w:ascii="Times New Roman" w:hAnsi="Times New Roman" w:cs="Times New Roman"/>
        </w:rPr>
        <w:t xml:space="preserve">sz. jegyzetet) beolvadásának folyamatát számos tényező gyorsította. Lystrában, de még inkább Ikonionban például az is, hogy vegyes lakosságú területen, illetve vegyes lakosságú városban hozták létre a coloniát. Mindenesetre a latin nyelv és a római szokások nem igen tudtak meghonosodni a számunkra mindvégig idegen környezetben. A hivatalos nevén </w:t>
      </w:r>
      <w:r w:rsidRPr="00A42B46">
        <w:rPr>
          <w:rFonts w:ascii="Times New Roman" w:hAnsi="Times New Roman" w:cs="Times New Roman"/>
          <w:i/>
          <w:iCs/>
        </w:rPr>
        <w:t>Iulia Felix Gemina Lustra</w:t>
      </w:r>
      <w:r w:rsidRPr="00A42B46">
        <w:rPr>
          <w:rFonts w:ascii="Times New Roman" w:hAnsi="Times New Roman" w:cs="Times New Roman"/>
        </w:rPr>
        <w:t xml:space="preserve">ként ismert Lystrában (CIL III,6786) mára leginkább Pál és kísérője, Barnabás Az </w:t>
      </w:r>
      <w:r w:rsidRPr="00A42B46">
        <w:rPr>
          <w:rFonts w:ascii="Times New Roman" w:hAnsi="Times New Roman" w:cs="Times New Roman"/>
          <w:i/>
          <w:iCs/>
        </w:rPr>
        <w:t>Apostolok cselekedetei</w:t>
      </w:r>
      <w:r w:rsidRPr="00A42B46">
        <w:rPr>
          <w:rFonts w:ascii="Times New Roman" w:hAnsi="Times New Roman" w:cs="Times New Roman"/>
        </w:rPr>
        <w:t xml:space="preserve">ből ismert története példázza ezt. A városban élő sántát meggyógyító Pált, akit ékesszólása miatt Hermésnek véltek, és kísérőjét, a Zeusnak tartott Barnabást itt a helyi nyelven (lykaon nyelven) üdvözölték: ApCsel 14,8–20; küln. 14,11 sk; vö. ehhez Roloff, Apostelgeschichte (1988), 212–218. Történt pedig mindez egy alapvetően továbbra is kétnyelvű (görög és lykaon nyelvű) városban, több nemzedékkel az itteni veterán-colonia letelepítése után. Megjegyezném még, hogy a hely egy újabb értelmezőjének alighanem igaza lehet abban, hogy Pált nem egyszerűen Zeus kísérőjeként és szóvivőjeként azonosították Hermésszel (ahogy ezt általában tartják), hanem kifejezetten az apostol – Hermésre valló – ékesszólása miatt: J. </w:t>
      </w:r>
      <w:r w:rsidRPr="00A42B46">
        <w:rPr>
          <w:rFonts w:ascii="Times New Roman" w:hAnsi="Times New Roman" w:cs="Times New Roman"/>
          <w:i/>
          <w:iCs/>
        </w:rPr>
        <w:t>Taylor</w:t>
      </w:r>
      <w:r w:rsidRPr="00A42B46">
        <w:rPr>
          <w:rFonts w:ascii="Times New Roman" w:hAnsi="Times New Roman" w:cs="Times New Roman"/>
        </w:rPr>
        <w:t>, St. Paul and the Roman Empire: Acts of the Apostles 13–14., ANRW II 26,2 (1995), 1189–1231; 1220.</w:t>
      </w:r>
    </w:p>
  </w:footnote>
  <w:footnote w:id="182">
    <w:p w14:paraId="32778787" w14:textId="2CF8ACB8" w:rsidR="00BF697C" w:rsidRPr="00A42B46" w:rsidRDefault="00BF697C" w:rsidP="00944438">
      <w:pPr>
        <w:pStyle w:val="Lbjegyzetszveg"/>
        <w:jc w:val="both"/>
        <w:rPr>
          <w:rStyle w:val="Lbjegyzet-hivatkozs"/>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FB5C0D" w:rsidRPr="00A42B46">
        <w:rPr>
          <w:rFonts w:ascii="Times New Roman" w:hAnsi="Times New Roman" w:cs="Times New Roman"/>
        </w:rPr>
        <w:t xml:space="preserve"> </w:t>
      </w:r>
      <w:r w:rsidR="00693A47" w:rsidRPr="00A42B46">
        <w:rPr>
          <w:rFonts w:ascii="Times New Roman" w:hAnsi="Times New Roman" w:cs="Times New Roman"/>
        </w:rPr>
        <w:t>A Lykaonia területén fekvő császári birtokok igazgatási központja a római időkig nem igen említett Laodikeia Katakekaumenében volt</w:t>
      </w:r>
      <w:r w:rsidR="00802779" w:rsidRPr="00A42B46">
        <w:rPr>
          <w:rFonts w:ascii="Times New Roman" w:hAnsi="Times New Roman" w:cs="Times New Roman"/>
        </w:rPr>
        <w:t xml:space="preserve"> (</w:t>
      </w:r>
      <w:r w:rsidR="00100354" w:rsidRPr="00A42B46">
        <w:rPr>
          <w:rFonts w:ascii="Times New Roman" w:hAnsi="Times New Roman" w:cs="Times New Roman"/>
        </w:rPr>
        <w:t xml:space="preserve">vö. </w:t>
      </w:r>
      <w:r w:rsidR="00802779" w:rsidRPr="00A42B46">
        <w:rPr>
          <w:rFonts w:ascii="Times New Roman" w:hAnsi="Times New Roman" w:cs="Times New Roman"/>
        </w:rPr>
        <w:t>IGRR III,250; 252; 253; 254; 256; 265)</w:t>
      </w:r>
      <w:r w:rsidR="00A417E5" w:rsidRPr="00A42B46">
        <w:rPr>
          <w:rFonts w:ascii="Times New Roman" w:hAnsi="Times New Roman" w:cs="Times New Roman"/>
        </w:rPr>
        <w:t>.</w:t>
      </w:r>
      <w:r w:rsidR="00100354" w:rsidRPr="00A42B46">
        <w:rPr>
          <w:rFonts w:ascii="Times New Roman" w:hAnsi="Times New Roman" w:cs="Times New Roman"/>
        </w:rPr>
        <w:t xml:space="preserve"> A Pisidiában fekvőké pedig a Mén Askaénos vagy Arkaios szentélyéről is nevezetes (pisidiai) Antiocheiában. Részletesebben l. ehhez Szlávik </w:t>
      </w:r>
      <w:r w:rsidR="00C65798" w:rsidRPr="00A42B46">
        <w:rPr>
          <w:rFonts w:ascii="Times New Roman" w:hAnsi="Times New Roman" w:cs="Times New Roman"/>
        </w:rPr>
        <w:t xml:space="preserve">(2014), </w:t>
      </w:r>
      <w:r w:rsidR="00831652" w:rsidRPr="00A42B46">
        <w:rPr>
          <w:rFonts w:ascii="Times New Roman" w:hAnsi="Times New Roman" w:cs="Times New Roman"/>
        </w:rPr>
        <w:t>II,</w:t>
      </w:r>
      <w:r w:rsidR="008C76A4" w:rsidRPr="00A42B46">
        <w:rPr>
          <w:rFonts w:ascii="Times New Roman" w:hAnsi="Times New Roman" w:cs="Times New Roman"/>
        </w:rPr>
        <w:t>639–</w:t>
      </w:r>
      <w:r w:rsidR="00311745" w:rsidRPr="00A42B46">
        <w:rPr>
          <w:rFonts w:ascii="Times New Roman" w:hAnsi="Times New Roman" w:cs="Times New Roman"/>
        </w:rPr>
        <w:t xml:space="preserve">646 </w:t>
      </w:r>
      <w:r w:rsidR="00C65798" w:rsidRPr="00A42B46">
        <w:rPr>
          <w:rFonts w:ascii="Times New Roman" w:hAnsi="Times New Roman" w:cs="Times New Roman"/>
          <w:i/>
          <w:iCs/>
        </w:rPr>
        <w:t>(</w:t>
      </w:r>
      <w:r w:rsidR="00FB5C0D" w:rsidRPr="00A42B46">
        <w:rPr>
          <w:rFonts w:ascii="Times New Roman" w:hAnsi="Times New Roman" w:cs="Times New Roman"/>
          <w:i/>
          <w:iCs/>
        </w:rPr>
        <w:t xml:space="preserve">A falusi Közép-Anatólia világa: a császári és a magánbirtokok </w:t>
      </w:r>
      <w:r w:rsidR="00C65798" w:rsidRPr="00A42B46">
        <w:rPr>
          <w:rFonts w:ascii="Times New Roman" w:hAnsi="Times New Roman" w:cs="Times New Roman"/>
          <w:i/>
          <w:iCs/>
        </w:rPr>
        <w:t>[</w:t>
      </w:r>
      <w:r w:rsidR="00FB5C0D" w:rsidRPr="00A42B46">
        <w:rPr>
          <w:rFonts w:ascii="Times New Roman" w:hAnsi="Times New Roman" w:cs="Times New Roman"/>
          <w:i/>
          <w:iCs/>
        </w:rPr>
        <w:t>II.4.13.</w:t>
      </w:r>
      <w:r w:rsidR="00C65798" w:rsidRPr="00A42B46">
        <w:rPr>
          <w:rFonts w:ascii="Times New Roman" w:hAnsi="Times New Roman" w:cs="Times New Roman"/>
          <w:i/>
          <w:iCs/>
        </w:rPr>
        <w:t>]</w:t>
      </w:r>
      <w:r w:rsidR="00FB5C0D" w:rsidRPr="00A42B46">
        <w:rPr>
          <w:rFonts w:ascii="Times New Roman" w:hAnsi="Times New Roman" w:cs="Times New Roman"/>
          <w:i/>
          <w:iCs/>
        </w:rPr>
        <w:t>)</w:t>
      </w:r>
      <w:r w:rsidR="00C65798" w:rsidRPr="00A42B46">
        <w:rPr>
          <w:rFonts w:ascii="Times New Roman" w:hAnsi="Times New Roman" w:cs="Times New Roman"/>
        </w:rPr>
        <w:t>; küln.</w:t>
      </w:r>
      <w:r w:rsidR="00562D67" w:rsidRPr="00A42B46">
        <w:rPr>
          <w:rFonts w:ascii="Times New Roman" w:hAnsi="Times New Roman" w:cs="Times New Roman"/>
        </w:rPr>
        <w:t xml:space="preserve"> </w:t>
      </w:r>
      <w:r w:rsidR="007766EE" w:rsidRPr="00A42B46">
        <w:rPr>
          <w:rFonts w:ascii="Times New Roman" w:hAnsi="Times New Roman" w:cs="Times New Roman"/>
        </w:rPr>
        <w:t>II,639</w:t>
      </w:r>
      <w:r w:rsidR="0088767B" w:rsidRPr="00A42B46">
        <w:rPr>
          <w:rFonts w:ascii="Times New Roman" w:hAnsi="Times New Roman" w:cs="Times New Roman"/>
        </w:rPr>
        <w:t xml:space="preserve"> sk</w:t>
      </w:r>
      <w:r w:rsidR="007766EE" w:rsidRPr="00A42B46">
        <w:rPr>
          <w:rFonts w:ascii="Times New Roman" w:hAnsi="Times New Roman" w:cs="Times New Roman"/>
        </w:rPr>
        <w:t>; 6</w:t>
      </w:r>
      <w:r w:rsidR="00562D67" w:rsidRPr="00A42B46">
        <w:rPr>
          <w:rFonts w:ascii="Times New Roman" w:hAnsi="Times New Roman" w:cs="Times New Roman"/>
        </w:rPr>
        <w:t>41</w:t>
      </w:r>
      <w:r w:rsidR="00DD3624" w:rsidRPr="00A42B46">
        <w:rPr>
          <w:rFonts w:ascii="Times New Roman" w:hAnsi="Times New Roman" w:cs="Times New Roman"/>
        </w:rPr>
        <w:t>; 645 sk</w:t>
      </w:r>
      <w:r w:rsidR="00C33319" w:rsidRPr="00A42B46">
        <w:rPr>
          <w:rFonts w:ascii="Times New Roman" w:hAnsi="Times New Roman" w:cs="Times New Roman"/>
        </w:rPr>
        <w:t>., ill. 624</w:t>
      </w:r>
      <w:r w:rsidR="00414D8F" w:rsidRPr="00A42B46">
        <w:rPr>
          <w:rFonts w:ascii="Times New Roman" w:hAnsi="Times New Roman" w:cs="Times New Roman"/>
        </w:rPr>
        <w:t>; 641. és 648.</w:t>
      </w:r>
    </w:p>
  </w:footnote>
  <w:footnote w:id="183">
    <w:p w14:paraId="4524EB7F" w14:textId="4C6261D3" w:rsidR="00A90FF6" w:rsidRPr="00A42B46" w:rsidRDefault="00A90FF6"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A Galatia déli részén létrejött zsidó közösségek és tarsosi hittestvéreik szoros kapcsolatát többek között már J</w:t>
      </w:r>
      <w:r w:rsidR="0046251B" w:rsidRPr="00A42B46">
        <w:rPr>
          <w:rFonts w:ascii="Times New Roman" w:hAnsi="Times New Roman" w:cs="Times New Roman"/>
        </w:rPr>
        <w:t>osef</w:t>
      </w:r>
      <w:r w:rsidRPr="00A42B46">
        <w:rPr>
          <w:rFonts w:ascii="Times New Roman" w:hAnsi="Times New Roman" w:cs="Times New Roman"/>
        </w:rPr>
        <w:t xml:space="preserve"> </w:t>
      </w:r>
      <w:r w:rsidRPr="00A42B46">
        <w:rPr>
          <w:rFonts w:ascii="Times New Roman" w:hAnsi="Times New Roman" w:cs="Times New Roman"/>
          <w:i/>
          <w:iCs/>
        </w:rPr>
        <w:t>Keil</w:t>
      </w:r>
      <w:r w:rsidRPr="00A42B46">
        <w:rPr>
          <w:rFonts w:ascii="Times New Roman" w:hAnsi="Times New Roman" w:cs="Times New Roman"/>
        </w:rPr>
        <w:t xml:space="preserve"> is kétségtelennek (doubtless) minősítette: CAH XI</w:t>
      </w:r>
      <w:r w:rsidRPr="00A42B46">
        <w:rPr>
          <w:rFonts w:ascii="Times New Roman" w:hAnsi="Times New Roman" w:cs="Times New Roman"/>
          <w:vertAlign w:val="superscript"/>
        </w:rPr>
        <w:t>1</w:t>
      </w:r>
      <w:r w:rsidRPr="00A42B46">
        <w:rPr>
          <w:rFonts w:ascii="Times New Roman" w:hAnsi="Times New Roman" w:cs="Times New Roman"/>
        </w:rPr>
        <w:t xml:space="preserve"> (1936)</w:t>
      </w:r>
      <w:r w:rsidR="005D56A8" w:rsidRPr="00A42B46">
        <w:rPr>
          <w:rFonts w:ascii="Times New Roman" w:hAnsi="Times New Roman" w:cs="Times New Roman"/>
        </w:rPr>
        <w:t xml:space="preserve">; </w:t>
      </w:r>
      <w:r w:rsidR="00B7357D" w:rsidRPr="00A42B46">
        <w:rPr>
          <w:rFonts w:ascii="Times New Roman" w:hAnsi="Times New Roman" w:cs="Times New Roman"/>
        </w:rPr>
        <w:t>555–</w:t>
      </w:r>
      <w:r w:rsidR="007976C1" w:rsidRPr="00A42B46">
        <w:rPr>
          <w:rFonts w:ascii="Times New Roman" w:hAnsi="Times New Roman" w:cs="Times New Roman"/>
        </w:rPr>
        <w:t xml:space="preserve">605 </w:t>
      </w:r>
      <w:r w:rsidR="001929F4" w:rsidRPr="00A42B46">
        <w:rPr>
          <w:rFonts w:ascii="Times New Roman" w:hAnsi="Times New Roman" w:cs="Times New Roman"/>
        </w:rPr>
        <w:t>(</w:t>
      </w:r>
      <w:r w:rsidR="00A17B4D" w:rsidRPr="00A42B46">
        <w:rPr>
          <w:rFonts w:ascii="Times New Roman" w:hAnsi="Times New Roman" w:cs="Times New Roman"/>
        </w:rPr>
        <w:t xml:space="preserve">Ch. XIV: </w:t>
      </w:r>
      <w:r w:rsidR="005D56A8" w:rsidRPr="00A42B46">
        <w:rPr>
          <w:rFonts w:ascii="Times New Roman" w:hAnsi="Times New Roman" w:cs="Times New Roman"/>
        </w:rPr>
        <w:t xml:space="preserve">The Greek </w:t>
      </w:r>
      <w:r w:rsidR="00557673" w:rsidRPr="00A42B46">
        <w:rPr>
          <w:rFonts w:ascii="Times New Roman" w:hAnsi="Times New Roman" w:cs="Times New Roman"/>
        </w:rPr>
        <w:t>Provinces</w:t>
      </w:r>
      <w:r w:rsidR="001929F4" w:rsidRPr="00A42B46">
        <w:rPr>
          <w:rFonts w:ascii="Times New Roman" w:hAnsi="Times New Roman" w:cs="Times New Roman"/>
        </w:rPr>
        <w:t>)</w:t>
      </w:r>
      <w:r w:rsidR="007976C1" w:rsidRPr="00A42B46">
        <w:rPr>
          <w:rFonts w:ascii="Times New Roman" w:hAnsi="Times New Roman" w:cs="Times New Roman"/>
        </w:rPr>
        <w:t xml:space="preserve">, </w:t>
      </w:r>
      <w:r w:rsidRPr="00A42B46">
        <w:rPr>
          <w:rFonts w:ascii="Times New Roman" w:hAnsi="Times New Roman" w:cs="Times New Roman"/>
        </w:rPr>
        <w:t xml:space="preserve">602. Áttételesen erre utal az is, hogy a pisidiai Antiocheia jelentős zsidó közösségét már Kr. e. 135 előtt is „prominens rabbik” látogatták: E. M. </w:t>
      </w:r>
      <w:r w:rsidRPr="00A42B46">
        <w:rPr>
          <w:rFonts w:ascii="Times New Roman" w:hAnsi="Times New Roman" w:cs="Times New Roman"/>
          <w:i/>
          <w:iCs/>
        </w:rPr>
        <w:t>Smallwood</w:t>
      </w:r>
      <w:r w:rsidRPr="00A42B46">
        <w:rPr>
          <w:rFonts w:ascii="Times New Roman" w:hAnsi="Times New Roman" w:cs="Times New Roman"/>
        </w:rPr>
        <w:t>, The Jews under Roman Rule: From Pompey to Diocletian – A Study in Politicals Relations, Leiden 2001 (1981</w:t>
      </w:r>
      <w:r w:rsidR="0092594C" w:rsidRPr="00A42B46">
        <w:rPr>
          <w:rFonts w:ascii="Times New Roman" w:hAnsi="Times New Roman" w:cs="Times New Roman"/>
          <w:vertAlign w:val="superscript"/>
        </w:rPr>
        <w:t>2</w:t>
      </w:r>
      <w:r w:rsidRPr="00A42B46">
        <w:rPr>
          <w:rFonts w:ascii="Times New Roman" w:hAnsi="Times New Roman" w:cs="Times New Roman"/>
        </w:rPr>
        <w:t>)</w:t>
      </w:r>
      <w:r w:rsidR="00755FAD" w:rsidRPr="00A42B46">
        <w:rPr>
          <w:rFonts w:ascii="Times New Roman" w:hAnsi="Times New Roman" w:cs="Times New Roman"/>
        </w:rPr>
        <w:t>,</w:t>
      </w:r>
      <w:r w:rsidRPr="00A42B46">
        <w:rPr>
          <w:rFonts w:ascii="Times New Roman" w:hAnsi="Times New Roman" w:cs="Times New Roman"/>
        </w:rPr>
        <w:t xml:space="preserve"> 508.</w:t>
      </w:r>
    </w:p>
  </w:footnote>
  <w:footnote w:id="184">
    <w:p w14:paraId="3554BC36" w14:textId="4EADA0A9" w:rsidR="004478E9" w:rsidRPr="00A42B46" w:rsidRDefault="004478E9"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FC4EE6" w:rsidRPr="00A42B46">
        <w:rPr>
          <w:rFonts w:ascii="Times New Roman" w:hAnsi="Times New Roman" w:cs="Times New Roman"/>
        </w:rPr>
        <w:t xml:space="preserve">Újabban vö. ehhez E. J. </w:t>
      </w:r>
      <w:r w:rsidR="00FC4EE6" w:rsidRPr="00A42B46">
        <w:rPr>
          <w:rFonts w:ascii="Times New Roman" w:hAnsi="Times New Roman" w:cs="Times New Roman"/>
          <w:i/>
          <w:iCs/>
        </w:rPr>
        <w:t>Schnabel</w:t>
      </w:r>
      <w:r w:rsidR="00FC4EE6" w:rsidRPr="00A42B46">
        <w:rPr>
          <w:rFonts w:ascii="Times New Roman" w:hAnsi="Times New Roman" w:cs="Times New Roman"/>
        </w:rPr>
        <w:t>, Jewish Opposition to Christians in Asia Minor in the First Century, Bulletin for Biblical Research 18.2 (2008) 233–270; 234–237; 239 skk. és 262 skk</w:t>
      </w:r>
      <w:r w:rsidR="001755A7" w:rsidRPr="00A42B46">
        <w:rPr>
          <w:rFonts w:ascii="Times New Roman" w:hAnsi="Times New Roman" w:cs="Times New Roman"/>
        </w:rPr>
        <w:t>; továbbá</w:t>
      </w:r>
      <w:r w:rsidR="00FC4EE6" w:rsidRPr="00A42B46">
        <w:rPr>
          <w:rFonts w:ascii="Times New Roman" w:hAnsi="Times New Roman" w:cs="Times New Roman"/>
        </w:rPr>
        <w:t xml:space="preserve"> J. </w:t>
      </w:r>
      <w:r w:rsidR="00FC4EE6" w:rsidRPr="00A42B46">
        <w:rPr>
          <w:rFonts w:ascii="Times New Roman" w:hAnsi="Times New Roman" w:cs="Times New Roman"/>
          <w:i/>
          <w:iCs/>
        </w:rPr>
        <w:t>Molthagen</w:t>
      </w:r>
      <w:r w:rsidR="00FC4EE6" w:rsidRPr="00A42B46">
        <w:rPr>
          <w:rFonts w:ascii="Times New Roman" w:hAnsi="Times New Roman" w:cs="Times New Roman"/>
        </w:rPr>
        <w:t>, Die ersten Konflikte der Christen in der griechisch-römischen Welt, Historia XL,1 (1991), 42–76; 46–49.</w:t>
      </w:r>
    </w:p>
  </w:footnote>
  <w:footnote w:id="185">
    <w:p w14:paraId="0D74E86C" w14:textId="75625A4F" w:rsidR="00F75222" w:rsidRPr="00A42B46" w:rsidRDefault="00F75222"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A helyekhez l. Roloff, Apostelgeschichte (1988); 209 sk; 211 sk. és 218; továbbá J. </w:t>
      </w:r>
      <w:r w:rsidRPr="00A42B46">
        <w:rPr>
          <w:rFonts w:ascii="Times New Roman" w:hAnsi="Times New Roman" w:cs="Times New Roman"/>
          <w:i/>
          <w:iCs/>
        </w:rPr>
        <w:t>Taylor</w:t>
      </w:r>
      <w:r w:rsidRPr="00A42B46">
        <w:rPr>
          <w:rFonts w:ascii="Times New Roman" w:hAnsi="Times New Roman" w:cs="Times New Roman"/>
        </w:rPr>
        <w:t>, St. Paul and the Roman Empire: Acts of the Apostles 13–14., ANRW II 26,2 (1995), 1189–1231; 2010 sk; 2013 sk.</w:t>
      </w:r>
      <w:r w:rsidR="00573906" w:rsidRPr="00A42B46">
        <w:rPr>
          <w:rFonts w:ascii="Times New Roman" w:hAnsi="Times New Roman" w:cs="Times New Roman"/>
        </w:rPr>
        <w:t xml:space="preserve"> </w:t>
      </w:r>
    </w:p>
  </w:footnote>
  <w:footnote w:id="186">
    <w:p w14:paraId="29FB96BB" w14:textId="5809C63B" w:rsidR="000B3D2A" w:rsidRPr="00A42B46" w:rsidRDefault="000B3D2A"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DB3C75" w:rsidRPr="00A42B46">
        <w:rPr>
          <w:rFonts w:ascii="Times New Roman" w:hAnsi="Times New Roman" w:cs="Times New Roman"/>
        </w:rPr>
        <w:t>L. küln. Gal 5,2; 6,12; vö. 2,21. és 3,1–5,12. A helyekhez l. S</w:t>
      </w:r>
      <w:r w:rsidR="008E564F" w:rsidRPr="00A42B46">
        <w:rPr>
          <w:rFonts w:ascii="Times New Roman" w:hAnsi="Times New Roman" w:cs="Times New Roman"/>
        </w:rPr>
        <w:t>usanne</w:t>
      </w:r>
      <w:r w:rsidR="00DB3C75" w:rsidRPr="00A42B46">
        <w:rPr>
          <w:rFonts w:ascii="Times New Roman" w:hAnsi="Times New Roman" w:cs="Times New Roman"/>
        </w:rPr>
        <w:t xml:space="preserve"> </w:t>
      </w:r>
      <w:r w:rsidR="00DB3C75" w:rsidRPr="00A42B46">
        <w:rPr>
          <w:rFonts w:ascii="Times New Roman" w:hAnsi="Times New Roman" w:cs="Times New Roman"/>
          <w:i/>
          <w:iCs/>
        </w:rPr>
        <w:t>Schewe</w:t>
      </w:r>
      <w:r w:rsidR="00DB3C75" w:rsidRPr="00A42B46">
        <w:rPr>
          <w:rFonts w:ascii="Times New Roman" w:hAnsi="Times New Roman" w:cs="Times New Roman"/>
        </w:rPr>
        <w:t>, Die Galater zurückgewinnen: paulinische Strategien in Galater 5 und 6 (Forschungen zur Religion und Literatur des Alten und Neuen Testaments; Bd. 208), Göttingen 2005; küln. 60 skk. és 183 skk (passim). – Pál apostol a Galatákhoz intézett levele valószínűleg Kr. u. 51 és 54 között keletkezett, Pál második missziós útja során, Ephesosban, vagy már Makedoniában. A zsidó hagyományokhoz való visszatérés, vélhetően, az új hit megmaradását még sokáig fenyegető lehetőségnek számított. Újabb összegzésben l. még ehhez K</w:t>
      </w:r>
      <w:r w:rsidR="00430684" w:rsidRPr="00A42B46">
        <w:rPr>
          <w:rFonts w:ascii="Times New Roman" w:hAnsi="Times New Roman" w:cs="Times New Roman"/>
        </w:rPr>
        <w:t>laus</w:t>
      </w:r>
      <w:r w:rsidR="00DB3C75" w:rsidRPr="00A42B46">
        <w:rPr>
          <w:rFonts w:ascii="Times New Roman" w:hAnsi="Times New Roman" w:cs="Times New Roman"/>
        </w:rPr>
        <w:t xml:space="preserve"> </w:t>
      </w:r>
      <w:r w:rsidR="00DB3C75" w:rsidRPr="00A42B46">
        <w:rPr>
          <w:rFonts w:ascii="Times New Roman" w:hAnsi="Times New Roman" w:cs="Times New Roman"/>
          <w:i/>
          <w:iCs/>
        </w:rPr>
        <w:t>Berger</w:t>
      </w:r>
      <w:r w:rsidR="00DB3C75" w:rsidRPr="00A42B46">
        <w:rPr>
          <w:rFonts w:ascii="Times New Roman" w:hAnsi="Times New Roman" w:cs="Times New Roman"/>
        </w:rPr>
        <w:t>, Paulus</w:t>
      </w:r>
      <w:r w:rsidR="002F6D92" w:rsidRPr="00A42B46">
        <w:rPr>
          <w:rFonts w:ascii="Times New Roman" w:hAnsi="Times New Roman" w:cs="Times New Roman"/>
        </w:rPr>
        <w:t xml:space="preserve"> (C.H. Beck/Wissen), </w:t>
      </w:r>
      <w:r w:rsidR="00914D13" w:rsidRPr="00A42B46">
        <w:rPr>
          <w:rFonts w:ascii="Times New Roman" w:hAnsi="Times New Roman" w:cs="Times New Roman"/>
        </w:rPr>
        <w:t>Verlag C. H. Beck,</w:t>
      </w:r>
      <w:r w:rsidR="00DB3C75" w:rsidRPr="00A42B46">
        <w:rPr>
          <w:rFonts w:ascii="Times New Roman" w:hAnsi="Times New Roman" w:cs="Times New Roman"/>
        </w:rPr>
        <w:t xml:space="preserve"> München 2005</w:t>
      </w:r>
      <w:r w:rsidR="00DF43D4" w:rsidRPr="00A42B46">
        <w:rPr>
          <w:rFonts w:ascii="Times New Roman" w:hAnsi="Times New Roman" w:cs="Times New Roman"/>
          <w:vertAlign w:val="superscript"/>
        </w:rPr>
        <w:t>2</w:t>
      </w:r>
      <w:r w:rsidR="00DB3C75" w:rsidRPr="00A42B46">
        <w:rPr>
          <w:rFonts w:ascii="Times New Roman" w:hAnsi="Times New Roman" w:cs="Times New Roman"/>
        </w:rPr>
        <w:t xml:space="preserve"> (2002); 98–100.</w:t>
      </w:r>
    </w:p>
  </w:footnote>
  <w:footnote w:id="187">
    <w:p w14:paraId="1F205615" w14:textId="670CBE2A" w:rsidR="009F2181" w:rsidRPr="00A42B46" w:rsidRDefault="009F2181"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Ezt mutatja egy, a pisidiai Apollónia területén újabban talált felirat is: P. </w:t>
      </w:r>
      <w:r w:rsidRPr="00A42B46">
        <w:rPr>
          <w:rFonts w:ascii="Times New Roman" w:hAnsi="Times New Roman" w:cs="Times New Roman"/>
          <w:i/>
          <w:iCs/>
        </w:rPr>
        <w:t>McKechnie</w:t>
      </w:r>
      <w:r w:rsidRPr="00A42B46">
        <w:rPr>
          <w:rFonts w:ascii="Times New Roman" w:hAnsi="Times New Roman" w:cs="Times New Roman"/>
        </w:rPr>
        <w:t>, Apollonia: an Early Testimony for Christianity in Anatolia, EA 41 (2008), 141–146.</w:t>
      </w:r>
      <w:r w:rsidR="00C21B73" w:rsidRPr="00A42B46">
        <w:rPr>
          <w:rFonts w:ascii="Times New Roman" w:hAnsi="Times New Roman" w:cs="Times New Roman"/>
        </w:rPr>
        <w:t xml:space="preserve"> </w:t>
      </w:r>
    </w:p>
  </w:footnote>
  <w:footnote w:id="188">
    <w:p w14:paraId="62742BD0" w14:textId="5293C1AE" w:rsidR="00946882" w:rsidRPr="00A42B46" w:rsidRDefault="00946882"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Vö. ehhez Mitchell, Anatolia II (1993)</w:t>
      </w:r>
      <w:r w:rsidR="007E3ACE" w:rsidRPr="00A42B46">
        <w:rPr>
          <w:rFonts w:ascii="Times New Roman" w:hAnsi="Times New Roman" w:cs="Times New Roman"/>
        </w:rPr>
        <w:t>,</w:t>
      </w:r>
      <w:r w:rsidRPr="00A42B46">
        <w:rPr>
          <w:rFonts w:ascii="Times New Roman" w:hAnsi="Times New Roman" w:cs="Times New Roman"/>
        </w:rPr>
        <w:t xml:space="preserve"> 108: „Long before the end of the fourth century these largely rural areas of central Anatolia were utterly dominated by the church”. </w:t>
      </w:r>
    </w:p>
  </w:footnote>
  <w:footnote w:id="189">
    <w:p w14:paraId="4A6257A8" w14:textId="3BE1E80B" w:rsidR="00836ED9" w:rsidRPr="00A42B46" w:rsidRDefault="00836ED9"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Részletesebben l. ehhez Mitchell, Anatolia II (1993), 58 sk.</w:t>
      </w:r>
    </w:p>
  </w:footnote>
  <w:footnote w:id="190">
    <w:p w14:paraId="4F6CEC9F" w14:textId="2367D6B3" w:rsidR="00612384" w:rsidRPr="00A42B46" w:rsidRDefault="00612384"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F53B69" w:rsidRPr="00A42B46">
        <w:rPr>
          <w:rFonts w:ascii="Times New Roman" w:hAnsi="Times New Roman" w:cs="Times New Roman"/>
        </w:rPr>
        <w:t xml:space="preserve"> Lin. 7–8: </w:t>
      </w:r>
      <w:r w:rsidR="00F53B69" w:rsidRPr="00A42B46">
        <w:rPr>
          <w:rFonts w:ascii="Times New Roman" w:hAnsi="Times New Roman" w:cs="Times New Roman"/>
          <w:i/>
          <w:iCs/>
        </w:rPr>
        <w:t>oiktiston thnéskón kai dysmeneón anoseión</w:t>
      </w:r>
      <w:r w:rsidR="00F53B69" w:rsidRPr="00A42B46">
        <w:rPr>
          <w:rFonts w:ascii="Times New Roman" w:hAnsi="Times New Roman" w:cs="Times New Roman"/>
        </w:rPr>
        <w:t>. A feliratot újabban közli R</w:t>
      </w:r>
      <w:r w:rsidR="005E20D3" w:rsidRPr="00A42B46">
        <w:rPr>
          <w:rFonts w:ascii="Times New Roman" w:hAnsi="Times New Roman" w:cs="Times New Roman"/>
        </w:rPr>
        <w:t>einhold</w:t>
      </w:r>
      <w:r w:rsidR="00F53B69" w:rsidRPr="00A42B46">
        <w:rPr>
          <w:rFonts w:ascii="Times New Roman" w:hAnsi="Times New Roman" w:cs="Times New Roman"/>
        </w:rPr>
        <w:t xml:space="preserve"> </w:t>
      </w:r>
      <w:r w:rsidR="00F53B69" w:rsidRPr="00A42B46">
        <w:rPr>
          <w:rFonts w:ascii="Times New Roman" w:hAnsi="Times New Roman" w:cs="Times New Roman"/>
          <w:i/>
          <w:iCs/>
        </w:rPr>
        <w:t>Merkelbach</w:t>
      </w:r>
      <w:r w:rsidR="005E20D3" w:rsidRPr="00A42B46">
        <w:rPr>
          <w:rFonts w:ascii="Times New Roman" w:hAnsi="Times New Roman" w:cs="Times New Roman"/>
        </w:rPr>
        <w:t xml:space="preserve"> </w:t>
      </w:r>
      <w:r w:rsidR="00F53B69" w:rsidRPr="00A42B46">
        <w:rPr>
          <w:rFonts w:ascii="Times New Roman" w:hAnsi="Times New Roman" w:cs="Times New Roman"/>
        </w:rPr>
        <w:t>–</w:t>
      </w:r>
      <w:r w:rsidR="005E20D3" w:rsidRPr="00A42B46">
        <w:rPr>
          <w:rFonts w:ascii="Times New Roman" w:hAnsi="Times New Roman" w:cs="Times New Roman"/>
        </w:rPr>
        <w:t xml:space="preserve"> </w:t>
      </w:r>
      <w:r w:rsidR="00F53B69" w:rsidRPr="00A42B46">
        <w:rPr>
          <w:rFonts w:ascii="Times New Roman" w:hAnsi="Times New Roman" w:cs="Times New Roman"/>
        </w:rPr>
        <w:t>J</w:t>
      </w:r>
      <w:r w:rsidR="005E20D3" w:rsidRPr="00A42B46">
        <w:rPr>
          <w:rFonts w:ascii="Times New Roman" w:hAnsi="Times New Roman" w:cs="Times New Roman"/>
        </w:rPr>
        <w:t>osef</w:t>
      </w:r>
      <w:r w:rsidR="00F53B69" w:rsidRPr="00A42B46">
        <w:rPr>
          <w:rFonts w:ascii="Times New Roman" w:hAnsi="Times New Roman" w:cs="Times New Roman"/>
        </w:rPr>
        <w:t xml:space="preserve"> </w:t>
      </w:r>
      <w:r w:rsidR="00F53B69" w:rsidRPr="00A42B46">
        <w:rPr>
          <w:rFonts w:ascii="Times New Roman" w:hAnsi="Times New Roman" w:cs="Times New Roman"/>
          <w:i/>
          <w:iCs/>
        </w:rPr>
        <w:t>Stauber</w:t>
      </w:r>
      <w:r w:rsidR="00F53B69" w:rsidRPr="00A42B46">
        <w:rPr>
          <w:rFonts w:ascii="Times New Roman" w:hAnsi="Times New Roman" w:cs="Times New Roman"/>
        </w:rPr>
        <w:t xml:space="preserve">, Steinepigramme aus dem griechischen Osten; Bd. 3: Der „ferne Osten” und das Landesinnere bis zum Tauros, </w:t>
      </w:r>
      <w:r w:rsidR="00EB4CFB" w:rsidRPr="00A42B46">
        <w:rPr>
          <w:rFonts w:ascii="Times New Roman" w:hAnsi="Times New Roman" w:cs="Times New Roman"/>
        </w:rPr>
        <w:t xml:space="preserve">K. G. Saur Verlag, </w:t>
      </w:r>
      <w:r w:rsidR="00F53B69" w:rsidRPr="00A42B46">
        <w:rPr>
          <w:rFonts w:ascii="Times New Roman" w:hAnsi="Times New Roman" w:cs="Times New Roman"/>
        </w:rPr>
        <w:t xml:space="preserve">München–Leipzig 2001, 79 [Nr. 14/06/03]. A felirat szövegén belül egy névszónak a korábbitól eltérő, ám újabban széles körben elfogadott értelmezéséhez l. </w:t>
      </w:r>
      <w:r w:rsidR="00FB55FE" w:rsidRPr="00A42B46">
        <w:rPr>
          <w:rFonts w:ascii="Times New Roman" w:hAnsi="Times New Roman" w:cs="Times New Roman"/>
        </w:rPr>
        <w:t>Stephen</w:t>
      </w:r>
      <w:r w:rsidR="00F53B69" w:rsidRPr="00A42B46">
        <w:rPr>
          <w:rFonts w:ascii="Times New Roman" w:hAnsi="Times New Roman" w:cs="Times New Roman"/>
        </w:rPr>
        <w:t xml:space="preserve"> </w:t>
      </w:r>
      <w:r w:rsidR="00F53B69" w:rsidRPr="00A42B46">
        <w:rPr>
          <w:rFonts w:ascii="Times New Roman" w:hAnsi="Times New Roman" w:cs="Times New Roman"/>
          <w:i/>
          <w:iCs/>
        </w:rPr>
        <w:t>Mitchell</w:t>
      </w:r>
      <w:r w:rsidR="00F53B69" w:rsidRPr="00A42B46">
        <w:rPr>
          <w:rFonts w:ascii="Times New Roman" w:hAnsi="Times New Roman" w:cs="Times New Roman"/>
        </w:rPr>
        <w:t>, Maximinus and the Christians in A.D. 312: a New Latin Inscription, JRS LXXVIII (1988), 105–124; 105. o. 4. sz. jegyzet (</w:t>
      </w:r>
      <w:r w:rsidR="00F53B69" w:rsidRPr="00A42B46">
        <w:rPr>
          <w:rFonts w:ascii="Times New Roman" w:hAnsi="Times New Roman" w:cs="Times New Roman"/>
          <w:i/>
          <w:iCs/>
        </w:rPr>
        <w:t>hipo[g]raphiae</w:t>
      </w:r>
      <w:r w:rsidR="00F53B69" w:rsidRPr="00A42B46">
        <w:rPr>
          <w:rFonts w:ascii="Times New Roman" w:hAnsi="Times New Roman" w:cs="Times New Roman"/>
        </w:rPr>
        <w:t xml:space="preserve"> = </w:t>
      </w:r>
      <w:r w:rsidR="00F53B69" w:rsidRPr="00A42B46">
        <w:rPr>
          <w:rFonts w:ascii="Times New Roman" w:hAnsi="Times New Roman" w:cs="Times New Roman"/>
          <w:i/>
          <w:iCs/>
        </w:rPr>
        <w:t>sacrae litteae</w:t>
      </w:r>
      <w:r w:rsidR="00F53B69" w:rsidRPr="00A42B46">
        <w:rPr>
          <w:rFonts w:ascii="Times New Roman" w:hAnsi="Times New Roman" w:cs="Times New Roman"/>
        </w:rPr>
        <w:t xml:space="preserve">; itt: a keresztény vallás gyakorlásást tiltó császári levél). A datálás kérdéséhez l. még </w:t>
      </w:r>
      <w:r w:rsidR="00520916" w:rsidRPr="00A42B46">
        <w:rPr>
          <w:rFonts w:ascii="Times New Roman" w:hAnsi="Times New Roman" w:cs="Times New Roman"/>
        </w:rPr>
        <w:t xml:space="preserve">Christoph Frederick </w:t>
      </w:r>
      <w:r w:rsidR="00F53B69" w:rsidRPr="00A42B46">
        <w:rPr>
          <w:rFonts w:ascii="Times New Roman" w:hAnsi="Times New Roman" w:cs="Times New Roman"/>
          <w:i/>
          <w:iCs/>
        </w:rPr>
        <w:t>Konrad</w:t>
      </w:r>
      <w:r w:rsidR="00F53B69" w:rsidRPr="00A42B46">
        <w:rPr>
          <w:rFonts w:ascii="Times New Roman" w:hAnsi="Times New Roman" w:cs="Times New Roman"/>
        </w:rPr>
        <w:t>, Das Datum der neuen Maximinus-Inschrift von Colbasa, EA 13 (1989), 89–90.</w:t>
      </w:r>
    </w:p>
  </w:footnote>
  <w:footnote w:id="191">
    <w:p w14:paraId="006081A8" w14:textId="2178AB84" w:rsidR="00791012" w:rsidRPr="00A42B46" w:rsidRDefault="00791012"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Galatia provincia létrehozását követően a legatus székhelyéül szolgáló Ankyra gyors fejlődést élt meg. Azt, hogy már Augustus uralkodása idején is jelentős helynek számíthatott, jól mutatja Augustus császár és Róma istennő a városban emelt temploma is. Első ízben a város ekkor nyerte el a császárkultusz céljára szolgáló templom építésének, ill. fenntartásának a jogát </w:t>
      </w:r>
      <w:r w:rsidRPr="00A42B46">
        <w:rPr>
          <w:rFonts w:ascii="Times New Roman" w:hAnsi="Times New Roman" w:cs="Times New Roman"/>
          <w:i/>
          <w:iCs/>
          <w:sz w:val="20"/>
          <w:szCs w:val="20"/>
        </w:rPr>
        <w:t>(neókoria)</w:t>
      </w:r>
      <w:r w:rsidRPr="00A42B46">
        <w:rPr>
          <w:rFonts w:ascii="Times New Roman" w:hAnsi="Times New Roman" w:cs="Times New Roman"/>
          <w:sz w:val="20"/>
          <w:szCs w:val="20"/>
        </w:rPr>
        <w:t xml:space="preserve">: vö. B. </w:t>
      </w:r>
      <w:r w:rsidRPr="00A42B46">
        <w:rPr>
          <w:rFonts w:ascii="Times New Roman" w:hAnsi="Times New Roman" w:cs="Times New Roman"/>
          <w:i/>
          <w:iCs/>
          <w:sz w:val="20"/>
          <w:szCs w:val="20"/>
        </w:rPr>
        <w:t>Burrell</w:t>
      </w:r>
      <w:r w:rsidRPr="00A42B46">
        <w:rPr>
          <w:rFonts w:ascii="Times New Roman" w:hAnsi="Times New Roman" w:cs="Times New Roman"/>
          <w:sz w:val="20"/>
          <w:szCs w:val="20"/>
        </w:rPr>
        <w:t xml:space="preserve">, </w:t>
      </w:r>
      <w:r w:rsidRPr="00A42B46">
        <w:rPr>
          <w:rFonts w:ascii="Times New Roman" w:hAnsi="Times New Roman" w:cs="Times New Roman"/>
          <w:i/>
          <w:iCs/>
          <w:sz w:val="20"/>
          <w:szCs w:val="20"/>
        </w:rPr>
        <w:t>Neokoroi</w:t>
      </w:r>
      <w:r w:rsidRPr="00A42B46">
        <w:rPr>
          <w:rFonts w:ascii="Times New Roman" w:hAnsi="Times New Roman" w:cs="Times New Roman"/>
          <w:sz w:val="20"/>
          <w:szCs w:val="20"/>
        </w:rPr>
        <w:t xml:space="preserve">: Greek Cities and Roman Emperors, Leiden – Boston 2004, 166 skk. A Tiberiustól Gallienus koráig nyúló időszakban állított feliratokon Ankyra a galatáktól lakott területen belül már a „legtündöklőbb métropolis” kitüntető címét viseli (l. pl. CIG 4015 = IGRR III,206 = The Greek and Latin inscriptions of Ankara (Ancyra) I (2012), 287–288 (Nr. 120.). A </w:t>
      </w:r>
      <w:r w:rsidRPr="00A42B46">
        <w:rPr>
          <w:rFonts w:ascii="Times New Roman" w:hAnsi="Times New Roman" w:cs="Times New Roman"/>
          <w:i/>
          <w:iCs/>
          <w:sz w:val="20"/>
          <w:szCs w:val="20"/>
        </w:rPr>
        <w:t>métropolis</w:t>
      </w:r>
      <w:r w:rsidRPr="00A42B46">
        <w:rPr>
          <w:rFonts w:ascii="Times New Roman" w:hAnsi="Times New Roman" w:cs="Times New Roman"/>
          <w:sz w:val="20"/>
          <w:szCs w:val="20"/>
        </w:rPr>
        <w:t xml:space="preserve"> cím az ebből az időszakból származó lokális vereteken is megjelenik. HÉ MÉTROPOLIS TÉS GALATIAS ANKYRA; MÉTROPOLEÓS ANKYRAS; MÉTROPOLEÓS ANKYRANÓN. Vö. Head, „Hist. Numm</w:t>
      </w:r>
      <w:r w:rsidRPr="00A42B46">
        <w:rPr>
          <w:rFonts w:ascii="Times New Roman" w:hAnsi="Times New Roman" w:cs="Times New Roman"/>
          <w:sz w:val="20"/>
          <w:szCs w:val="20"/>
          <w:vertAlign w:val="superscript"/>
        </w:rPr>
        <w:t>2</w:t>
      </w:r>
      <w:r w:rsidRPr="00A42B46">
        <w:rPr>
          <w:rFonts w:ascii="Times New Roman" w:hAnsi="Times New Roman" w:cs="Times New Roman"/>
          <w:sz w:val="20"/>
          <w:szCs w:val="20"/>
        </w:rPr>
        <w:t xml:space="preserve">” (1911); 747 skk. és B. </w:t>
      </w:r>
      <w:r w:rsidRPr="00A42B46">
        <w:rPr>
          <w:rFonts w:ascii="Times New Roman" w:hAnsi="Times New Roman" w:cs="Times New Roman"/>
          <w:i/>
          <w:iCs/>
          <w:sz w:val="20"/>
          <w:szCs w:val="20"/>
        </w:rPr>
        <w:t>Burrell</w:t>
      </w:r>
      <w:r w:rsidRPr="00A42B46">
        <w:rPr>
          <w:rFonts w:ascii="Times New Roman" w:hAnsi="Times New Roman" w:cs="Times New Roman"/>
          <w:sz w:val="20"/>
          <w:szCs w:val="20"/>
        </w:rPr>
        <w:t xml:space="preserve">, </w:t>
      </w:r>
      <w:r w:rsidRPr="00A42B46">
        <w:rPr>
          <w:rFonts w:ascii="Times New Roman" w:hAnsi="Times New Roman" w:cs="Times New Roman"/>
          <w:i/>
          <w:iCs/>
          <w:sz w:val="20"/>
          <w:szCs w:val="20"/>
        </w:rPr>
        <w:t>Neokoroi</w:t>
      </w:r>
      <w:r w:rsidRPr="00A42B46">
        <w:rPr>
          <w:rFonts w:ascii="Times New Roman" w:hAnsi="Times New Roman" w:cs="Times New Roman"/>
          <w:sz w:val="20"/>
          <w:szCs w:val="20"/>
        </w:rPr>
        <w:t>: Greek Cities and Roman Emperors, Leiden – Boston 2004, 172. Tartományi székhelyként, a császárkultuszban betöltött kiemelt szerepének megfelelően, Ankyra a Kr. u. III. század derekára már „a kétszeresen neókoros métropolis” címével is rendelkezett: IGRR III, 237. és 1467</w:t>
      </w:r>
      <w:r w:rsidRPr="00A42B46">
        <w:rPr>
          <w:rFonts w:ascii="Times New Roman" w:hAnsi="Times New Roman" w:cs="Times New Roman"/>
          <w:i/>
          <w:iCs/>
          <w:sz w:val="20"/>
          <w:szCs w:val="20"/>
        </w:rPr>
        <w:t xml:space="preserve">= </w:t>
      </w:r>
      <w:r w:rsidRPr="00A42B46">
        <w:rPr>
          <w:rFonts w:ascii="Times New Roman" w:hAnsi="Times New Roman" w:cs="Times New Roman"/>
          <w:sz w:val="20"/>
          <w:szCs w:val="20"/>
        </w:rPr>
        <w:t xml:space="preserve">The Greek and Latin inscriptions of Ankara (Ancyra) I (2012), 271–272 (Nr. 20); lin. 8 sq.: </w:t>
      </w:r>
      <w:r w:rsidRPr="00A42B46">
        <w:rPr>
          <w:rFonts w:ascii="Times New Roman" w:hAnsi="Times New Roman" w:cs="Times New Roman"/>
          <w:i/>
          <w:iCs/>
          <w:sz w:val="20"/>
          <w:szCs w:val="20"/>
        </w:rPr>
        <w:t>hé métrop[olis] tés Galatias b’ neók[oros]’ Ankyra</w:t>
      </w:r>
      <w:r w:rsidRPr="00A42B46">
        <w:rPr>
          <w:rFonts w:ascii="Times New Roman" w:hAnsi="Times New Roman" w:cs="Times New Roman"/>
          <w:sz w:val="20"/>
          <w:szCs w:val="20"/>
        </w:rPr>
        <w:t>; vö. még IGRR III,179 = OGIS 549 = The Greek and Latin inscriptions of Ankara (Ancyra) I (2012), 281–283 (Nr. 116</w:t>
      </w:r>
      <w:r w:rsidR="00A375DD" w:rsidRPr="00A42B46">
        <w:rPr>
          <w:rFonts w:ascii="Times New Roman" w:hAnsi="Times New Roman" w:cs="Times New Roman"/>
          <w:sz w:val="20"/>
          <w:szCs w:val="20"/>
        </w:rPr>
        <w:t>)</w:t>
      </w:r>
      <w:r w:rsidR="007F6521" w:rsidRPr="00A42B46">
        <w:rPr>
          <w:rFonts w:ascii="Times New Roman" w:hAnsi="Times New Roman" w:cs="Times New Roman"/>
          <w:sz w:val="20"/>
          <w:szCs w:val="20"/>
        </w:rPr>
        <w:t xml:space="preserve">. A feliratot </w:t>
      </w:r>
      <w:r w:rsidRPr="00A42B46">
        <w:rPr>
          <w:rFonts w:ascii="Times New Roman" w:hAnsi="Times New Roman" w:cs="Times New Roman"/>
          <w:sz w:val="20"/>
          <w:szCs w:val="20"/>
        </w:rPr>
        <w:t>Kr. u. 254 és 260 között</w:t>
      </w:r>
      <w:r w:rsidR="007F6521" w:rsidRPr="00A42B46">
        <w:rPr>
          <w:rFonts w:ascii="Times New Roman" w:hAnsi="Times New Roman" w:cs="Times New Roman"/>
          <w:sz w:val="20"/>
          <w:szCs w:val="20"/>
        </w:rPr>
        <w:t xml:space="preserve"> állították</w:t>
      </w:r>
      <w:r w:rsidRPr="00A42B46">
        <w:rPr>
          <w:rFonts w:ascii="Times New Roman" w:hAnsi="Times New Roman" w:cs="Times New Roman"/>
          <w:sz w:val="20"/>
          <w:szCs w:val="20"/>
        </w:rPr>
        <w:t>.</w:t>
      </w:r>
    </w:p>
  </w:footnote>
  <w:footnote w:id="192">
    <w:p w14:paraId="7C0C90E3" w14:textId="6E058508" w:rsidR="00DC37ED" w:rsidRPr="00A42B46" w:rsidRDefault="00DC37ED"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A rövid ideig (Kr. u. 360–363 között) uralkodó Iulianus császárnak ez a kísérlete egy éven és három hónapon keresztül tartott Basileios ankyrai presbiter vértanúaktája szerint: 2.c.</w:t>
      </w:r>
    </w:p>
  </w:footnote>
  <w:footnote w:id="193">
    <w:p w14:paraId="543DE3DD" w14:textId="36A1DFFD" w:rsidR="00514218" w:rsidRPr="00A42B46" w:rsidRDefault="00514218"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Így áll ez egy, ma a Konyai Múzeumban őrzött, a keresztény egyház papjainak emlékét megörökítő sírfeliraton: </w:t>
      </w:r>
      <w:r w:rsidRPr="00A42B46">
        <w:rPr>
          <w:rFonts w:ascii="Times New Roman" w:hAnsi="Times New Roman" w:cs="Times New Roman"/>
          <w:i/>
          <w:iCs/>
        </w:rPr>
        <w:t>mnémé […] h</w:t>
      </w:r>
      <w:r w:rsidRPr="00A42B46">
        <w:rPr>
          <w:rFonts w:ascii="Times New Roman" w:hAnsi="Times New Roman" w:cs="Times New Roman"/>
          <w:i/>
          <w:iCs/>
          <w:u w:val="single"/>
        </w:rPr>
        <w:t>ei</w:t>
      </w:r>
      <w:r w:rsidRPr="00A42B46">
        <w:rPr>
          <w:rFonts w:ascii="Times New Roman" w:hAnsi="Times New Roman" w:cs="Times New Roman"/>
          <w:i/>
          <w:iCs/>
        </w:rPr>
        <w:t>ereón tés</w:t>
      </w:r>
      <w:r w:rsidRPr="00A42B46">
        <w:rPr>
          <w:rFonts w:ascii="Times New Roman" w:hAnsi="Times New Roman" w:cs="Times New Roman"/>
        </w:rPr>
        <w:t xml:space="preserve"> </w:t>
      </w:r>
      <w:r w:rsidRPr="00A42B46">
        <w:rPr>
          <w:rFonts w:ascii="Times New Roman" w:hAnsi="Times New Roman" w:cs="Times New Roman"/>
          <w:i/>
          <w:iCs/>
        </w:rPr>
        <w:t>katolikés ke</w:t>
      </w:r>
      <w:r w:rsidRPr="00A42B46">
        <w:rPr>
          <w:rFonts w:ascii="Times New Roman" w:hAnsi="Times New Roman" w:cs="Times New Roman"/>
        </w:rPr>
        <w:t xml:space="preserve"> (sic! = kai) </w:t>
      </w:r>
      <w:r w:rsidRPr="00A42B46">
        <w:rPr>
          <w:rFonts w:ascii="Times New Roman" w:hAnsi="Times New Roman" w:cs="Times New Roman"/>
          <w:i/>
          <w:iCs/>
        </w:rPr>
        <w:t>apostolikés hagias tu Ch[ist]u eklésias</w:t>
      </w:r>
      <w:r w:rsidRPr="00A42B46">
        <w:rPr>
          <w:rFonts w:ascii="Times New Roman" w:hAnsi="Times New Roman" w:cs="Times New Roman"/>
        </w:rPr>
        <w:t>. Az ortográfiai hibá</w:t>
      </w:r>
      <w:r w:rsidR="00906434" w:rsidRPr="00A42B46">
        <w:rPr>
          <w:rFonts w:ascii="Times New Roman" w:hAnsi="Times New Roman" w:cs="Times New Roman"/>
        </w:rPr>
        <w:t>va</w:t>
      </w:r>
      <w:r w:rsidRPr="00A42B46">
        <w:rPr>
          <w:rFonts w:ascii="Times New Roman" w:hAnsi="Times New Roman" w:cs="Times New Roman"/>
        </w:rPr>
        <w:t xml:space="preserve">l terhelt sírfelirat, mint a közölt részlet alapján is látható, </w:t>
      </w:r>
      <w:r w:rsidR="009D0697" w:rsidRPr="00A42B46">
        <w:rPr>
          <w:rFonts w:ascii="Times New Roman" w:hAnsi="Times New Roman" w:cs="Times New Roman"/>
        </w:rPr>
        <w:t xml:space="preserve">egy </w:t>
      </w:r>
      <w:r w:rsidRPr="00A42B46">
        <w:rPr>
          <w:rFonts w:ascii="Times New Roman" w:hAnsi="Times New Roman" w:cs="Times New Roman"/>
        </w:rPr>
        <w:t>alkalommal már az élőbeszéd ejtési módját követi. A közelebbről nem datálható feliratot újabban közli: A</w:t>
      </w:r>
      <w:r w:rsidR="00320104" w:rsidRPr="00A42B46">
        <w:rPr>
          <w:rFonts w:ascii="Times New Roman" w:hAnsi="Times New Roman" w:cs="Times New Roman"/>
        </w:rPr>
        <w:t>dam</w:t>
      </w:r>
      <w:r w:rsidRPr="00A42B46">
        <w:rPr>
          <w:rFonts w:ascii="Times New Roman" w:hAnsi="Times New Roman" w:cs="Times New Roman"/>
        </w:rPr>
        <w:t xml:space="preserve"> </w:t>
      </w:r>
      <w:r w:rsidRPr="00A42B46">
        <w:rPr>
          <w:rFonts w:ascii="Times New Roman" w:hAnsi="Times New Roman" w:cs="Times New Roman"/>
          <w:i/>
          <w:iCs/>
        </w:rPr>
        <w:t>Łajtar</w:t>
      </w:r>
      <w:r w:rsidRPr="00A42B46">
        <w:rPr>
          <w:rFonts w:ascii="Times New Roman" w:hAnsi="Times New Roman" w:cs="Times New Roman"/>
        </w:rPr>
        <w:t>, Varia epigraphica, EA 36 (2003), 51–53; 51 sk.</w:t>
      </w:r>
      <w:r w:rsidR="00320104" w:rsidRPr="00A42B46">
        <w:rPr>
          <w:rFonts w:ascii="Times New Roman" w:hAnsi="Times New Roman" w:cs="Times New Roman"/>
        </w:rPr>
        <w:t xml:space="preserve"> Online hozzáférhetőségben is: </w:t>
      </w:r>
      <w:hyperlink r:id="rId3" w:history="1">
        <w:r w:rsidR="00C7387E" w:rsidRPr="00A42B46">
          <w:rPr>
            <w:rStyle w:val="Hiperhivatkozs"/>
            <w:rFonts w:ascii="Times New Roman" w:hAnsi="Times New Roman" w:cs="Times New Roman"/>
            <w:color w:val="auto"/>
            <w:u w:val="none"/>
          </w:rPr>
          <w:t>https://ifa.phil-fak.uni-koeln.de/fileadmin/IfA/EpiAna_pdfs/036051.pdf</w:t>
        </w:r>
      </w:hyperlink>
      <w:r w:rsidR="00C7387E" w:rsidRPr="00A42B46">
        <w:rPr>
          <w:rFonts w:ascii="Times New Roman" w:hAnsi="Times New Roman" w:cs="Times New Roman"/>
        </w:rPr>
        <w:t>. Utolsó hozzáférés: 2022.</w:t>
      </w:r>
      <w:r w:rsidR="00367A63" w:rsidRPr="00A42B46">
        <w:rPr>
          <w:rFonts w:ascii="Times New Roman" w:hAnsi="Times New Roman" w:cs="Times New Roman"/>
        </w:rPr>
        <w:t xml:space="preserve"> </w:t>
      </w:r>
      <w:r w:rsidR="00C7387E" w:rsidRPr="00A42B46">
        <w:rPr>
          <w:rFonts w:ascii="Times New Roman" w:hAnsi="Times New Roman" w:cs="Times New Roman"/>
        </w:rPr>
        <w:t>11. 06.</w:t>
      </w:r>
    </w:p>
  </w:footnote>
  <w:footnote w:id="194">
    <w:p w14:paraId="4F52E680" w14:textId="7BA26429" w:rsidR="006B19D6" w:rsidRPr="00A42B46" w:rsidRDefault="006B19D6"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6E0309" w:rsidRPr="00A42B46">
        <w:rPr>
          <w:rFonts w:ascii="Times New Roman" w:hAnsi="Times New Roman" w:cs="Times New Roman"/>
        </w:rPr>
        <w:t xml:space="preserve">Vö. </w:t>
      </w:r>
      <w:r w:rsidR="007D04F6" w:rsidRPr="00A42B46">
        <w:rPr>
          <w:rFonts w:ascii="Times New Roman" w:hAnsi="Times New Roman" w:cs="Times New Roman"/>
        </w:rPr>
        <w:t xml:space="preserve">Luce </w:t>
      </w:r>
      <w:r w:rsidR="00AD4D57" w:rsidRPr="00A42B46">
        <w:rPr>
          <w:rFonts w:ascii="Times New Roman" w:hAnsi="Times New Roman" w:cs="Times New Roman"/>
          <w:i/>
          <w:iCs/>
        </w:rPr>
        <w:t>Pietri</w:t>
      </w:r>
      <w:r w:rsidR="00AD4D57" w:rsidRPr="00A42B46">
        <w:rPr>
          <w:rFonts w:ascii="Times New Roman" w:hAnsi="Times New Roman" w:cs="Times New Roman"/>
        </w:rPr>
        <w:t xml:space="preserve"> (</w:t>
      </w:r>
      <w:r w:rsidR="004B7BBD" w:rsidRPr="00A42B46">
        <w:rPr>
          <w:rFonts w:ascii="Times New Roman" w:hAnsi="Times New Roman" w:cs="Times New Roman"/>
        </w:rPr>
        <w:t xml:space="preserve">et alii </w:t>
      </w:r>
      <w:r w:rsidR="00AD4D57" w:rsidRPr="00A42B46">
        <w:rPr>
          <w:rFonts w:ascii="Times New Roman" w:hAnsi="Times New Roman" w:cs="Times New Roman"/>
        </w:rPr>
        <w:t xml:space="preserve">szerk.), </w:t>
      </w:r>
      <w:r w:rsidR="006E0309" w:rsidRPr="00A42B46">
        <w:rPr>
          <w:rFonts w:ascii="Times New Roman" w:hAnsi="Times New Roman" w:cs="Times New Roman"/>
        </w:rPr>
        <w:t>Die Geschichte des Christentums</w:t>
      </w:r>
      <w:r w:rsidR="00AD4D57" w:rsidRPr="00A42B46">
        <w:rPr>
          <w:rFonts w:ascii="Times New Roman" w:hAnsi="Times New Roman" w:cs="Times New Roman"/>
        </w:rPr>
        <w:t>: Religion–Politik–Kultur</w:t>
      </w:r>
      <w:r w:rsidR="006E0309" w:rsidRPr="00A42B46">
        <w:rPr>
          <w:rFonts w:ascii="Times New Roman" w:hAnsi="Times New Roman" w:cs="Times New Roman"/>
        </w:rPr>
        <w:t xml:space="preserve"> </w:t>
      </w:r>
      <w:r w:rsidR="00564A35" w:rsidRPr="00A42B46">
        <w:rPr>
          <w:rFonts w:ascii="Times New Roman" w:hAnsi="Times New Roman" w:cs="Times New Roman"/>
        </w:rPr>
        <w:t>Bde 1–3</w:t>
      </w:r>
      <w:r w:rsidR="0053493F" w:rsidRPr="00A42B46">
        <w:rPr>
          <w:rFonts w:ascii="Times New Roman" w:hAnsi="Times New Roman" w:cs="Times New Roman"/>
        </w:rPr>
        <w:t>, Herder [Verlag]</w:t>
      </w:r>
      <w:r w:rsidR="00A43FBE" w:rsidRPr="00A42B46">
        <w:rPr>
          <w:rFonts w:ascii="Times New Roman" w:hAnsi="Times New Roman" w:cs="Times New Roman"/>
        </w:rPr>
        <w:t>, Freiburg</w:t>
      </w:r>
      <w:r w:rsidR="00754923" w:rsidRPr="00A42B46">
        <w:rPr>
          <w:rFonts w:ascii="Times New Roman" w:hAnsi="Times New Roman" w:cs="Times New Roman"/>
        </w:rPr>
        <w:t xml:space="preserve"> [im </w:t>
      </w:r>
      <w:r w:rsidR="00762DC8" w:rsidRPr="00A42B46">
        <w:rPr>
          <w:rFonts w:ascii="Times New Roman" w:hAnsi="Times New Roman" w:cs="Times New Roman"/>
        </w:rPr>
        <w:t>Breisgau]</w:t>
      </w:r>
      <w:r w:rsidR="00A43FBE" w:rsidRPr="00A42B46">
        <w:rPr>
          <w:rFonts w:ascii="Times New Roman" w:hAnsi="Times New Roman" w:cs="Times New Roman"/>
        </w:rPr>
        <w:t>–Basel–</w:t>
      </w:r>
      <w:r w:rsidR="00CE4B06" w:rsidRPr="00A42B46">
        <w:rPr>
          <w:rFonts w:ascii="Times New Roman" w:hAnsi="Times New Roman" w:cs="Times New Roman"/>
        </w:rPr>
        <w:t>W</w:t>
      </w:r>
      <w:r w:rsidR="00A43FBE" w:rsidRPr="00A42B46">
        <w:rPr>
          <w:rFonts w:ascii="Times New Roman" w:hAnsi="Times New Roman" w:cs="Times New Roman"/>
        </w:rPr>
        <w:t xml:space="preserve">ien </w:t>
      </w:r>
      <w:r w:rsidR="00762DC8" w:rsidRPr="00A42B46">
        <w:rPr>
          <w:rFonts w:ascii="Times New Roman" w:hAnsi="Times New Roman" w:cs="Times New Roman"/>
        </w:rPr>
        <w:t>2003</w:t>
      </w:r>
      <w:r w:rsidR="00B94169" w:rsidRPr="00A42B46">
        <w:rPr>
          <w:rFonts w:ascii="Times New Roman" w:hAnsi="Times New Roman" w:cs="Times New Roman"/>
        </w:rPr>
        <w:t>–2005 (</w:t>
      </w:r>
      <w:r w:rsidR="00CE4B06" w:rsidRPr="00A42B46">
        <w:rPr>
          <w:rFonts w:ascii="Times New Roman" w:hAnsi="Times New Roman" w:cs="Times New Roman"/>
        </w:rPr>
        <w:t>Ungekürzte Sonderausgabe</w:t>
      </w:r>
      <w:r w:rsidR="007D683E" w:rsidRPr="00A42B46">
        <w:rPr>
          <w:rFonts w:ascii="Times New Roman" w:hAnsi="Times New Roman" w:cs="Times New Roman"/>
        </w:rPr>
        <w:t xml:space="preserve">, </w:t>
      </w:r>
      <w:r w:rsidR="00B94169" w:rsidRPr="00A42B46">
        <w:rPr>
          <w:rFonts w:ascii="Times New Roman" w:hAnsi="Times New Roman" w:cs="Times New Roman"/>
        </w:rPr>
        <w:t>francia eredeti: 2000</w:t>
      </w:r>
      <w:r w:rsidR="006F5E73" w:rsidRPr="00A42B46">
        <w:rPr>
          <w:rFonts w:ascii="Times New Roman" w:hAnsi="Times New Roman" w:cs="Times New Roman"/>
        </w:rPr>
        <w:t xml:space="preserve">); Bd. 2: Das Entstehen </w:t>
      </w:r>
      <w:r w:rsidR="00AD49D6" w:rsidRPr="00A42B46">
        <w:rPr>
          <w:rFonts w:ascii="Times New Roman" w:hAnsi="Times New Roman" w:cs="Times New Roman"/>
        </w:rPr>
        <w:t xml:space="preserve">der einen Christenheit, </w:t>
      </w:r>
      <w:r w:rsidR="006E0309" w:rsidRPr="00A42B46">
        <w:rPr>
          <w:rFonts w:ascii="Times New Roman" w:hAnsi="Times New Roman" w:cs="Times New Roman"/>
        </w:rPr>
        <w:t>1073.</w:t>
      </w:r>
      <w:r w:rsidR="00003C22" w:rsidRPr="00A42B46">
        <w:rPr>
          <w:rFonts w:ascii="Times New Roman" w:hAnsi="Times New Roman" w:cs="Times New Roman"/>
        </w:rPr>
        <w:t xml:space="preserve">, ill. </w:t>
      </w:r>
      <w:r w:rsidR="006E0309" w:rsidRPr="00A42B46">
        <w:rPr>
          <w:rFonts w:ascii="Times New Roman" w:hAnsi="Times New Roman" w:cs="Times New Roman"/>
        </w:rPr>
        <w:t>1070.</w:t>
      </w:r>
    </w:p>
  </w:footnote>
  <w:footnote w:id="195">
    <w:p w14:paraId="7167588A" w14:textId="3B3DDB26" w:rsidR="00DB18B1" w:rsidRPr="00A42B46" w:rsidRDefault="00DB18B1"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Theodorétos, Historia ecclesiastica V,16. – Amphilochios fellépése azok ellen a keresztények ellen irányult, akik – az orthodox felfogás szerint, illetve az orthodoxia elvárásaihoz képest – túlzón gyakorolták az aszkézist. Ikonion püspökeként Amphilochios – írásban és tettekben egyaránt – már korábban küzdött ellenük. A később eretnekként megbélyegzett közép-anatóliai aszkéták közösségei főként Lykaonia falusi körzeteiben voltak. Jelenlétükről feliratos bizonyítékok alapján is tudunk. Újabban l. ehhez P</w:t>
      </w:r>
      <w:r w:rsidR="00B6585A" w:rsidRPr="00A42B46">
        <w:rPr>
          <w:rFonts w:ascii="Times New Roman" w:hAnsi="Times New Roman" w:cs="Times New Roman"/>
        </w:rPr>
        <w:t>eter</w:t>
      </w:r>
      <w:r w:rsidRPr="00A42B46">
        <w:rPr>
          <w:rFonts w:ascii="Times New Roman" w:hAnsi="Times New Roman" w:cs="Times New Roman"/>
        </w:rPr>
        <w:t xml:space="preserve"> J. </w:t>
      </w:r>
      <w:r w:rsidRPr="00A42B46">
        <w:rPr>
          <w:rFonts w:ascii="Times New Roman" w:hAnsi="Times New Roman" w:cs="Times New Roman"/>
          <w:i/>
          <w:iCs/>
        </w:rPr>
        <w:t>Thonemann</w:t>
      </w:r>
      <w:r w:rsidRPr="00A42B46">
        <w:rPr>
          <w:rFonts w:ascii="Times New Roman" w:hAnsi="Times New Roman" w:cs="Times New Roman"/>
        </w:rPr>
        <w:t>, Amphilochius of Iconium and Lycaonian Asceticism, JRS 101 (2011), 185–205 (három addig nem publikált felirat közlésével).</w:t>
      </w:r>
      <w:r w:rsidR="002A703C" w:rsidRPr="00A42B46">
        <w:rPr>
          <w:rFonts w:ascii="Times New Roman" w:hAnsi="Times New Roman" w:cs="Times New Roman"/>
        </w:rPr>
        <w:t xml:space="preserve"> </w:t>
      </w:r>
    </w:p>
  </w:footnote>
  <w:footnote w:id="196">
    <w:p w14:paraId="7E0237B0" w14:textId="24FAD154" w:rsidR="004552DD" w:rsidRPr="00A42B46" w:rsidRDefault="004552DD"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590446" w:rsidRPr="00A42B46">
        <w:rPr>
          <w:rFonts w:ascii="Times New Roman" w:hAnsi="Times New Roman" w:cs="Times New Roman"/>
        </w:rPr>
        <w:t>Így</w:t>
      </w:r>
      <w:r w:rsidRPr="00A42B46">
        <w:rPr>
          <w:rFonts w:ascii="Times New Roman" w:hAnsi="Times New Roman" w:cs="Times New Roman"/>
        </w:rPr>
        <w:t xml:space="preserve"> C</w:t>
      </w:r>
      <w:r w:rsidR="00080C95" w:rsidRPr="00A42B46">
        <w:rPr>
          <w:rFonts w:ascii="Times New Roman" w:hAnsi="Times New Roman" w:cs="Times New Roman"/>
        </w:rPr>
        <w:t>live</w:t>
      </w:r>
      <w:r w:rsidRPr="00A42B46">
        <w:rPr>
          <w:rFonts w:ascii="Times New Roman" w:hAnsi="Times New Roman" w:cs="Times New Roman"/>
        </w:rPr>
        <w:t xml:space="preserve"> </w:t>
      </w:r>
      <w:r w:rsidRPr="00A42B46">
        <w:rPr>
          <w:rFonts w:ascii="Times New Roman" w:hAnsi="Times New Roman" w:cs="Times New Roman"/>
          <w:i/>
          <w:iCs/>
        </w:rPr>
        <w:t>Foss</w:t>
      </w:r>
      <w:r w:rsidRPr="00A42B46">
        <w:rPr>
          <w:rFonts w:ascii="Times New Roman" w:hAnsi="Times New Roman" w:cs="Times New Roman"/>
        </w:rPr>
        <w:t>, Late antique and Byzantine Ankara, Dumbarton Oaks Papers 31 (1977), 29–87</w:t>
      </w:r>
      <w:r w:rsidR="006E1576" w:rsidRPr="00A42B46">
        <w:rPr>
          <w:rFonts w:ascii="Times New Roman" w:hAnsi="Times New Roman" w:cs="Times New Roman"/>
        </w:rPr>
        <w:t>; 29 sk.</w:t>
      </w:r>
    </w:p>
  </w:footnote>
  <w:footnote w:id="197">
    <w:p w14:paraId="4ED8A6CA" w14:textId="79A213FF" w:rsidR="0068558F" w:rsidRPr="00A42B46" w:rsidRDefault="0068558F"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A „csillaggal” (*) jelölt munkák magyar fordításban nem, vagy csak szemelvényes formában olvashatók. A magyarra egészében le nem fordított görög és római szerzők művei közül hosszabb részletekben csak az idősebb Plinius ‘Természetrajza’ (= Plin. Nat. hist.) hozzáférhető.</w:t>
      </w:r>
    </w:p>
  </w:footnote>
  <w:footnote w:id="198">
    <w:p w14:paraId="2406AE8C" w14:textId="4C18604B" w:rsidR="00C767E0" w:rsidRPr="00A42B46" w:rsidRDefault="00C767E0"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Datamés életrajza Cornelius Nepos </w:t>
      </w:r>
      <w:r w:rsidRPr="00A42B46">
        <w:rPr>
          <w:rFonts w:ascii="Times New Roman" w:hAnsi="Times New Roman" w:cs="Times New Roman"/>
          <w:i/>
          <w:iCs/>
        </w:rPr>
        <w:t>De viris illustribus</w:t>
      </w:r>
      <w:r w:rsidRPr="00A42B46">
        <w:rPr>
          <w:rFonts w:ascii="Times New Roman" w:hAnsi="Times New Roman" w:cs="Times New Roman"/>
        </w:rPr>
        <w:t xml:space="preserve"> [kb. ‘Híres férfiak’] című művében található.</w:t>
      </w:r>
    </w:p>
  </w:footnote>
  <w:footnote w:id="199">
    <w:p w14:paraId="07F3464F" w14:textId="302824D8" w:rsidR="00370122" w:rsidRPr="00A42B46" w:rsidRDefault="00370122"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Online hozzáférhetőségben is: </w:t>
      </w:r>
      <w:hyperlink r:id="rId4" w:history="1">
        <w:r w:rsidRPr="00A42B46">
          <w:rPr>
            <w:rStyle w:val="Hiperhivatkozs"/>
            <w:rFonts w:ascii="Times New Roman" w:hAnsi="Times New Roman" w:cs="Times New Roman"/>
            <w:color w:val="auto"/>
            <w:u w:val="none"/>
          </w:rPr>
          <w:t>https://droitromain.univ-grenoble-alpes.fr/Corpus/digest.htm</w:t>
        </w:r>
      </w:hyperlink>
      <w:r w:rsidRPr="00A42B46">
        <w:rPr>
          <w:rFonts w:ascii="Times New Roman" w:hAnsi="Times New Roman" w:cs="Times New Roman"/>
        </w:rPr>
        <w:t xml:space="preserve">. </w:t>
      </w:r>
    </w:p>
  </w:footnote>
  <w:footnote w:id="200">
    <w:p w14:paraId="07EFC4B3" w14:textId="4D8A1477" w:rsidR="005F79C1" w:rsidRPr="00A42B46" w:rsidRDefault="005F79C1"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A sorozat kötetei többnyire egy városi közösségen belül, illetve annak territóriumán talált feliratokat közölnek. Ritkábban tartalmazzák egyes földrajzi régiók vagy kistérséget alkotó több város feliratait. </w:t>
      </w:r>
    </w:p>
  </w:footnote>
  <w:footnote w:id="201">
    <w:p w14:paraId="417C3E12" w14:textId="2A46F4DA" w:rsidR="008E63DA" w:rsidRPr="00A42B46" w:rsidRDefault="008E63DA"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PIR</w:t>
      </w:r>
      <w:r w:rsidRPr="00A42B46">
        <w:rPr>
          <w:rFonts w:ascii="Times New Roman" w:hAnsi="Times New Roman" w:cs="Times New Roman"/>
          <w:vertAlign w:val="superscript"/>
        </w:rPr>
        <w:t>2</w:t>
      </w:r>
      <w:r w:rsidRPr="00A42B46">
        <w:rPr>
          <w:rFonts w:ascii="Times New Roman" w:hAnsi="Times New Roman" w:cs="Times New Roman"/>
        </w:rPr>
        <w:t>: Partim consilio et auctoritate Academiae Scientiarum Regiae Borussicae editum. Partim consilio et auctoritate Academiae Scientiarum Rei Publicae Democraticae Germanicae etitum (Pars VI: P). Editio altera.</w:t>
      </w:r>
    </w:p>
  </w:footnote>
  <w:footnote w:id="202">
    <w:p w14:paraId="4E7DA4EB" w14:textId="4D4E5564" w:rsidR="000B5788" w:rsidRPr="00A42B46" w:rsidRDefault="000B5788"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PIR</w:t>
      </w:r>
      <w:r w:rsidRPr="00A42B46">
        <w:rPr>
          <w:rFonts w:ascii="Times New Roman" w:hAnsi="Times New Roman" w:cs="Times New Roman"/>
          <w:vertAlign w:val="superscript"/>
        </w:rPr>
        <w:t>2</w:t>
      </w:r>
      <w:r w:rsidRPr="00A42B46">
        <w:rPr>
          <w:rFonts w:ascii="Times New Roman" w:hAnsi="Times New Roman" w:cs="Times New Roman"/>
        </w:rPr>
        <w:t>: Pars VII/fasc. 2 (S; 2006 november); Pars VIII/fasc. 1</w:t>
      </w:r>
      <w:r w:rsidR="004C35C8" w:rsidRPr="00A42B46">
        <w:rPr>
          <w:rFonts w:ascii="Times New Roman" w:hAnsi="Times New Roman" w:cs="Times New Roman"/>
        </w:rPr>
        <w:t xml:space="preserve"> </w:t>
      </w:r>
      <w:r w:rsidRPr="00A42B46">
        <w:rPr>
          <w:rFonts w:ascii="Times New Roman" w:hAnsi="Times New Roman" w:cs="Times New Roman"/>
        </w:rPr>
        <w:t>(T; 2009 május); Pars VIII/fasc. 2 (U/V–Z; 2015</w:t>
      </w:r>
      <w:r w:rsidR="00544469" w:rsidRPr="00A42B46">
        <w:rPr>
          <w:rFonts w:ascii="Times New Roman" w:hAnsi="Times New Roman" w:cs="Times New Roman"/>
        </w:rPr>
        <w:t>; november</w:t>
      </w:r>
      <w:r w:rsidRPr="00A42B46">
        <w:rPr>
          <w:rFonts w:ascii="Times New Roman" w:hAnsi="Times New Roman" w:cs="Times New Roman"/>
        </w:rPr>
        <w:t>)</w:t>
      </w:r>
      <w:r w:rsidR="0015586F" w:rsidRPr="00A42B46">
        <w:rPr>
          <w:rFonts w:ascii="Times New Roman" w:hAnsi="Times New Roman" w:cs="Times New Roman"/>
        </w:rPr>
        <w:t xml:space="preserve">. </w:t>
      </w:r>
    </w:p>
  </w:footnote>
  <w:footnote w:id="203">
    <w:p w14:paraId="160BDB5E" w14:textId="77777777" w:rsidR="00E9786B" w:rsidRPr="00A42B46" w:rsidRDefault="00E9786B" w:rsidP="00944438">
      <w:pPr>
        <w:pStyle w:val="Nincstrkz"/>
        <w:jc w:val="both"/>
        <w:rPr>
          <w:color w:val="auto"/>
        </w:rPr>
      </w:pPr>
      <w:r w:rsidRPr="00A42B46">
        <w:rPr>
          <w:rStyle w:val="Lbjegyzet-hivatkozs"/>
          <w:color w:val="auto"/>
        </w:rPr>
        <w:footnoteRef/>
      </w:r>
      <w:r w:rsidRPr="00A42B46">
        <w:rPr>
          <w:color w:val="auto"/>
        </w:rPr>
        <w:t xml:space="preserve"> Vö. ehhez C. </w:t>
      </w:r>
      <w:r w:rsidRPr="00A42B46">
        <w:rPr>
          <w:i/>
          <w:iCs/>
          <w:color w:val="auto"/>
        </w:rPr>
        <w:t>Habicht</w:t>
      </w:r>
      <w:r w:rsidRPr="00A42B46">
        <w:rPr>
          <w:color w:val="auto"/>
        </w:rPr>
        <w:t>, Rostovtzeffs Sozial- und Wirschaftsgeschichte des Hellenismus, Vierteljahrschrift für Sozial- und Wirtschaftsgeschichte [= VSWG] 46 (1959), 232–247.</w:t>
      </w:r>
    </w:p>
  </w:footnote>
  <w:footnote w:id="204">
    <w:p w14:paraId="2A33CDEB" w14:textId="220A54D0" w:rsidR="002B47C3" w:rsidRPr="00A42B46" w:rsidRDefault="002B47C3"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Vö. uő. (= Klaus </w:t>
      </w:r>
      <w:r w:rsidRPr="00A42B46">
        <w:rPr>
          <w:rFonts w:ascii="Times New Roman" w:hAnsi="Times New Roman" w:cs="Times New Roman"/>
          <w:i/>
          <w:iCs/>
        </w:rPr>
        <w:t>Berger</w:t>
      </w:r>
      <w:r w:rsidR="00BF60FD" w:rsidRPr="00A42B46">
        <w:rPr>
          <w:rFonts w:ascii="Times New Roman" w:hAnsi="Times New Roman" w:cs="Times New Roman"/>
        </w:rPr>
        <w:t xml:space="preserve">), Paulus. Der Apostel der Völker, </w:t>
      </w:r>
      <w:r w:rsidR="007B0D66" w:rsidRPr="00A42B46">
        <w:rPr>
          <w:rFonts w:ascii="Times New Roman" w:hAnsi="Times New Roman" w:cs="Times New Roman"/>
        </w:rPr>
        <w:t>Tübingen 1992</w:t>
      </w:r>
      <w:r w:rsidR="007B2839" w:rsidRPr="00A42B46">
        <w:rPr>
          <w:rFonts w:ascii="Times New Roman" w:hAnsi="Times New Roman" w:cs="Times New Roman"/>
          <w:vertAlign w:val="superscript"/>
        </w:rPr>
        <w:t>2</w:t>
      </w:r>
      <w:r w:rsidR="007B2839" w:rsidRPr="00A42B46">
        <w:rPr>
          <w:rFonts w:ascii="Times New Roman" w:hAnsi="Times New Roman" w:cs="Times New Roman"/>
        </w:rPr>
        <w:t>.</w:t>
      </w:r>
    </w:p>
  </w:footnote>
  <w:footnote w:id="205">
    <w:p w14:paraId="1A35534E" w14:textId="4DCE962B" w:rsidR="00F13CF7" w:rsidRPr="00A42B46" w:rsidRDefault="00F13CF7"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Vö. ehhez uő</w:t>
      </w:r>
      <w:r w:rsidR="00366C15" w:rsidRPr="00A42B46">
        <w:rPr>
          <w:rFonts w:ascii="Times New Roman" w:hAnsi="Times New Roman" w:cs="Times New Roman"/>
        </w:rPr>
        <w:t>.</w:t>
      </w:r>
      <w:r w:rsidRPr="00A42B46">
        <w:rPr>
          <w:rFonts w:ascii="Times New Roman" w:hAnsi="Times New Roman" w:cs="Times New Roman"/>
        </w:rPr>
        <w:t xml:space="preserve"> (Wolf-Dieter </w:t>
      </w:r>
      <w:r w:rsidRPr="00A42B46">
        <w:rPr>
          <w:rFonts w:ascii="Times New Roman" w:hAnsi="Times New Roman" w:cs="Times New Roman"/>
          <w:i/>
          <w:iCs/>
        </w:rPr>
        <w:t>Hütteroth</w:t>
      </w:r>
      <w:r w:rsidRPr="00A42B46">
        <w:rPr>
          <w:rFonts w:ascii="Times New Roman" w:hAnsi="Times New Roman" w:cs="Times New Roman"/>
        </w:rPr>
        <w:t xml:space="preserve">), Schwellenland Türkei – Ein wirtschafts- und sozialgeographischer Überblick. In: Die Türkei vor den Toren Europas (Der Bürger im Staat, 50. Jahrgang, Heft 1), 2000, 2–9. és W.-D. </w:t>
      </w:r>
      <w:r w:rsidRPr="00A42B46">
        <w:rPr>
          <w:rFonts w:ascii="Times New Roman" w:hAnsi="Times New Roman" w:cs="Times New Roman"/>
          <w:i/>
          <w:iCs/>
        </w:rPr>
        <w:t>Hütteroth</w:t>
      </w:r>
      <w:r w:rsidR="00366C15" w:rsidRPr="00A42B46">
        <w:rPr>
          <w:rFonts w:ascii="Times New Roman" w:hAnsi="Times New Roman" w:cs="Times New Roman"/>
          <w:i/>
          <w:iCs/>
        </w:rPr>
        <w:t xml:space="preserve"> </w:t>
      </w:r>
      <w:r w:rsidRPr="00A42B46">
        <w:rPr>
          <w:rFonts w:ascii="Times New Roman" w:hAnsi="Times New Roman" w:cs="Times New Roman"/>
        </w:rPr>
        <w:t>–</w:t>
      </w:r>
      <w:r w:rsidR="00366C15" w:rsidRPr="00A42B46">
        <w:rPr>
          <w:rFonts w:ascii="Times New Roman" w:hAnsi="Times New Roman" w:cs="Times New Roman"/>
        </w:rPr>
        <w:t xml:space="preserve"> </w:t>
      </w:r>
      <w:r w:rsidRPr="00A42B46">
        <w:rPr>
          <w:rFonts w:ascii="Times New Roman" w:hAnsi="Times New Roman" w:cs="Times New Roman"/>
        </w:rPr>
        <w:t xml:space="preserve">V(olker) </w:t>
      </w:r>
      <w:r w:rsidRPr="00A42B46">
        <w:rPr>
          <w:rFonts w:ascii="Times New Roman" w:hAnsi="Times New Roman" w:cs="Times New Roman"/>
          <w:i/>
          <w:iCs/>
        </w:rPr>
        <w:t>Höhfeld</w:t>
      </w:r>
      <w:r w:rsidRPr="00A42B46">
        <w:rPr>
          <w:rFonts w:ascii="Times New Roman" w:hAnsi="Times New Roman" w:cs="Times New Roman"/>
        </w:rPr>
        <w:t>, Türkei – Geographie, Geschichte, Wissenschaft, Politik, Wissenschaftliche Buchgesellschaft, (Wissenschaftliche Länderkunden), Darmstadt 2002 (második, teljesen átdolgozott kiadás. Jegyzetapparátus nélkül, egy szélesebb körű, nem szakmai olvasóközönség igényeit szem előtt tartó közlési móddal).</w:t>
      </w:r>
    </w:p>
  </w:footnote>
  <w:footnote w:id="206">
    <w:p w14:paraId="757A507B" w14:textId="6A13B7DC" w:rsidR="00FB5F1E" w:rsidRPr="00A42B46" w:rsidRDefault="00FB5F1E" w:rsidP="00944438">
      <w:pPr>
        <w:spacing w:after="0" w:line="240" w:lineRule="auto"/>
        <w:jc w:val="both"/>
        <w:rPr>
          <w:rFonts w:ascii="Times New Roman" w:hAnsi="Times New Roman" w:cs="Times New Roman"/>
          <w:sz w:val="20"/>
          <w:szCs w:val="20"/>
        </w:rPr>
      </w:pPr>
      <w:r w:rsidRPr="00A42B46">
        <w:rPr>
          <w:rStyle w:val="Lbjegyzet-hivatkozs"/>
          <w:rFonts w:ascii="Times New Roman" w:hAnsi="Times New Roman" w:cs="Times New Roman"/>
          <w:sz w:val="20"/>
          <w:szCs w:val="20"/>
        </w:rPr>
        <w:footnoteRef/>
      </w:r>
      <w:r w:rsidRPr="00A42B46">
        <w:rPr>
          <w:rFonts w:ascii="Times New Roman" w:hAnsi="Times New Roman" w:cs="Times New Roman"/>
          <w:sz w:val="20"/>
          <w:szCs w:val="20"/>
        </w:rPr>
        <w:t xml:space="preserve">  Újabban vö. még ehhez Maurice A. </w:t>
      </w:r>
      <w:r w:rsidRPr="00A42B46">
        <w:rPr>
          <w:rFonts w:ascii="Times New Roman" w:hAnsi="Times New Roman" w:cs="Times New Roman"/>
          <w:i/>
          <w:iCs/>
          <w:sz w:val="20"/>
          <w:szCs w:val="20"/>
        </w:rPr>
        <w:t>Byrne</w:t>
      </w:r>
      <w:r w:rsidRPr="00A42B46">
        <w:rPr>
          <w:rFonts w:ascii="Times New Roman" w:hAnsi="Times New Roman" w:cs="Times New Roman"/>
          <w:sz w:val="20"/>
          <w:szCs w:val="20"/>
        </w:rPr>
        <w:t xml:space="preserve"> – Guy </w:t>
      </w:r>
      <w:r w:rsidRPr="00A42B46">
        <w:rPr>
          <w:rFonts w:ascii="Times New Roman" w:hAnsi="Times New Roman" w:cs="Times New Roman"/>
          <w:i/>
          <w:iCs/>
          <w:sz w:val="20"/>
          <w:szCs w:val="20"/>
        </w:rPr>
        <w:t>Labarre</w:t>
      </w:r>
      <w:r w:rsidRPr="00A42B46">
        <w:rPr>
          <w:rFonts w:ascii="Times New Roman" w:hAnsi="Times New Roman" w:cs="Times New Roman"/>
          <w:sz w:val="20"/>
          <w:szCs w:val="20"/>
        </w:rPr>
        <w:t>, Nouvelles inscriptions d</w:t>
      </w:r>
      <w:r w:rsidR="008E7F8B" w:rsidRPr="00A42B46">
        <w:rPr>
          <w:rFonts w:ascii="Times New Roman" w:hAnsi="Times New Roman" w:cs="Times New Roman"/>
          <w:sz w:val="20"/>
          <w:szCs w:val="20"/>
        </w:rPr>
        <w:t>’</w:t>
      </w:r>
      <w:r w:rsidRPr="00A42B46">
        <w:rPr>
          <w:rFonts w:ascii="Times New Roman" w:hAnsi="Times New Roman" w:cs="Times New Roman"/>
          <w:sz w:val="20"/>
          <w:szCs w:val="20"/>
        </w:rPr>
        <w:t>Antioche de Pisidie d</w:t>
      </w:r>
      <w:r w:rsidR="008E7F8B" w:rsidRPr="00A42B46">
        <w:rPr>
          <w:rFonts w:ascii="Times New Roman" w:hAnsi="Times New Roman" w:cs="Times New Roman"/>
          <w:sz w:val="20"/>
          <w:szCs w:val="20"/>
        </w:rPr>
        <w:t>’</w:t>
      </w:r>
      <w:r w:rsidRPr="00A42B46">
        <w:rPr>
          <w:rFonts w:ascii="Times New Roman" w:hAnsi="Times New Roman" w:cs="Times New Roman"/>
          <w:sz w:val="20"/>
          <w:szCs w:val="20"/>
        </w:rPr>
        <w:t>après les Note-books de W. M. Ramsay (Inschriften griechischer Städte aus Kleinasien[ IK]; Bd. 67), Dr. Rudolf Habelt Verlag, Bonn 2006.</w:t>
      </w:r>
    </w:p>
  </w:footnote>
  <w:footnote w:id="207">
    <w:p w14:paraId="3AEB08F5" w14:textId="77777777" w:rsidR="00A563AA" w:rsidRPr="00A42B46" w:rsidRDefault="006357A6"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Vö. </w:t>
      </w:r>
      <w:r w:rsidR="00A563AA" w:rsidRPr="00A42B46">
        <w:rPr>
          <w:rFonts w:ascii="Times New Roman" w:hAnsi="Times New Roman" w:cs="Times New Roman"/>
        </w:rPr>
        <w:t xml:space="preserve">Albrecht </w:t>
      </w:r>
      <w:r w:rsidR="00A563AA" w:rsidRPr="00A42B46">
        <w:rPr>
          <w:rFonts w:ascii="Times New Roman" w:hAnsi="Times New Roman" w:cs="Times New Roman"/>
          <w:i/>
          <w:iCs/>
        </w:rPr>
        <w:t>Oepke</w:t>
      </w:r>
      <w:r w:rsidR="00A563AA" w:rsidRPr="00A42B46">
        <w:rPr>
          <w:rFonts w:ascii="Times New Roman" w:hAnsi="Times New Roman" w:cs="Times New Roman"/>
        </w:rPr>
        <w:t xml:space="preserve">: Der Brief des Paulus an die Galater, bearbeitet von Joachim </w:t>
      </w:r>
      <w:r w:rsidR="00A563AA" w:rsidRPr="00A42B46">
        <w:rPr>
          <w:rFonts w:ascii="Times New Roman" w:hAnsi="Times New Roman" w:cs="Times New Roman"/>
          <w:i/>
          <w:iCs/>
        </w:rPr>
        <w:t>Rohde</w:t>
      </w:r>
      <w:r w:rsidR="00A563AA" w:rsidRPr="00A42B46">
        <w:rPr>
          <w:rFonts w:ascii="Times New Roman" w:hAnsi="Times New Roman" w:cs="Times New Roman"/>
        </w:rPr>
        <w:t>,</w:t>
      </w:r>
    </w:p>
    <w:p w14:paraId="56F562CF" w14:textId="533B1AC9" w:rsidR="006357A6" w:rsidRPr="00A42B46" w:rsidRDefault="00A563AA" w:rsidP="00944438">
      <w:pPr>
        <w:pStyle w:val="Lbjegyzetszveg"/>
        <w:jc w:val="both"/>
        <w:rPr>
          <w:rFonts w:ascii="Times New Roman" w:hAnsi="Times New Roman" w:cs="Times New Roman"/>
        </w:rPr>
      </w:pPr>
      <w:r w:rsidRPr="00A42B46">
        <w:rPr>
          <w:rFonts w:ascii="Times New Roman" w:hAnsi="Times New Roman" w:cs="Times New Roman"/>
        </w:rPr>
        <w:t>ThHK 9, Berlin 1979</w:t>
      </w:r>
      <w:r w:rsidR="00DE0757" w:rsidRPr="00A42B46">
        <w:rPr>
          <w:rFonts w:ascii="Times New Roman" w:hAnsi="Times New Roman" w:cs="Times New Roman"/>
          <w:vertAlign w:val="superscript"/>
        </w:rPr>
        <w:t>4</w:t>
      </w:r>
      <w:r w:rsidR="00DE0757" w:rsidRPr="00A42B46">
        <w:rPr>
          <w:rFonts w:ascii="Times New Roman" w:hAnsi="Times New Roman" w:cs="Times New Roman"/>
        </w:rPr>
        <w:t>.</w:t>
      </w:r>
    </w:p>
  </w:footnote>
  <w:footnote w:id="208">
    <w:p w14:paraId="494671E2" w14:textId="698CAEC5" w:rsidR="00B176FB" w:rsidRPr="00A42B46" w:rsidRDefault="00B176FB"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Online hozzáférhetőségben is: </w:t>
      </w:r>
      <w:hyperlink r:id="rId5" w:history="1">
        <w:r w:rsidR="005A1679" w:rsidRPr="00A42B46">
          <w:rPr>
            <w:rStyle w:val="Hiperhivatkozs"/>
            <w:rFonts w:ascii="Times New Roman" w:hAnsi="Times New Roman" w:cs="Times New Roman"/>
            <w:color w:val="auto"/>
            <w:u w:val="none"/>
          </w:rPr>
          <w:t>https://archive.org/details/historicalcommen00rams/page/6/mode/2up</w:t>
        </w:r>
      </w:hyperlink>
      <w:r w:rsidR="005A1679" w:rsidRPr="00A42B46">
        <w:rPr>
          <w:rFonts w:ascii="Times New Roman" w:hAnsi="Times New Roman" w:cs="Times New Roman"/>
        </w:rPr>
        <w:t>. Utolsó hozzáférés: 2022. 11. 02</w:t>
      </w:r>
      <w:r w:rsidR="00C156CE" w:rsidRPr="00A42B46">
        <w:rPr>
          <w:rFonts w:ascii="Times New Roman" w:hAnsi="Times New Roman" w:cs="Times New Roman"/>
        </w:rPr>
        <w:t>.</w:t>
      </w:r>
    </w:p>
  </w:footnote>
  <w:footnote w:id="209">
    <w:p w14:paraId="5E5661E5" w14:textId="3A9FE870" w:rsidR="00675193" w:rsidRPr="00A42B46" w:rsidRDefault="00675193"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Változatlan utánnyomásban </w:t>
      </w:r>
      <w:r w:rsidR="00B5499B" w:rsidRPr="00A42B46">
        <w:rPr>
          <w:rFonts w:ascii="Times New Roman" w:hAnsi="Times New Roman" w:cs="Times New Roman"/>
        </w:rPr>
        <w:t>Salzwasser Verlag GmbH</w:t>
      </w:r>
      <w:r w:rsidR="007509D3" w:rsidRPr="00A42B46">
        <w:rPr>
          <w:rFonts w:ascii="Times New Roman" w:hAnsi="Times New Roman" w:cs="Times New Roman"/>
        </w:rPr>
        <w:t xml:space="preserve"> [Gesellschaft mit beschränkter Haftung = Korlátolt felelősségű társaság]</w:t>
      </w:r>
      <w:r w:rsidR="00B5499B" w:rsidRPr="00A42B46">
        <w:rPr>
          <w:rFonts w:ascii="Times New Roman" w:hAnsi="Times New Roman" w:cs="Times New Roman"/>
        </w:rPr>
        <w:t>, Paderborn 2013.</w:t>
      </w:r>
    </w:p>
  </w:footnote>
  <w:footnote w:id="210">
    <w:p w14:paraId="65B4128D" w14:textId="3BE196B6" w:rsidR="00323109" w:rsidRPr="00A42B46" w:rsidRDefault="00323109"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Online hozzáférhetőségben is: </w:t>
      </w:r>
      <w:hyperlink r:id="rId6" w:history="1">
        <w:r w:rsidRPr="00A42B46">
          <w:rPr>
            <w:rStyle w:val="Hiperhivatkozs"/>
            <w:rFonts w:ascii="Times New Roman" w:hAnsi="Times New Roman" w:cs="Times New Roman"/>
            <w:color w:val="auto"/>
            <w:u w:val="none"/>
          </w:rPr>
          <w:t>https://library.oapen.org/bitstream/handle/20.500.12657/38150/9789047411345_webready_content_text.pdf?sequence=1&amp;isAllowed=y</w:t>
        </w:r>
      </w:hyperlink>
      <w:r w:rsidRPr="00A42B46">
        <w:rPr>
          <w:rFonts w:ascii="Times New Roman" w:hAnsi="Times New Roman" w:cs="Times New Roman"/>
        </w:rPr>
        <w:t xml:space="preserve">. Utolsó hozzáférés: 2022. </w:t>
      </w:r>
      <w:r w:rsidR="000645E6" w:rsidRPr="00A42B46">
        <w:rPr>
          <w:rFonts w:ascii="Times New Roman" w:hAnsi="Times New Roman" w:cs="Times New Roman"/>
        </w:rPr>
        <w:t>10</w:t>
      </w:r>
      <w:r w:rsidRPr="00A42B46">
        <w:rPr>
          <w:rFonts w:ascii="Times New Roman" w:hAnsi="Times New Roman" w:cs="Times New Roman"/>
        </w:rPr>
        <w:t>. 31.</w:t>
      </w:r>
    </w:p>
  </w:footnote>
  <w:footnote w:id="211">
    <w:p w14:paraId="428916C9" w14:textId="26F32D2E" w:rsidR="00B1005E" w:rsidRPr="00A42B46" w:rsidRDefault="00B1005E"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A szokásos rövidítéssel: ESAR.</w:t>
      </w:r>
    </w:p>
  </w:footnote>
  <w:footnote w:id="212">
    <w:p w14:paraId="193AAE93" w14:textId="7A3FCCE8" w:rsidR="00B65AB3" w:rsidRPr="00A42B46" w:rsidRDefault="00B65AB3"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Online hozzáférhetőségben is: </w:t>
      </w:r>
      <w:hyperlink r:id="rId7" w:history="1">
        <w:r w:rsidR="00F65490" w:rsidRPr="00A42B46">
          <w:rPr>
            <w:rStyle w:val="Hiperhivatkozs"/>
            <w:rFonts w:ascii="Times New Roman" w:hAnsi="Times New Roman" w:cs="Times New Roman"/>
            <w:color w:val="auto"/>
            <w:u w:val="none"/>
          </w:rPr>
          <w:t>http://real-phd.mtak.hu/726/1/Kormos_Erik_Disszertacio_10.24395_KRE.2018.002_u.pdf</w:t>
        </w:r>
      </w:hyperlink>
      <w:r w:rsidR="00434765" w:rsidRPr="00A42B46">
        <w:rPr>
          <w:rFonts w:ascii="Times New Roman" w:hAnsi="Times New Roman" w:cs="Times New Roman"/>
        </w:rPr>
        <w:t xml:space="preserve">. Utolsó hozzáférés: </w:t>
      </w:r>
      <w:r w:rsidR="00F003F8" w:rsidRPr="00A42B46">
        <w:rPr>
          <w:rFonts w:ascii="Times New Roman" w:hAnsi="Times New Roman" w:cs="Times New Roman"/>
        </w:rPr>
        <w:t>2022. 11. 08.</w:t>
      </w:r>
    </w:p>
  </w:footnote>
  <w:footnote w:id="213">
    <w:p w14:paraId="49697FF6" w14:textId="713DEBE9" w:rsidR="00B967DF" w:rsidRPr="00A42B46" w:rsidRDefault="00B967DF" w:rsidP="00944438">
      <w:pPr>
        <w:pStyle w:val="Lbjegyzetszveg"/>
        <w:jc w:val="both"/>
        <w:rPr>
          <w:rFonts w:ascii="Times New Roman" w:hAnsi="Times New Roman" w:cs="Times New Roman"/>
        </w:rPr>
      </w:pPr>
      <w:r w:rsidRPr="00A42B46">
        <w:rPr>
          <w:rStyle w:val="Lbjegyzet-hivatkozs"/>
          <w:rFonts w:ascii="Times New Roman" w:hAnsi="Times New Roman" w:cs="Times New Roman"/>
        </w:rPr>
        <w:footnoteRef/>
      </w:r>
      <w:r w:rsidRPr="00A42B46">
        <w:rPr>
          <w:rFonts w:ascii="Times New Roman" w:hAnsi="Times New Roman" w:cs="Times New Roman"/>
        </w:rPr>
        <w:t xml:space="preserve">  </w:t>
      </w:r>
      <w:r w:rsidR="00540957" w:rsidRPr="00A42B46">
        <w:rPr>
          <w:rFonts w:ascii="Times New Roman" w:hAnsi="Times New Roman" w:cs="Times New Roman"/>
        </w:rPr>
        <w:t>Online hozzáférhetőségben is</w:t>
      </w:r>
      <w:r w:rsidR="00115350" w:rsidRPr="00A42B46">
        <w:rPr>
          <w:rFonts w:ascii="Times New Roman" w:hAnsi="Times New Roman" w:cs="Times New Roman"/>
        </w:rPr>
        <w:t xml:space="preserve">: </w:t>
      </w:r>
      <w:hyperlink r:id="rId8" w:anchor="%C3%9CDV%C3%96ZL%C3%89SEK%20%C3%89S%20BEVEZET%C3%89S. Eredeti" w:history="1">
        <w:r w:rsidR="00ED1C12" w:rsidRPr="00A42B46">
          <w:rPr>
            <w:rStyle w:val="Hiperhivatkozs"/>
            <w:rFonts w:ascii="Times New Roman" w:hAnsi="Times New Roman" w:cs="Times New Roman"/>
            <w:color w:val="auto"/>
            <w:u w:val="none"/>
          </w:rPr>
          <w:t>http://mek.niif.hu/00100/00188/html/6galata.htm#%C3%9CDV%C3%96ZL%C3%89SEK%20%C3%89S%20BEVEZET%C3%89S. Eredeti</w:t>
        </w:r>
      </w:hyperlink>
      <w:r w:rsidR="00CB777C" w:rsidRPr="00A42B46">
        <w:rPr>
          <w:rFonts w:ascii="Times New Roman" w:hAnsi="Times New Roman" w:cs="Times New Roman"/>
        </w:rPr>
        <w:t xml:space="preserve"> kiadás: </w:t>
      </w:r>
      <w:r w:rsidRPr="00A42B46">
        <w:rPr>
          <w:rFonts w:ascii="Times New Roman" w:hAnsi="Times New Roman" w:cs="Times New Roman"/>
        </w:rPr>
        <w:t xml:space="preserve">John J. </w:t>
      </w:r>
      <w:r w:rsidRPr="00A42B46">
        <w:rPr>
          <w:rFonts w:ascii="Times New Roman" w:hAnsi="Times New Roman" w:cs="Times New Roman"/>
          <w:i/>
          <w:iCs/>
        </w:rPr>
        <w:t>Pilch</w:t>
      </w:r>
      <w:r w:rsidRPr="00A42B46">
        <w:rPr>
          <w:rFonts w:ascii="Times New Roman" w:hAnsi="Times New Roman" w:cs="Times New Roman"/>
        </w:rPr>
        <w:t>, Galatians and Romans, Collegeville Bible Commentary, 6</w:t>
      </w:r>
      <w:r w:rsidR="00540957" w:rsidRPr="00A42B46">
        <w:rPr>
          <w:rFonts w:ascii="Times New Roman" w:hAnsi="Times New Roman" w:cs="Times New Roman"/>
        </w:rPr>
        <w:t>.,</w:t>
      </w:r>
      <w:r w:rsidRPr="00A42B46">
        <w:rPr>
          <w:rFonts w:ascii="Times New Roman" w:hAnsi="Times New Roman" w:cs="Times New Roman"/>
        </w:rPr>
        <w:t xml:space="preserve"> The Liturgical Press, Collegeville, Minnesota, 1983.</w:t>
      </w:r>
    </w:p>
  </w:footnote>
  <w:footnote w:id="214">
    <w:p w14:paraId="22185A4E" w14:textId="114E7AAF" w:rsidR="00E154F7" w:rsidRPr="00580A70" w:rsidRDefault="00E154F7" w:rsidP="00C75C02">
      <w:pPr>
        <w:pStyle w:val="Nincstrkz"/>
        <w:jc w:val="both"/>
        <w:rPr>
          <w:color w:val="auto"/>
        </w:rPr>
      </w:pPr>
      <w:r w:rsidRPr="00A42B46">
        <w:rPr>
          <w:rStyle w:val="Lbjegyzet-hivatkozs"/>
          <w:color w:val="auto"/>
        </w:rPr>
        <w:footnoteRef/>
      </w:r>
      <w:r w:rsidRPr="00A42B46">
        <w:rPr>
          <w:color w:val="auto"/>
        </w:rPr>
        <w:t xml:space="preserve">  Vö. ehhez G. W. </w:t>
      </w:r>
      <w:r w:rsidRPr="00A42B46">
        <w:rPr>
          <w:i/>
          <w:iCs/>
          <w:color w:val="auto"/>
        </w:rPr>
        <w:t>Bowersock</w:t>
      </w:r>
      <w:r w:rsidRPr="00A42B46">
        <w:rPr>
          <w:color w:val="auto"/>
        </w:rPr>
        <w:t xml:space="preserve">, </w:t>
      </w:r>
      <w:r w:rsidRPr="00A42B46">
        <w:rPr>
          <w:i/>
          <w:iCs/>
          <w:color w:val="auto"/>
          <w:lang w:val="en-US"/>
        </w:rPr>
        <w:t xml:space="preserve">The Social </w:t>
      </w:r>
      <w:r w:rsidRPr="00580A70">
        <w:rPr>
          <w:i/>
          <w:iCs/>
          <w:color w:val="auto"/>
          <w:lang w:val="en-US"/>
        </w:rPr>
        <w:t>and Economic History of the Roman Empire</w:t>
      </w:r>
      <w:r w:rsidRPr="00580A70">
        <w:rPr>
          <w:color w:val="auto"/>
          <w:lang w:val="en-US"/>
        </w:rPr>
        <w:t xml:space="preserve"> by Michael Ivanovitch Rostovtzeff, Daedalus 103,1 (1974), 15–23.</w:t>
      </w:r>
    </w:p>
  </w:footnote>
  <w:footnote w:id="215">
    <w:p w14:paraId="604658CB" w14:textId="518F4890" w:rsidR="00E154F7" w:rsidRPr="00A42B46" w:rsidRDefault="00E154F7" w:rsidP="00944438">
      <w:pPr>
        <w:pStyle w:val="Lbjegyzetszveg"/>
        <w:jc w:val="both"/>
        <w:rPr>
          <w:rFonts w:ascii="Times New Roman" w:hAnsi="Times New Roman" w:cs="Times New Roman"/>
        </w:rPr>
      </w:pPr>
      <w:r w:rsidRPr="00580A70">
        <w:rPr>
          <w:rStyle w:val="Lbjegyzet-hivatkozs"/>
          <w:rFonts w:ascii="Times New Roman" w:hAnsi="Times New Roman" w:cs="Times New Roman"/>
        </w:rPr>
        <w:footnoteRef/>
      </w:r>
      <w:r w:rsidRPr="00580A70">
        <w:rPr>
          <w:rFonts w:ascii="Times New Roman" w:hAnsi="Times New Roman" w:cs="Times New Roman"/>
        </w:rPr>
        <w:t xml:space="preserve">  Néhány további kiegészítéssel és pontosítással l. ehhez uő. (= A</w:t>
      </w:r>
      <w:r w:rsidR="006D2DC0" w:rsidRPr="00580A70">
        <w:rPr>
          <w:rFonts w:ascii="Times New Roman" w:hAnsi="Times New Roman" w:cs="Times New Roman"/>
        </w:rPr>
        <w:t>rjan</w:t>
      </w:r>
      <w:r w:rsidRPr="00580A70">
        <w:rPr>
          <w:rFonts w:ascii="Times New Roman" w:hAnsi="Times New Roman" w:cs="Times New Roman"/>
        </w:rPr>
        <w:t xml:space="preserve"> </w:t>
      </w:r>
      <w:r w:rsidRPr="00580A70">
        <w:rPr>
          <w:rFonts w:ascii="Times New Roman" w:hAnsi="Times New Roman" w:cs="Times New Roman"/>
          <w:i/>
          <w:iCs/>
        </w:rPr>
        <w:t>Zuiderhoek</w:t>
      </w:r>
      <w:r w:rsidRPr="00580A70">
        <w:rPr>
          <w:rFonts w:ascii="Times New Roman" w:hAnsi="Times New Roman" w:cs="Times New Roman"/>
        </w:rPr>
        <w:t>), Oligarchs and Benefactors. Elite Demography and Euergetism in the Greek East o</w:t>
      </w:r>
      <w:r w:rsidRPr="00A42B46">
        <w:rPr>
          <w:rFonts w:ascii="Times New Roman" w:hAnsi="Times New Roman" w:cs="Times New Roman"/>
        </w:rPr>
        <w:t>f the Roman Empire. In: Onno M. van Nijf–Richard Alston (szerk.), Political Culture in the Greek City after the Classical Age, Peeters, Leuven–Paris–Walpole, Ma</w:t>
      </w:r>
      <w:r w:rsidR="006D2DC0" w:rsidRPr="00A42B46">
        <w:rPr>
          <w:rFonts w:ascii="Times New Roman" w:hAnsi="Times New Roman" w:cs="Times New Roman"/>
        </w:rPr>
        <w:t>[ssachuesetts]</w:t>
      </w:r>
      <w:r w:rsidRPr="00A42B46">
        <w:rPr>
          <w:rFonts w:ascii="Times New Roman" w:hAnsi="Times New Roman" w:cs="Times New Roman"/>
        </w:rPr>
        <w:t xml:space="preserve"> 2011; 185–195 (Ch. 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8F"/>
    <w:rsid w:val="00000941"/>
    <w:rsid w:val="00001943"/>
    <w:rsid w:val="00002163"/>
    <w:rsid w:val="00002B27"/>
    <w:rsid w:val="00002F82"/>
    <w:rsid w:val="00003029"/>
    <w:rsid w:val="00003C22"/>
    <w:rsid w:val="00004D16"/>
    <w:rsid w:val="00005EA3"/>
    <w:rsid w:val="000062EF"/>
    <w:rsid w:val="0000659C"/>
    <w:rsid w:val="00006FF9"/>
    <w:rsid w:val="00007761"/>
    <w:rsid w:val="00007B58"/>
    <w:rsid w:val="000100C2"/>
    <w:rsid w:val="00010152"/>
    <w:rsid w:val="00010C9C"/>
    <w:rsid w:val="00010D83"/>
    <w:rsid w:val="00011366"/>
    <w:rsid w:val="00011B66"/>
    <w:rsid w:val="00012636"/>
    <w:rsid w:val="00012DEE"/>
    <w:rsid w:val="00013156"/>
    <w:rsid w:val="0001381A"/>
    <w:rsid w:val="00013CA3"/>
    <w:rsid w:val="00013E63"/>
    <w:rsid w:val="0001405A"/>
    <w:rsid w:val="0001459B"/>
    <w:rsid w:val="00014D12"/>
    <w:rsid w:val="0001642B"/>
    <w:rsid w:val="000168CE"/>
    <w:rsid w:val="00016FAD"/>
    <w:rsid w:val="00017BB8"/>
    <w:rsid w:val="000205ED"/>
    <w:rsid w:val="000210A4"/>
    <w:rsid w:val="0002125F"/>
    <w:rsid w:val="00021BB5"/>
    <w:rsid w:val="000220BC"/>
    <w:rsid w:val="000229F8"/>
    <w:rsid w:val="00023DA2"/>
    <w:rsid w:val="00024994"/>
    <w:rsid w:val="000267E9"/>
    <w:rsid w:val="00027BFB"/>
    <w:rsid w:val="000301EB"/>
    <w:rsid w:val="00030859"/>
    <w:rsid w:val="00030AC0"/>
    <w:rsid w:val="0003211F"/>
    <w:rsid w:val="0003225B"/>
    <w:rsid w:val="00032790"/>
    <w:rsid w:val="000332A1"/>
    <w:rsid w:val="0003385C"/>
    <w:rsid w:val="00033B12"/>
    <w:rsid w:val="00033B8B"/>
    <w:rsid w:val="0003436A"/>
    <w:rsid w:val="00034EF5"/>
    <w:rsid w:val="00035289"/>
    <w:rsid w:val="00035CA4"/>
    <w:rsid w:val="000368EB"/>
    <w:rsid w:val="000379DD"/>
    <w:rsid w:val="0004087D"/>
    <w:rsid w:val="00040CD0"/>
    <w:rsid w:val="00041B93"/>
    <w:rsid w:val="00041BF3"/>
    <w:rsid w:val="00042081"/>
    <w:rsid w:val="000422B2"/>
    <w:rsid w:val="000428E9"/>
    <w:rsid w:val="0004326B"/>
    <w:rsid w:val="00044984"/>
    <w:rsid w:val="00045E99"/>
    <w:rsid w:val="00045F57"/>
    <w:rsid w:val="00046105"/>
    <w:rsid w:val="000473DB"/>
    <w:rsid w:val="00050164"/>
    <w:rsid w:val="00050354"/>
    <w:rsid w:val="00050842"/>
    <w:rsid w:val="00051476"/>
    <w:rsid w:val="000536C8"/>
    <w:rsid w:val="00053C7B"/>
    <w:rsid w:val="0005426E"/>
    <w:rsid w:val="00054798"/>
    <w:rsid w:val="000548A2"/>
    <w:rsid w:val="00055E59"/>
    <w:rsid w:val="000561CE"/>
    <w:rsid w:val="000567DF"/>
    <w:rsid w:val="000571EC"/>
    <w:rsid w:val="000576F1"/>
    <w:rsid w:val="000577ED"/>
    <w:rsid w:val="00060402"/>
    <w:rsid w:val="00060653"/>
    <w:rsid w:val="0006099D"/>
    <w:rsid w:val="00060C8A"/>
    <w:rsid w:val="00060E71"/>
    <w:rsid w:val="000624ED"/>
    <w:rsid w:val="0006276E"/>
    <w:rsid w:val="00062C56"/>
    <w:rsid w:val="00062CC5"/>
    <w:rsid w:val="00063467"/>
    <w:rsid w:val="000645E6"/>
    <w:rsid w:val="000672DE"/>
    <w:rsid w:val="00070856"/>
    <w:rsid w:val="0007120A"/>
    <w:rsid w:val="000713C6"/>
    <w:rsid w:val="000718F1"/>
    <w:rsid w:val="00073944"/>
    <w:rsid w:val="00076AA2"/>
    <w:rsid w:val="00077430"/>
    <w:rsid w:val="00077E6A"/>
    <w:rsid w:val="00077EA3"/>
    <w:rsid w:val="00077F83"/>
    <w:rsid w:val="00080365"/>
    <w:rsid w:val="00080C95"/>
    <w:rsid w:val="000811E6"/>
    <w:rsid w:val="00081DA5"/>
    <w:rsid w:val="0008225F"/>
    <w:rsid w:val="000828FD"/>
    <w:rsid w:val="00083255"/>
    <w:rsid w:val="00083F94"/>
    <w:rsid w:val="00084B55"/>
    <w:rsid w:val="00084C56"/>
    <w:rsid w:val="0008648F"/>
    <w:rsid w:val="0008764F"/>
    <w:rsid w:val="00090207"/>
    <w:rsid w:val="000906AC"/>
    <w:rsid w:val="0009132E"/>
    <w:rsid w:val="00091890"/>
    <w:rsid w:val="0009219A"/>
    <w:rsid w:val="0009350B"/>
    <w:rsid w:val="000949D6"/>
    <w:rsid w:val="00095860"/>
    <w:rsid w:val="00095D39"/>
    <w:rsid w:val="00095DB7"/>
    <w:rsid w:val="000964A7"/>
    <w:rsid w:val="000969D5"/>
    <w:rsid w:val="00096E9D"/>
    <w:rsid w:val="000A0352"/>
    <w:rsid w:val="000A1891"/>
    <w:rsid w:val="000A1F03"/>
    <w:rsid w:val="000A2518"/>
    <w:rsid w:val="000A27AF"/>
    <w:rsid w:val="000A2DA3"/>
    <w:rsid w:val="000A3EC9"/>
    <w:rsid w:val="000A43FA"/>
    <w:rsid w:val="000A4431"/>
    <w:rsid w:val="000A46DD"/>
    <w:rsid w:val="000A4EDE"/>
    <w:rsid w:val="000A4F31"/>
    <w:rsid w:val="000A5305"/>
    <w:rsid w:val="000A5A03"/>
    <w:rsid w:val="000A71C6"/>
    <w:rsid w:val="000A798A"/>
    <w:rsid w:val="000B050A"/>
    <w:rsid w:val="000B0F9B"/>
    <w:rsid w:val="000B1511"/>
    <w:rsid w:val="000B15D2"/>
    <w:rsid w:val="000B15EC"/>
    <w:rsid w:val="000B1A48"/>
    <w:rsid w:val="000B1FEB"/>
    <w:rsid w:val="000B2D47"/>
    <w:rsid w:val="000B2E39"/>
    <w:rsid w:val="000B364B"/>
    <w:rsid w:val="000B3779"/>
    <w:rsid w:val="000B3784"/>
    <w:rsid w:val="000B3D2A"/>
    <w:rsid w:val="000B42D0"/>
    <w:rsid w:val="000B4713"/>
    <w:rsid w:val="000B4893"/>
    <w:rsid w:val="000B4C4E"/>
    <w:rsid w:val="000B5788"/>
    <w:rsid w:val="000B676D"/>
    <w:rsid w:val="000B67F1"/>
    <w:rsid w:val="000B6805"/>
    <w:rsid w:val="000B6BF1"/>
    <w:rsid w:val="000B7FF2"/>
    <w:rsid w:val="000C0620"/>
    <w:rsid w:val="000C0F1F"/>
    <w:rsid w:val="000C18B6"/>
    <w:rsid w:val="000C39C3"/>
    <w:rsid w:val="000C3C78"/>
    <w:rsid w:val="000C50A0"/>
    <w:rsid w:val="000C5525"/>
    <w:rsid w:val="000C5BA3"/>
    <w:rsid w:val="000C5D02"/>
    <w:rsid w:val="000C645A"/>
    <w:rsid w:val="000C6672"/>
    <w:rsid w:val="000C66A8"/>
    <w:rsid w:val="000C6F26"/>
    <w:rsid w:val="000C717B"/>
    <w:rsid w:val="000C7C1F"/>
    <w:rsid w:val="000D0D87"/>
    <w:rsid w:val="000D0E6B"/>
    <w:rsid w:val="000D12A7"/>
    <w:rsid w:val="000D1F79"/>
    <w:rsid w:val="000D362E"/>
    <w:rsid w:val="000D3BE6"/>
    <w:rsid w:val="000D43F6"/>
    <w:rsid w:val="000D5279"/>
    <w:rsid w:val="000D53EE"/>
    <w:rsid w:val="000D5CE8"/>
    <w:rsid w:val="000D7311"/>
    <w:rsid w:val="000E27B5"/>
    <w:rsid w:val="000E3767"/>
    <w:rsid w:val="000E384F"/>
    <w:rsid w:val="000E3BB9"/>
    <w:rsid w:val="000E3F0B"/>
    <w:rsid w:val="000E3FBB"/>
    <w:rsid w:val="000E5D5B"/>
    <w:rsid w:val="000E650C"/>
    <w:rsid w:val="000F194A"/>
    <w:rsid w:val="000F1C96"/>
    <w:rsid w:val="000F284F"/>
    <w:rsid w:val="000F2ACE"/>
    <w:rsid w:val="000F2DE2"/>
    <w:rsid w:val="000F3F9A"/>
    <w:rsid w:val="000F40C4"/>
    <w:rsid w:val="000F41BE"/>
    <w:rsid w:val="000F5230"/>
    <w:rsid w:val="000F5383"/>
    <w:rsid w:val="000F55E8"/>
    <w:rsid w:val="000F5873"/>
    <w:rsid w:val="000F5BA6"/>
    <w:rsid w:val="000F6596"/>
    <w:rsid w:val="000F675D"/>
    <w:rsid w:val="000F6FEE"/>
    <w:rsid w:val="000F7135"/>
    <w:rsid w:val="000F7C98"/>
    <w:rsid w:val="00100354"/>
    <w:rsid w:val="00101111"/>
    <w:rsid w:val="00101478"/>
    <w:rsid w:val="00101607"/>
    <w:rsid w:val="00101612"/>
    <w:rsid w:val="001020EB"/>
    <w:rsid w:val="0010217C"/>
    <w:rsid w:val="001025E2"/>
    <w:rsid w:val="00102D0B"/>
    <w:rsid w:val="00103030"/>
    <w:rsid w:val="00103BAF"/>
    <w:rsid w:val="00103DDF"/>
    <w:rsid w:val="00103DFC"/>
    <w:rsid w:val="00106584"/>
    <w:rsid w:val="001079FD"/>
    <w:rsid w:val="00107D9A"/>
    <w:rsid w:val="001107D1"/>
    <w:rsid w:val="00111FAC"/>
    <w:rsid w:val="00112DE0"/>
    <w:rsid w:val="0011348B"/>
    <w:rsid w:val="001135AB"/>
    <w:rsid w:val="001149AD"/>
    <w:rsid w:val="00115350"/>
    <w:rsid w:val="001153CC"/>
    <w:rsid w:val="00115F33"/>
    <w:rsid w:val="0011634B"/>
    <w:rsid w:val="001167E3"/>
    <w:rsid w:val="00116FCA"/>
    <w:rsid w:val="0011710A"/>
    <w:rsid w:val="001171D4"/>
    <w:rsid w:val="00117418"/>
    <w:rsid w:val="001176C8"/>
    <w:rsid w:val="00121076"/>
    <w:rsid w:val="001213B5"/>
    <w:rsid w:val="00121620"/>
    <w:rsid w:val="00121716"/>
    <w:rsid w:val="00121D7A"/>
    <w:rsid w:val="001224CF"/>
    <w:rsid w:val="00122C09"/>
    <w:rsid w:val="001243CE"/>
    <w:rsid w:val="0012450B"/>
    <w:rsid w:val="00124BF5"/>
    <w:rsid w:val="00124DF0"/>
    <w:rsid w:val="00125384"/>
    <w:rsid w:val="00125BE1"/>
    <w:rsid w:val="001264B6"/>
    <w:rsid w:val="00126708"/>
    <w:rsid w:val="00126DB2"/>
    <w:rsid w:val="0012702C"/>
    <w:rsid w:val="001270E7"/>
    <w:rsid w:val="00127B95"/>
    <w:rsid w:val="00127F7B"/>
    <w:rsid w:val="00130E0A"/>
    <w:rsid w:val="0013130A"/>
    <w:rsid w:val="00131691"/>
    <w:rsid w:val="00132DEC"/>
    <w:rsid w:val="00132EAF"/>
    <w:rsid w:val="00133761"/>
    <w:rsid w:val="00133BF7"/>
    <w:rsid w:val="00134313"/>
    <w:rsid w:val="00134590"/>
    <w:rsid w:val="001347FC"/>
    <w:rsid w:val="00135700"/>
    <w:rsid w:val="00135DD3"/>
    <w:rsid w:val="001365EB"/>
    <w:rsid w:val="00136889"/>
    <w:rsid w:val="00136BA6"/>
    <w:rsid w:val="0014077F"/>
    <w:rsid w:val="001408C9"/>
    <w:rsid w:val="00140C49"/>
    <w:rsid w:val="00141114"/>
    <w:rsid w:val="001412E8"/>
    <w:rsid w:val="0014172E"/>
    <w:rsid w:val="00141A10"/>
    <w:rsid w:val="00141B93"/>
    <w:rsid w:val="00141EFE"/>
    <w:rsid w:val="00141F88"/>
    <w:rsid w:val="00142242"/>
    <w:rsid w:val="00142274"/>
    <w:rsid w:val="00143786"/>
    <w:rsid w:val="00143DA4"/>
    <w:rsid w:val="00144263"/>
    <w:rsid w:val="001475C4"/>
    <w:rsid w:val="00147D8F"/>
    <w:rsid w:val="0015038E"/>
    <w:rsid w:val="001505AD"/>
    <w:rsid w:val="001506A8"/>
    <w:rsid w:val="00151562"/>
    <w:rsid w:val="00151918"/>
    <w:rsid w:val="00152254"/>
    <w:rsid w:val="00152B77"/>
    <w:rsid w:val="00152C79"/>
    <w:rsid w:val="00153175"/>
    <w:rsid w:val="001547DA"/>
    <w:rsid w:val="00154A3A"/>
    <w:rsid w:val="0015586F"/>
    <w:rsid w:val="00155DFB"/>
    <w:rsid w:val="0015689E"/>
    <w:rsid w:val="00156AB8"/>
    <w:rsid w:val="00161A77"/>
    <w:rsid w:val="00162E0F"/>
    <w:rsid w:val="00162E79"/>
    <w:rsid w:val="00163017"/>
    <w:rsid w:val="001635E6"/>
    <w:rsid w:val="00164BFD"/>
    <w:rsid w:val="001656A6"/>
    <w:rsid w:val="00165B4E"/>
    <w:rsid w:val="0016680A"/>
    <w:rsid w:val="0016681F"/>
    <w:rsid w:val="001672B0"/>
    <w:rsid w:val="001672D2"/>
    <w:rsid w:val="00167C5F"/>
    <w:rsid w:val="00171980"/>
    <w:rsid w:val="00172598"/>
    <w:rsid w:val="001725A9"/>
    <w:rsid w:val="001727B8"/>
    <w:rsid w:val="00172F9E"/>
    <w:rsid w:val="001734DE"/>
    <w:rsid w:val="00173CA2"/>
    <w:rsid w:val="00174435"/>
    <w:rsid w:val="00174CE6"/>
    <w:rsid w:val="001755A7"/>
    <w:rsid w:val="00175E3C"/>
    <w:rsid w:val="001766FA"/>
    <w:rsid w:val="001768E3"/>
    <w:rsid w:val="00176BEF"/>
    <w:rsid w:val="00176EC7"/>
    <w:rsid w:val="00177118"/>
    <w:rsid w:val="0017723E"/>
    <w:rsid w:val="001776C2"/>
    <w:rsid w:val="001777BC"/>
    <w:rsid w:val="00177836"/>
    <w:rsid w:val="001808CA"/>
    <w:rsid w:val="00181A3D"/>
    <w:rsid w:val="00181C1A"/>
    <w:rsid w:val="001822AE"/>
    <w:rsid w:val="00182507"/>
    <w:rsid w:val="00183E70"/>
    <w:rsid w:val="001847B4"/>
    <w:rsid w:val="00184B42"/>
    <w:rsid w:val="001852C3"/>
    <w:rsid w:val="00185AD2"/>
    <w:rsid w:val="00185FAD"/>
    <w:rsid w:val="001865DC"/>
    <w:rsid w:val="001866E3"/>
    <w:rsid w:val="0019098B"/>
    <w:rsid w:val="00190A7B"/>
    <w:rsid w:val="00191B4C"/>
    <w:rsid w:val="00192333"/>
    <w:rsid w:val="001929F4"/>
    <w:rsid w:val="001931B2"/>
    <w:rsid w:val="00193254"/>
    <w:rsid w:val="00193266"/>
    <w:rsid w:val="00193BB6"/>
    <w:rsid w:val="00193DD5"/>
    <w:rsid w:val="00194E2E"/>
    <w:rsid w:val="001960F2"/>
    <w:rsid w:val="001965DC"/>
    <w:rsid w:val="00197353"/>
    <w:rsid w:val="00197A0F"/>
    <w:rsid w:val="001A0C6A"/>
    <w:rsid w:val="001A10B2"/>
    <w:rsid w:val="001A11E2"/>
    <w:rsid w:val="001A1E8F"/>
    <w:rsid w:val="001A1F4D"/>
    <w:rsid w:val="001A3091"/>
    <w:rsid w:val="001A30D3"/>
    <w:rsid w:val="001A39A9"/>
    <w:rsid w:val="001A3B68"/>
    <w:rsid w:val="001A3C1B"/>
    <w:rsid w:val="001A3C7C"/>
    <w:rsid w:val="001A5503"/>
    <w:rsid w:val="001A569A"/>
    <w:rsid w:val="001A59DD"/>
    <w:rsid w:val="001A7253"/>
    <w:rsid w:val="001A7541"/>
    <w:rsid w:val="001A7819"/>
    <w:rsid w:val="001B11E3"/>
    <w:rsid w:val="001B123C"/>
    <w:rsid w:val="001B15F7"/>
    <w:rsid w:val="001B17F7"/>
    <w:rsid w:val="001B1D6B"/>
    <w:rsid w:val="001B1F2F"/>
    <w:rsid w:val="001B2332"/>
    <w:rsid w:val="001B2404"/>
    <w:rsid w:val="001B26A2"/>
    <w:rsid w:val="001B27F4"/>
    <w:rsid w:val="001B2E4C"/>
    <w:rsid w:val="001B351E"/>
    <w:rsid w:val="001B3958"/>
    <w:rsid w:val="001B3EAC"/>
    <w:rsid w:val="001B4B11"/>
    <w:rsid w:val="001B4DEE"/>
    <w:rsid w:val="001B5220"/>
    <w:rsid w:val="001B5800"/>
    <w:rsid w:val="001B629D"/>
    <w:rsid w:val="001B6A65"/>
    <w:rsid w:val="001C0EBD"/>
    <w:rsid w:val="001C10BF"/>
    <w:rsid w:val="001C1309"/>
    <w:rsid w:val="001C2D5E"/>
    <w:rsid w:val="001C3115"/>
    <w:rsid w:val="001C3F94"/>
    <w:rsid w:val="001C42DB"/>
    <w:rsid w:val="001C4AE4"/>
    <w:rsid w:val="001C54F3"/>
    <w:rsid w:val="001C56E2"/>
    <w:rsid w:val="001C5D68"/>
    <w:rsid w:val="001C6ABC"/>
    <w:rsid w:val="001C7524"/>
    <w:rsid w:val="001C7B17"/>
    <w:rsid w:val="001D0638"/>
    <w:rsid w:val="001D203D"/>
    <w:rsid w:val="001D3810"/>
    <w:rsid w:val="001D42C5"/>
    <w:rsid w:val="001D48AF"/>
    <w:rsid w:val="001D4E44"/>
    <w:rsid w:val="001D4E96"/>
    <w:rsid w:val="001D56E3"/>
    <w:rsid w:val="001D629D"/>
    <w:rsid w:val="001D63FD"/>
    <w:rsid w:val="001D66AF"/>
    <w:rsid w:val="001D7CCF"/>
    <w:rsid w:val="001E10F9"/>
    <w:rsid w:val="001E173E"/>
    <w:rsid w:val="001E1E53"/>
    <w:rsid w:val="001E21DA"/>
    <w:rsid w:val="001E2B86"/>
    <w:rsid w:val="001E34A7"/>
    <w:rsid w:val="001E3A39"/>
    <w:rsid w:val="001E43BC"/>
    <w:rsid w:val="001E46CB"/>
    <w:rsid w:val="001E5262"/>
    <w:rsid w:val="001E5783"/>
    <w:rsid w:val="001E5A20"/>
    <w:rsid w:val="001E646F"/>
    <w:rsid w:val="001E6B29"/>
    <w:rsid w:val="001E6D28"/>
    <w:rsid w:val="001E7786"/>
    <w:rsid w:val="001F000C"/>
    <w:rsid w:val="001F0C1E"/>
    <w:rsid w:val="001F122F"/>
    <w:rsid w:val="001F1248"/>
    <w:rsid w:val="001F1EF4"/>
    <w:rsid w:val="001F1FCE"/>
    <w:rsid w:val="001F22E8"/>
    <w:rsid w:val="001F25A6"/>
    <w:rsid w:val="001F2823"/>
    <w:rsid w:val="001F35DA"/>
    <w:rsid w:val="001F3AD1"/>
    <w:rsid w:val="001F3DAC"/>
    <w:rsid w:val="001F3FAE"/>
    <w:rsid w:val="001F450C"/>
    <w:rsid w:val="001F4892"/>
    <w:rsid w:val="001F50ED"/>
    <w:rsid w:val="001F5224"/>
    <w:rsid w:val="001F553F"/>
    <w:rsid w:val="001F57F4"/>
    <w:rsid w:val="001F5897"/>
    <w:rsid w:val="001F6FC2"/>
    <w:rsid w:val="001F7022"/>
    <w:rsid w:val="001F783E"/>
    <w:rsid w:val="002013AD"/>
    <w:rsid w:val="00201400"/>
    <w:rsid w:val="0020150E"/>
    <w:rsid w:val="00203925"/>
    <w:rsid w:val="00204930"/>
    <w:rsid w:val="00204DB8"/>
    <w:rsid w:val="0020504E"/>
    <w:rsid w:val="0020558D"/>
    <w:rsid w:val="0020591A"/>
    <w:rsid w:val="00206519"/>
    <w:rsid w:val="00207F07"/>
    <w:rsid w:val="00210150"/>
    <w:rsid w:val="0021024D"/>
    <w:rsid w:val="00210DF2"/>
    <w:rsid w:val="00210FBB"/>
    <w:rsid w:val="0021162F"/>
    <w:rsid w:val="00211714"/>
    <w:rsid w:val="00214549"/>
    <w:rsid w:val="00214BD6"/>
    <w:rsid w:val="0021521C"/>
    <w:rsid w:val="00216749"/>
    <w:rsid w:val="00216FEB"/>
    <w:rsid w:val="00217377"/>
    <w:rsid w:val="00217839"/>
    <w:rsid w:val="002178A7"/>
    <w:rsid w:val="00217977"/>
    <w:rsid w:val="00217B25"/>
    <w:rsid w:val="00220299"/>
    <w:rsid w:val="002203EC"/>
    <w:rsid w:val="002208AF"/>
    <w:rsid w:val="00220ABF"/>
    <w:rsid w:val="00220FEA"/>
    <w:rsid w:val="00221036"/>
    <w:rsid w:val="00221897"/>
    <w:rsid w:val="0022249F"/>
    <w:rsid w:val="002227C6"/>
    <w:rsid w:val="002233BE"/>
    <w:rsid w:val="002236E4"/>
    <w:rsid w:val="002239BF"/>
    <w:rsid w:val="00223F9C"/>
    <w:rsid w:val="0022442F"/>
    <w:rsid w:val="002249EB"/>
    <w:rsid w:val="00224EE3"/>
    <w:rsid w:val="002264A3"/>
    <w:rsid w:val="002269E7"/>
    <w:rsid w:val="0022703B"/>
    <w:rsid w:val="00230390"/>
    <w:rsid w:val="00231CB8"/>
    <w:rsid w:val="00232E7F"/>
    <w:rsid w:val="002330B8"/>
    <w:rsid w:val="00233E84"/>
    <w:rsid w:val="00234081"/>
    <w:rsid w:val="0023506C"/>
    <w:rsid w:val="00235C93"/>
    <w:rsid w:val="002363D9"/>
    <w:rsid w:val="002363EA"/>
    <w:rsid w:val="00236ADF"/>
    <w:rsid w:val="00237367"/>
    <w:rsid w:val="00237B2C"/>
    <w:rsid w:val="00237D24"/>
    <w:rsid w:val="00240982"/>
    <w:rsid w:val="00240FF8"/>
    <w:rsid w:val="00241820"/>
    <w:rsid w:val="00241B32"/>
    <w:rsid w:val="00242D3E"/>
    <w:rsid w:val="00242F0A"/>
    <w:rsid w:val="00243593"/>
    <w:rsid w:val="002435C9"/>
    <w:rsid w:val="00243F2E"/>
    <w:rsid w:val="00244282"/>
    <w:rsid w:val="002458A9"/>
    <w:rsid w:val="0024659E"/>
    <w:rsid w:val="00246887"/>
    <w:rsid w:val="00246A1A"/>
    <w:rsid w:val="002470E2"/>
    <w:rsid w:val="0025040C"/>
    <w:rsid w:val="0025145B"/>
    <w:rsid w:val="002515E0"/>
    <w:rsid w:val="00251C87"/>
    <w:rsid w:val="00252B4F"/>
    <w:rsid w:val="0025365F"/>
    <w:rsid w:val="00253B42"/>
    <w:rsid w:val="00253EC3"/>
    <w:rsid w:val="002544E6"/>
    <w:rsid w:val="00254B28"/>
    <w:rsid w:val="00255161"/>
    <w:rsid w:val="0025580B"/>
    <w:rsid w:val="00255943"/>
    <w:rsid w:val="002566F6"/>
    <w:rsid w:val="00256A26"/>
    <w:rsid w:val="00257540"/>
    <w:rsid w:val="002601A8"/>
    <w:rsid w:val="00260568"/>
    <w:rsid w:val="00260EC8"/>
    <w:rsid w:val="002618F7"/>
    <w:rsid w:val="00261F95"/>
    <w:rsid w:val="00263037"/>
    <w:rsid w:val="0026305B"/>
    <w:rsid w:val="002634A6"/>
    <w:rsid w:val="0026370C"/>
    <w:rsid w:val="00263D63"/>
    <w:rsid w:val="00263E28"/>
    <w:rsid w:val="00263F1D"/>
    <w:rsid w:val="00264062"/>
    <w:rsid w:val="002645D4"/>
    <w:rsid w:val="00264C0D"/>
    <w:rsid w:val="00266518"/>
    <w:rsid w:val="00266731"/>
    <w:rsid w:val="00266A89"/>
    <w:rsid w:val="00266F0A"/>
    <w:rsid w:val="00266F1A"/>
    <w:rsid w:val="0027008D"/>
    <w:rsid w:val="002707C2"/>
    <w:rsid w:val="00272BBF"/>
    <w:rsid w:val="00272C04"/>
    <w:rsid w:val="002734F6"/>
    <w:rsid w:val="00273597"/>
    <w:rsid w:val="00274F9F"/>
    <w:rsid w:val="00275704"/>
    <w:rsid w:val="00275D02"/>
    <w:rsid w:val="0027637C"/>
    <w:rsid w:val="002763FB"/>
    <w:rsid w:val="00276CD2"/>
    <w:rsid w:val="00277763"/>
    <w:rsid w:val="00280CD2"/>
    <w:rsid w:val="00281A10"/>
    <w:rsid w:val="00282A7F"/>
    <w:rsid w:val="0028343A"/>
    <w:rsid w:val="00284416"/>
    <w:rsid w:val="00285B2A"/>
    <w:rsid w:val="002868D0"/>
    <w:rsid w:val="00286ABE"/>
    <w:rsid w:val="00287042"/>
    <w:rsid w:val="0028782B"/>
    <w:rsid w:val="00287F70"/>
    <w:rsid w:val="00287FB4"/>
    <w:rsid w:val="00290039"/>
    <w:rsid w:val="0029133B"/>
    <w:rsid w:val="00291480"/>
    <w:rsid w:val="00291948"/>
    <w:rsid w:val="00291B0E"/>
    <w:rsid w:val="00292ED6"/>
    <w:rsid w:val="00293059"/>
    <w:rsid w:val="00293F0F"/>
    <w:rsid w:val="002941A7"/>
    <w:rsid w:val="0029456F"/>
    <w:rsid w:val="002945AA"/>
    <w:rsid w:val="00294D5D"/>
    <w:rsid w:val="0029538D"/>
    <w:rsid w:val="00295A90"/>
    <w:rsid w:val="00296621"/>
    <w:rsid w:val="00297F4B"/>
    <w:rsid w:val="002A04A3"/>
    <w:rsid w:val="002A0B92"/>
    <w:rsid w:val="002A13CF"/>
    <w:rsid w:val="002A1E79"/>
    <w:rsid w:val="002A2169"/>
    <w:rsid w:val="002A3D18"/>
    <w:rsid w:val="002A4023"/>
    <w:rsid w:val="002A40A4"/>
    <w:rsid w:val="002A4187"/>
    <w:rsid w:val="002A4240"/>
    <w:rsid w:val="002A46A5"/>
    <w:rsid w:val="002A46FE"/>
    <w:rsid w:val="002A4A9F"/>
    <w:rsid w:val="002A5E58"/>
    <w:rsid w:val="002A703C"/>
    <w:rsid w:val="002A71E2"/>
    <w:rsid w:val="002A75EB"/>
    <w:rsid w:val="002A774E"/>
    <w:rsid w:val="002A7EBB"/>
    <w:rsid w:val="002B0379"/>
    <w:rsid w:val="002B0470"/>
    <w:rsid w:val="002B0DAC"/>
    <w:rsid w:val="002B0E36"/>
    <w:rsid w:val="002B25DF"/>
    <w:rsid w:val="002B2F7F"/>
    <w:rsid w:val="002B32FB"/>
    <w:rsid w:val="002B34BC"/>
    <w:rsid w:val="002B4414"/>
    <w:rsid w:val="002B47C3"/>
    <w:rsid w:val="002B5359"/>
    <w:rsid w:val="002B6217"/>
    <w:rsid w:val="002B6621"/>
    <w:rsid w:val="002B6CED"/>
    <w:rsid w:val="002B6E86"/>
    <w:rsid w:val="002B6EFB"/>
    <w:rsid w:val="002B7075"/>
    <w:rsid w:val="002B7711"/>
    <w:rsid w:val="002C0C6E"/>
    <w:rsid w:val="002C0E64"/>
    <w:rsid w:val="002C106B"/>
    <w:rsid w:val="002C29AE"/>
    <w:rsid w:val="002C38CB"/>
    <w:rsid w:val="002C438B"/>
    <w:rsid w:val="002C61FC"/>
    <w:rsid w:val="002C627C"/>
    <w:rsid w:val="002C66D4"/>
    <w:rsid w:val="002C7727"/>
    <w:rsid w:val="002C7EC7"/>
    <w:rsid w:val="002D1EC8"/>
    <w:rsid w:val="002D38F9"/>
    <w:rsid w:val="002D4116"/>
    <w:rsid w:val="002D4786"/>
    <w:rsid w:val="002D55F1"/>
    <w:rsid w:val="002D6994"/>
    <w:rsid w:val="002D6F31"/>
    <w:rsid w:val="002D7122"/>
    <w:rsid w:val="002E04D8"/>
    <w:rsid w:val="002E07B5"/>
    <w:rsid w:val="002E0BB7"/>
    <w:rsid w:val="002E1BE4"/>
    <w:rsid w:val="002E2061"/>
    <w:rsid w:val="002E28CD"/>
    <w:rsid w:val="002E2D5D"/>
    <w:rsid w:val="002E2E0F"/>
    <w:rsid w:val="002E4D9E"/>
    <w:rsid w:val="002E4DA8"/>
    <w:rsid w:val="002E5234"/>
    <w:rsid w:val="002E5F4F"/>
    <w:rsid w:val="002E5FEB"/>
    <w:rsid w:val="002E7072"/>
    <w:rsid w:val="002E796C"/>
    <w:rsid w:val="002E7E67"/>
    <w:rsid w:val="002F003A"/>
    <w:rsid w:val="002F0175"/>
    <w:rsid w:val="002F09B9"/>
    <w:rsid w:val="002F0E68"/>
    <w:rsid w:val="002F0EC3"/>
    <w:rsid w:val="002F1399"/>
    <w:rsid w:val="002F1463"/>
    <w:rsid w:val="002F1603"/>
    <w:rsid w:val="002F1E27"/>
    <w:rsid w:val="002F362C"/>
    <w:rsid w:val="002F365F"/>
    <w:rsid w:val="002F4FC0"/>
    <w:rsid w:val="002F6D92"/>
    <w:rsid w:val="003005F8"/>
    <w:rsid w:val="00300710"/>
    <w:rsid w:val="00301147"/>
    <w:rsid w:val="003024EE"/>
    <w:rsid w:val="003046DB"/>
    <w:rsid w:val="003048FD"/>
    <w:rsid w:val="00304B89"/>
    <w:rsid w:val="00305755"/>
    <w:rsid w:val="00305F46"/>
    <w:rsid w:val="00305F72"/>
    <w:rsid w:val="00305FCC"/>
    <w:rsid w:val="00306655"/>
    <w:rsid w:val="00306A7C"/>
    <w:rsid w:val="00306BF6"/>
    <w:rsid w:val="00310F1E"/>
    <w:rsid w:val="00311745"/>
    <w:rsid w:val="003118D4"/>
    <w:rsid w:val="00311C9D"/>
    <w:rsid w:val="00311D64"/>
    <w:rsid w:val="00311EED"/>
    <w:rsid w:val="003120C9"/>
    <w:rsid w:val="00312950"/>
    <w:rsid w:val="003129D9"/>
    <w:rsid w:val="00312F66"/>
    <w:rsid w:val="003132FA"/>
    <w:rsid w:val="0031442C"/>
    <w:rsid w:val="003153B2"/>
    <w:rsid w:val="0031543A"/>
    <w:rsid w:val="00315550"/>
    <w:rsid w:val="00315666"/>
    <w:rsid w:val="003159E1"/>
    <w:rsid w:val="00316C6A"/>
    <w:rsid w:val="00316EF6"/>
    <w:rsid w:val="00317661"/>
    <w:rsid w:val="003177EE"/>
    <w:rsid w:val="003179ED"/>
    <w:rsid w:val="00320104"/>
    <w:rsid w:val="00321381"/>
    <w:rsid w:val="00321AC8"/>
    <w:rsid w:val="00323109"/>
    <w:rsid w:val="00323628"/>
    <w:rsid w:val="00323783"/>
    <w:rsid w:val="003238C3"/>
    <w:rsid w:val="00324992"/>
    <w:rsid w:val="0032528E"/>
    <w:rsid w:val="00325E8C"/>
    <w:rsid w:val="003260B4"/>
    <w:rsid w:val="00326A0E"/>
    <w:rsid w:val="00326C88"/>
    <w:rsid w:val="003270C9"/>
    <w:rsid w:val="003276A1"/>
    <w:rsid w:val="0032785F"/>
    <w:rsid w:val="00330382"/>
    <w:rsid w:val="00330A9F"/>
    <w:rsid w:val="00331B6B"/>
    <w:rsid w:val="00331F31"/>
    <w:rsid w:val="00333512"/>
    <w:rsid w:val="00333758"/>
    <w:rsid w:val="003343DD"/>
    <w:rsid w:val="0033462D"/>
    <w:rsid w:val="00334F5C"/>
    <w:rsid w:val="00335108"/>
    <w:rsid w:val="003351DA"/>
    <w:rsid w:val="003375B3"/>
    <w:rsid w:val="0033762D"/>
    <w:rsid w:val="003401CE"/>
    <w:rsid w:val="0034034A"/>
    <w:rsid w:val="0034091A"/>
    <w:rsid w:val="00340AFD"/>
    <w:rsid w:val="0034146D"/>
    <w:rsid w:val="003414FE"/>
    <w:rsid w:val="00342402"/>
    <w:rsid w:val="0034416C"/>
    <w:rsid w:val="00345E8C"/>
    <w:rsid w:val="00346C50"/>
    <w:rsid w:val="00346DAA"/>
    <w:rsid w:val="0034725E"/>
    <w:rsid w:val="00347437"/>
    <w:rsid w:val="00347762"/>
    <w:rsid w:val="00347B04"/>
    <w:rsid w:val="0035013A"/>
    <w:rsid w:val="00350CE0"/>
    <w:rsid w:val="00350D91"/>
    <w:rsid w:val="003525D5"/>
    <w:rsid w:val="00352B47"/>
    <w:rsid w:val="00352DD2"/>
    <w:rsid w:val="0035468E"/>
    <w:rsid w:val="00354DB6"/>
    <w:rsid w:val="00355301"/>
    <w:rsid w:val="0035610B"/>
    <w:rsid w:val="00356520"/>
    <w:rsid w:val="003566B0"/>
    <w:rsid w:val="00357AF7"/>
    <w:rsid w:val="00360648"/>
    <w:rsid w:val="00360678"/>
    <w:rsid w:val="003609F7"/>
    <w:rsid w:val="00361034"/>
    <w:rsid w:val="00361E92"/>
    <w:rsid w:val="00363F3B"/>
    <w:rsid w:val="00364556"/>
    <w:rsid w:val="00365343"/>
    <w:rsid w:val="00365CF3"/>
    <w:rsid w:val="00365E8B"/>
    <w:rsid w:val="00365EBD"/>
    <w:rsid w:val="00365F33"/>
    <w:rsid w:val="003669D3"/>
    <w:rsid w:val="00366C15"/>
    <w:rsid w:val="00367A63"/>
    <w:rsid w:val="00367B5F"/>
    <w:rsid w:val="00367DD2"/>
    <w:rsid w:val="003700A2"/>
    <w:rsid w:val="00370122"/>
    <w:rsid w:val="00370479"/>
    <w:rsid w:val="00370F65"/>
    <w:rsid w:val="00371CA1"/>
    <w:rsid w:val="00371F0E"/>
    <w:rsid w:val="003724F1"/>
    <w:rsid w:val="00372E47"/>
    <w:rsid w:val="00373163"/>
    <w:rsid w:val="003732A3"/>
    <w:rsid w:val="0037429F"/>
    <w:rsid w:val="00375D35"/>
    <w:rsid w:val="0037652D"/>
    <w:rsid w:val="00376770"/>
    <w:rsid w:val="003768E4"/>
    <w:rsid w:val="00377A97"/>
    <w:rsid w:val="003806AF"/>
    <w:rsid w:val="0038271C"/>
    <w:rsid w:val="0038278E"/>
    <w:rsid w:val="00383EF4"/>
    <w:rsid w:val="00384015"/>
    <w:rsid w:val="0038435C"/>
    <w:rsid w:val="00384974"/>
    <w:rsid w:val="00385160"/>
    <w:rsid w:val="003856E7"/>
    <w:rsid w:val="00386677"/>
    <w:rsid w:val="00387886"/>
    <w:rsid w:val="00387C19"/>
    <w:rsid w:val="00387CF0"/>
    <w:rsid w:val="00390B9E"/>
    <w:rsid w:val="00391CB3"/>
    <w:rsid w:val="00391FCB"/>
    <w:rsid w:val="00392FA3"/>
    <w:rsid w:val="00393F1A"/>
    <w:rsid w:val="00394A47"/>
    <w:rsid w:val="00394B8F"/>
    <w:rsid w:val="00395155"/>
    <w:rsid w:val="003952F9"/>
    <w:rsid w:val="0039744A"/>
    <w:rsid w:val="003A07B2"/>
    <w:rsid w:val="003A1C20"/>
    <w:rsid w:val="003A22A5"/>
    <w:rsid w:val="003A2AA9"/>
    <w:rsid w:val="003A2CE8"/>
    <w:rsid w:val="003A2FA2"/>
    <w:rsid w:val="003A3207"/>
    <w:rsid w:val="003A3A5D"/>
    <w:rsid w:val="003A4D3D"/>
    <w:rsid w:val="003A537C"/>
    <w:rsid w:val="003A67BC"/>
    <w:rsid w:val="003A7830"/>
    <w:rsid w:val="003B00B7"/>
    <w:rsid w:val="003B0A50"/>
    <w:rsid w:val="003B17CC"/>
    <w:rsid w:val="003B1B73"/>
    <w:rsid w:val="003B1E1E"/>
    <w:rsid w:val="003B2622"/>
    <w:rsid w:val="003B26C8"/>
    <w:rsid w:val="003B2A74"/>
    <w:rsid w:val="003B2D16"/>
    <w:rsid w:val="003B2EE2"/>
    <w:rsid w:val="003B35DF"/>
    <w:rsid w:val="003B37D0"/>
    <w:rsid w:val="003B3C19"/>
    <w:rsid w:val="003B4234"/>
    <w:rsid w:val="003B4D4C"/>
    <w:rsid w:val="003B4E4D"/>
    <w:rsid w:val="003B4ED7"/>
    <w:rsid w:val="003B546A"/>
    <w:rsid w:val="003B56D2"/>
    <w:rsid w:val="003B59B1"/>
    <w:rsid w:val="003B5E78"/>
    <w:rsid w:val="003B6A78"/>
    <w:rsid w:val="003B7350"/>
    <w:rsid w:val="003C22E8"/>
    <w:rsid w:val="003C30E7"/>
    <w:rsid w:val="003C3140"/>
    <w:rsid w:val="003C31E7"/>
    <w:rsid w:val="003C3DCC"/>
    <w:rsid w:val="003C4328"/>
    <w:rsid w:val="003C4458"/>
    <w:rsid w:val="003C4F8E"/>
    <w:rsid w:val="003C57DF"/>
    <w:rsid w:val="003C65CA"/>
    <w:rsid w:val="003C67E9"/>
    <w:rsid w:val="003C7D2A"/>
    <w:rsid w:val="003D123B"/>
    <w:rsid w:val="003D129F"/>
    <w:rsid w:val="003D1E18"/>
    <w:rsid w:val="003D214F"/>
    <w:rsid w:val="003D2B9D"/>
    <w:rsid w:val="003D32D2"/>
    <w:rsid w:val="003D34D3"/>
    <w:rsid w:val="003D3509"/>
    <w:rsid w:val="003D54B8"/>
    <w:rsid w:val="003D5E73"/>
    <w:rsid w:val="003E038E"/>
    <w:rsid w:val="003E0F09"/>
    <w:rsid w:val="003E19BB"/>
    <w:rsid w:val="003E2621"/>
    <w:rsid w:val="003E2AAF"/>
    <w:rsid w:val="003E2AC0"/>
    <w:rsid w:val="003E2B7B"/>
    <w:rsid w:val="003E3B19"/>
    <w:rsid w:val="003E41E4"/>
    <w:rsid w:val="003E42D0"/>
    <w:rsid w:val="003E4A7E"/>
    <w:rsid w:val="003E51D2"/>
    <w:rsid w:val="003E5448"/>
    <w:rsid w:val="003E71C9"/>
    <w:rsid w:val="003E7F11"/>
    <w:rsid w:val="003F03E0"/>
    <w:rsid w:val="003F0666"/>
    <w:rsid w:val="003F1FE7"/>
    <w:rsid w:val="003F2061"/>
    <w:rsid w:val="003F27B3"/>
    <w:rsid w:val="003F406D"/>
    <w:rsid w:val="003F46D6"/>
    <w:rsid w:val="003F4B15"/>
    <w:rsid w:val="003F5037"/>
    <w:rsid w:val="003F58C9"/>
    <w:rsid w:val="003F63E0"/>
    <w:rsid w:val="003F6BDC"/>
    <w:rsid w:val="003F798A"/>
    <w:rsid w:val="0040010B"/>
    <w:rsid w:val="004002A0"/>
    <w:rsid w:val="004002D4"/>
    <w:rsid w:val="004005C7"/>
    <w:rsid w:val="00400616"/>
    <w:rsid w:val="0040179C"/>
    <w:rsid w:val="00401F5A"/>
    <w:rsid w:val="00402151"/>
    <w:rsid w:val="00402518"/>
    <w:rsid w:val="00402D81"/>
    <w:rsid w:val="0040347E"/>
    <w:rsid w:val="004036BA"/>
    <w:rsid w:val="00404053"/>
    <w:rsid w:val="004056C1"/>
    <w:rsid w:val="00405A05"/>
    <w:rsid w:val="0040685B"/>
    <w:rsid w:val="00406915"/>
    <w:rsid w:val="00407DA1"/>
    <w:rsid w:val="0041273C"/>
    <w:rsid w:val="00412AAB"/>
    <w:rsid w:val="00413198"/>
    <w:rsid w:val="0041394B"/>
    <w:rsid w:val="00413AAA"/>
    <w:rsid w:val="00414BBD"/>
    <w:rsid w:val="00414D8F"/>
    <w:rsid w:val="00414DC7"/>
    <w:rsid w:val="00415F62"/>
    <w:rsid w:val="00416291"/>
    <w:rsid w:val="00416B5E"/>
    <w:rsid w:val="00416C65"/>
    <w:rsid w:val="0041717D"/>
    <w:rsid w:val="00420486"/>
    <w:rsid w:val="00420B0C"/>
    <w:rsid w:val="00420B35"/>
    <w:rsid w:val="0042124A"/>
    <w:rsid w:val="00421351"/>
    <w:rsid w:val="004214E3"/>
    <w:rsid w:val="00421F87"/>
    <w:rsid w:val="00422788"/>
    <w:rsid w:val="00422C40"/>
    <w:rsid w:val="0042368F"/>
    <w:rsid w:val="00423B51"/>
    <w:rsid w:val="00424EF9"/>
    <w:rsid w:val="00425742"/>
    <w:rsid w:val="004260BF"/>
    <w:rsid w:val="004265DD"/>
    <w:rsid w:val="00427966"/>
    <w:rsid w:val="0042797D"/>
    <w:rsid w:val="00427AA5"/>
    <w:rsid w:val="00427AF3"/>
    <w:rsid w:val="00427F8E"/>
    <w:rsid w:val="00430263"/>
    <w:rsid w:val="004304F1"/>
    <w:rsid w:val="00430684"/>
    <w:rsid w:val="004306BB"/>
    <w:rsid w:val="004306E5"/>
    <w:rsid w:val="00430A30"/>
    <w:rsid w:val="00430ABC"/>
    <w:rsid w:val="004315D7"/>
    <w:rsid w:val="0043201D"/>
    <w:rsid w:val="00432370"/>
    <w:rsid w:val="00432EEC"/>
    <w:rsid w:val="00434765"/>
    <w:rsid w:val="004347B6"/>
    <w:rsid w:val="0043508A"/>
    <w:rsid w:val="00435572"/>
    <w:rsid w:val="00435C21"/>
    <w:rsid w:val="00436523"/>
    <w:rsid w:val="00436A05"/>
    <w:rsid w:val="00437212"/>
    <w:rsid w:val="004405E4"/>
    <w:rsid w:val="00440640"/>
    <w:rsid w:val="00440D95"/>
    <w:rsid w:val="00440FAE"/>
    <w:rsid w:val="0044225D"/>
    <w:rsid w:val="004425F3"/>
    <w:rsid w:val="00443663"/>
    <w:rsid w:val="0044381B"/>
    <w:rsid w:val="004450E4"/>
    <w:rsid w:val="00445202"/>
    <w:rsid w:val="00445B7D"/>
    <w:rsid w:val="004462B4"/>
    <w:rsid w:val="00446C35"/>
    <w:rsid w:val="00446E1A"/>
    <w:rsid w:val="004478E9"/>
    <w:rsid w:val="00447C1B"/>
    <w:rsid w:val="00450544"/>
    <w:rsid w:val="0045062A"/>
    <w:rsid w:val="00450B0B"/>
    <w:rsid w:val="004510C4"/>
    <w:rsid w:val="0045154A"/>
    <w:rsid w:val="00451684"/>
    <w:rsid w:val="00453E13"/>
    <w:rsid w:val="00454466"/>
    <w:rsid w:val="004552DD"/>
    <w:rsid w:val="00455B62"/>
    <w:rsid w:val="00455D45"/>
    <w:rsid w:val="004565FC"/>
    <w:rsid w:val="00456607"/>
    <w:rsid w:val="0045698B"/>
    <w:rsid w:val="00456D7E"/>
    <w:rsid w:val="00457DB6"/>
    <w:rsid w:val="0046030C"/>
    <w:rsid w:val="00460441"/>
    <w:rsid w:val="004607CF"/>
    <w:rsid w:val="00460B0E"/>
    <w:rsid w:val="00460BB0"/>
    <w:rsid w:val="00460F4F"/>
    <w:rsid w:val="004610D7"/>
    <w:rsid w:val="004613B8"/>
    <w:rsid w:val="004613C7"/>
    <w:rsid w:val="0046168A"/>
    <w:rsid w:val="00461968"/>
    <w:rsid w:val="00461F95"/>
    <w:rsid w:val="0046251B"/>
    <w:rsid w:val="00462868"/>
    <w:rsid w:val="00462C74"/>
    <w:rsid w:val="00464710"/>
    <w:rsid w:val="00464C80"/>
    <w:rsid w:val="004651C9"/>
    <w:rsid w:val="00465A2E"/>
    <w:rsid w:val="00465FFE"/>
    <w:rsid w:val="004679A7"/>
    <w:rsid w:val="00470FBE"/>
    <w:rsid w:val="004715A7"/>
    <w:rsid w:val="00472C9E"/>
    <w:rsid w:val="00473651"/>
    <w:rsid w:val="00473719"/>
    <w:rsid w:val="0047387A"/>
    <w:rsid w:val="0047498A"/>
    <w:rsid w:val="00474CE9"/>
    <w:rsid w:val="00474FD0"/>
    <w:rsid w:val="00475358"/>
    <w:rsid w:val="00475487"/>
    <w:rsid w:val="00475EE3"/>
    <w:rsid w:val="00480586"/>
    <w:rsid w:val="00480B14"/>
    <w:rsid w:val="0048100E"/>
    <w:rsid w:val="00481DAD"/>
    <w:rsid w:val="004829C4"/>
    <w:rsid w:val="00482D4A"/>
    <w:rsid w:val="00483206"/>
    <w:rsid w:val="00483CD8"/>
    <w:rsid w:val="00484013"/>
    <w:rsid w:val="00484DED"/>
    <w:rsid w:val="00485349"/>
    <w:rsid w:val="00485482"/>
    <w:rsid w:val="00486347"/>
    <w:rsid w:val="004878F0"/>
    <w:rsid w:val="00487E47"/>
    <w:rsid w:val="00490150"/>
    <w:rsid w:val="004901BE"/>
    <w:rsid w:val="00490C84"/>
    <w:rsid w:val="00490E96"/>
    <w:rsid w:val="00490F72"/>
    <w:rsid w:val="004918E4"/>
    <w:rsid w:val="0049217F"/>
    <w:rsid w:val="00492313"/>
    <w:rsid w:val="00492401"/>
    <w:rsid w:val="00492FA6"/>
    <w:rsid w:val="00493014"/>
    <w:rsid w:val="004931A1"/>
    <w:rsid w:val="0049385A"/>
    <w:rsid w:val="004950CF"/>
    <w:rsid w:val="00496125"/>
    <w:rsid w:val="00496E74"/>
    <w:rsid w:val="00497380"/>
    <w:rsid w:val="004973EA"/>
    <w:rsid w:val="004A08EB"/>
    <w:rsid w:val="004A12A6"/>
    <w:rsid w:val="004A12E8"/>
    <w:rsid w:val="004A2026"/>
    <w:rsid w:val="004A208F"/>
    <w:rsid w:val="004A2352"/>
    <w:rsid w:val="004A327D"/>
    <w:rsid w:val="004A438B"/>
    <w:rsid w:val="004A43C8"/>
    <w:rsid w:val="004A47EA"/>
    <w:rsid w:val="004A4E4D"/>
    <w:rsid w:val="004A5C02"/>
    <w:rsid w:val="004A5C48"/>
    <w:rsid w:val="004A632E"/>
    <w:rsid w:val="004A7326"/>
    <w:rsid w:val="004A73AB"/>
    <w:rsid w:val="004A7A1F"/>
    <w:rsid w:val="004A7A9D"/>
    <w:rsid w:val="004B04E1"/>
    <w:rsid w:val="004B0628"/>
    <w:rsid w:val="004B0C25"/>
    <w:rsid w:val="004B1DE1"/>
    <w:rsid w:val="004B1E05"/>
    <w:rsid w:val="004B2E58"/>
    <w:rsid w:val="004B326E"/>
    <w:rsid w:val="004B3A69"/>
    <w:rsid w:val="004B3B1F"/>
    <w:rsid w:val="004B4622"/>
    <w:rsid w:val="004B4CC5"/>
    <w:rsid w:val="004B4FE8"/>
    <w:rsid w:val="004B6000"/>
    <w:rsid w:val="004B6B18"/>
    <w:rsid w:val="004B6B81"/>
    <w:rsid w:val="004B76B8"/>
    <w:rsid w:val="004B7BBD"/>
    <w:rsid w:val="004C22E9"/>
    <w:rsid w:val="004C2B80"/>
    <w:rsid w:val="004C2DC8"/>
    <w:rsid w:val="004C31BA"/>
    <w:rsid w:val="004C35C8"/>
    <w:rsid w:val="004C38DD"/>
    <w:rsid w:val="004C4A64"/>
    <w:rsid w:val="004C4A85"/>
    <w:rsid w:val="004C4D7C"/>
    <w:rsid w:val="004C5689"/>
    <w:rsid w:val="004C6660"/>
    <w:rsid w:val="004C77AD"/>
    <w:rsid w:val="004C7F78"/>
    <w:rsid w:val="004D0229"/>
    <w:rsid w:val="004D09B8"/>
    <w:rsid w:val="004D15EB"/>
    <w:rsid w:val="004D2635"/>
    <w:rsid w:val="004D29B1"/>
    <w:rsid w:val="004D33F3"/>
    <w:rsid w:val="004D3A64"/>
    <w:rsid w:val="004D3DFA"/>
    <w:rsid w:val="004D4D42"/>
    <w:rsid w:val="004D5B61"/>
    <w:rsid w:val="004D5C89"/>
    <w:rsid w:val="004D6AFA"/>
    <w:rsid w:val="004D7081"/>
    <w:rsid w:val="004D7258"/>
    <w:rsid w:val="004D7BAB"/>
    <w:rsid w:val="004D7DBA"/>
    <w:rsid w:val="004E0485"/>
    <w:rsid w:val="004E0969"/>
    <w:rsid w:val="004E2910"/>
    <w:rsid w:val="004E2D21"/>
    <w:rsid w:val="004E3274"/>
    <w:rsid w:val="004E3614"/>
    <w:rsid w:val="004E43B8"/>
    <w:rsid w:val="004E473D"/>
    <w:rsid w:val="004E484D"/>
    <w:rsid w:val="004E4ADB"/>
    <w:rsid w:val="004E500D"/>
    <w:rsid w:val="004E5673"/>
    <w:rsid w:val="004E6244"/>
    <w:rsid w:val="004E733B"/>
    <w:rsid w:val="004E7767"/>
    <w:rsid w:val="004E7A4A"/>
    <w:rsid w:val="004F0A4B"/>
    <w:rsid w:val="004F0F2C"/>
    <w:rsid w:val="004F181B"/>
    <w:rsid w:val="004F1E3A"/>
    <w:rsid w:val="004F1E95"/>
    <w:rsid w:val="004F259B"/>
    <w:rsid w:val="004F32F6"/>
    <w:rsid w:val="004F3C56"/>
    <w:rsid w:val="004F4F99"/>
    <w:rsid w:val="004F5486"/>
    <w:rsid w:val="004F560F"/>
    <w:rsid w:val="004F5CD9"/>
    <w:rsid w:val="004F6CE1"/>
    <w:rsid w:val="004F79FB"/>
    <w:rsid w:val="004F7FA0"/>
    <w:rsid w:val="005006C9"/>
    <w:rsid w:val="00500CC2"/>
    <w:rsid w:val="00501868"/>
    <w:rsid w:val="00501926"/>
    <w:rsid w:val="00501E08"/>
    <w:rsid w:val="00502A6C"/>
    <w:rsid w:val="005034DF"/>
    <w:rsid w:val="00503F5F"/>
    <w:rsid w:val="0050415A"/>
    <w:rsid w:val="00504A02"/>
    <w:rsid w:val="00504BF1"/>
    <w:rsid w:val="00504FFE"/>
    <w:rsid w:val="005060AB"/>
    <w:rsid w:val="00506A6E"/>
    <w:rsid w:val="00506EE6"/>
    <w:rsid w:val="00507AEA"/>
    <w:rsid w:val="00510DD5"/>
    <w:rsid w:val="00511929"/>
    <w:rsid w:val="005127B8"/>
    <w:rsid w:val="00512828"/>
    <w:rsid w:val="00513961"/>
    <w:rsid w:val="00514218"/>
    <w:rsid w:val="0051459F"/>
    <w:rsid w:val="005152CA"/>
    <w:rsid w:val="00515A64"/>
    <w:rsid w:val="00515B93"/>
    <w:rsid w:val="00515C0B"/>
    <w:rsid w:val="00516369"/>
    <w:rsid w:val="005167F3"/>
    <w:rsid w:val="00516986"/>
    <w:rsid w:val="005171CD"/>
    <w:rsid w:val="00520916"/>
    <w:rsid w:val="00521CC2"/>
    <w:rsid w:val="0052272D"/>
    <w:rsid w:val="00522A92"/>
    <w:rsid w:val="00523CAC"/>
    <w:rsid w:val="00523CD3"/>
    <w:rsid w:val="00524B7A"/>
    <w:rsid w:val="005262FA"/>
    <w:rsid w:val="00526AEB"/>
    <w:rsid w:val="00526B32"/>
    <w:rsid w:val="00527442"/>
    <w:rsid w:val="0053020C"/>
    <w:rsid w:val="00530520"/>
    <w:rsid w:val="005309F0"/>
    <w:rsid w:val="00531722"/>
    <w:rsid w:val="00531773"/>
    <w:rsid w:val="0053191A"/>
    <w:rsid w:val="00532600"/>
    <w:rsid w:val="005328B6"/>
    <w:rsid w:val="0053493F"/>
    <w:rsid w:val="005349F9"/>
    <w:rsid w:val="00535A78"/>
    <w:rsid w:val="0053613D"/>
    <w:rsid w:val="005362EF"/>
    <w:rsid w:val="0053657C"/>
    <w:rsid w:val="00536BE0"/>
    <w:rsid w:val="00537A79"/>
    <w:rsid w:val="00537B8E"/>
    <w:rsid w:val="00540957"/>
    <w:rsid w:val="005415C9"/>
    <w:rsid w:val="0054196A"/>
    <w:rsid w:val="00541AC6"/>
    <w:rsid w:val="00542AC4"/>
    <w:rsid w:val="00542CB3"/>
    <w:rsid w:val="00542FB4"/>
    <w:rsid w:val="0054336F"/>
    <w:rsid w:val="00544469"/>
    <w:rsid w:val="00544569"/>
    <w:rsid w:val="00544F5E"/>
    <w:rsid w:val="005454ED"/>
    <w:rsid w:val="00545F98"/>
    <w:rsid w:val="00546A64"/>
    <w:rsid w:val="00546FAB"/>
    <w:rsid w:val="00550C08"/>
    <w:rsid w:val="0055114F"/>
    <w:rsid w:val="00552800"/>
    <w:rsid w:val="00552820"/>
    <w:rsid w:val="005528AF"/>
    <w:rsid w:val="00552A51"/>
    <w:rsid w:val="00552AB9"/>
    <w:rsid w:val="0055374A"/>
    <w:rsid w:val="0055374C"/>
    <w:rsid w:val="00553E4B"/>
    <w:rsid w:val="00554C0E"/>
    <w:rsid w:val="0055521C"/>
    <w:rsid w:val="005558DD"/>
    <w:rsid w:val="00555BF6"/>
    <w:rsid w:val="00556662"/>
    <w:rsid w:val="005567BF"/>
    <w:rsid w:val="00556F05"/>
    <w:rsid w:val="00557536"/>
    <w:rsid w:val="00557673"/>
    <w:rsid w:val="00557D2A"/>
    <w:rsid w:val="00557DF6"/>
    <w:rsid w:val="005604AF"/>
    <w:rsid w:val="005609F1"/>
    <w:rsid w:val="00560E91"/>
    <w:rsid w:val="00560EBB"/>
    <w:rsid w:val="005614DA"/>
    <w:rsid w:val="00561B30"/>
    <w:rsid w:val="00561F4B"/>
    <w:rsid w:val="00562148"/>
    <w:rsid w:val="005621FD"/>
    <w:rsid w:val="00562D67"/>
    <w:rsid w:val="00562F14"/>
    <w:rsid w:val="005640DD"/>
    <w:rsid w:val="00564A35"/>
    <w:rsid w:val="005656DF"/>
    <w:rsid w:val="005664C7"/>
    <w:rsid w:val="005671B3"/>
    <w:rsid w:val="0056770C"/>
    <w:rsid w:val="00567887"/>
    <w:rsid w:val="00567AFC"/>
    <w:rsid w:val="005702A4"/>
    <w:rsid w:val="00570530"/>
    <w:rsid w:val="00570F85"/>
    <w:rsid w:val="00571FD3"/>
    <w:rsid w:val="00572664"/>
    <w:rsid w:val="005726F7"/>
    <w:rsid w:val="0057307D"/>
    <w:rsid w:val="00573888"/>
    <w:rsid w:val="00573906"/>
    <w:rsid w:val="00573FFD"/>
    <w:rsid w:val="00574162"/>
    <w:rsid w:val="00575223"/>
    <w:rsid w:val="005769A1"/>
    <w:rsid w:val="005770C2"/>
    <w:rsid w:val="00577226"/>
    <w:rsid w:val="00577936"/>
    <w:rsid w:val="00577B5A"/>
    <w:rsid w:val="00577C53"/>
    <w:rsid w:val="00577C5E"/>
    <w:rsid w:val="00580224"/>
    <w:rsid w:val="00580944"/>
    <w:rsid w:val="00580A70"/>
    <w:rsid w:val="00580E2F"/>
    <w:rsid w:val="00582652"/>
    <w:rsid w:val="005827B1"/>
    <w:rsid w:val="00582856"/>
    <w:rsid w:val="00582CFF"/>
    <w:rsid w:val="005835E8"/>
    <w:rsid w:val="00583E19"/>
    <w:rsid w:val="00583E97"/>
    <w:rsid w:val="00583FB2"/>
    <w:rsid w:val="005864F4"/>
    <w:rsid w:val="00586AB6"/>
    <w:rsid w:val="00586AD2"/>
    <w:rsid w:val="00586C43"/>
    <w:rsid w:val="00590446"/>
    <w:rsid w:val="005906CF"/>
    <w:rsid w:val="0059131A"/>
    <w:rsid w:val="00591B52"/>
    <w:rsid w:val="00591E78"/>
    <w:rsid w:val="00592E79"/>
    <w:rsid w:val="0059334A"/>
    <w:rsid w:val="005948D6"/>
    <w:rsid w:val="00595961"/>
    <w:rsid w:val="005964AC"/>
    <w:rsid w:val="005A0208"/>
    <w:rsid w:val="005A1679"/>
    <w:rsid w:val="005A20F0"/>
    <w:rsid w:val="005A27B7"/>
    <w:rsid w:val="005A2AA2"/>
    <w:rsid w:val="005A2B64"/>
    <w:rsid w:val="005A2D10"/>
    <w:rsid w:val="005A3083"/>
    <w:rsid w:val="005A34D2"/>
    <w:rsid w:val="005A35B0"/>
    <w:rsid w:val="005A3800"/>
    <w:rsid w:val="005A3FAE"/>
    <w:rsid w:val="005A45FD"/>
    <w:rsid w:val="005A4A81"/>
    <w:rsid w:val="005A5019"/>
    <w:rsid w:val="005A5B01"/>
    <w:rsid w:val="005A5CDC"/>
    <w:rsid w:val="005A60C9"/>
    <w:rsid w:val="005A6AD2"/>
    <w:rsid w:val="005A6D18"/>
    <w:rsid w:val="005A6EDF"/>
    <w:rsid w:val="005A7DE6"/>
    <w:rsid w:val="005A7E97"/>
    <w:rsid w:val="005B13C0"/>
    <w:rsid w:val="005B3733"/>
    <w:rsid w:val="005B58E1"/>
    <w:rsid w:val="005B5F24"/>
    <w:rsid w:val="005B6BA7"/>
    <w:rsid w:val="005B6C30"/>
    <w:rsid w:val="005B76B5"/>
    <w:rsid w:val="005B787B"/>
    <w:rsid w:val="005B7A4C"/>
    <w:rsid w:val="005C0D44"/>
    <w:rsid w:val="005C10D4"/>
    <w:rsid w:val="005C1793"/>
    <w:rsid w:val="005C1D88"/>
    <w:rsid w:val="005C223E"/>
    <w:rsid w:val="005C29F0"/>
    <w:rsid w:val="005C2DED"/>
    <w:rsid w:val="005C30D8"/>
    <w:rsid w:val="005C321C"/>
    <w:rsid w:val="005C32EC"/>
    <w:rsid w:val="005C3330"/>
    <w:rsid w:val="005C3E06"/>
    <w:rsid w:val="005C4940"/>
    <w:rsid w:val="005C680A"/>
    <w:rsid w:val="005C6EBB"/>
    <w:rsid w:val="005C71BA"/>
    <w:rsid w:val="005C79D8"/>
    <w:rsid w:val="005D0FC8"/>
    <w:rsid w:val="005D192B"/>
    <w:rsid w:val="005D1A5B"/>
    <w:rsid w:val="005D2E41"/>
    <w:rsid w:val="005D3B77"/>
    <w:rsid w:val="005D47B2"/>
    <w:rsid w:val="005D4D80"/>
    <w:rsid w:val="005D56A8"/>
    <w:rsid w:val="005D5B06"/>
    <w:rsid w:val="005D5EA5"/>
    <w:rsid w:val="005D6EFC"/>
    <w:rsid w:val="005D77FF"/>
    <w:rsid w:val="005D7A95"/>
    <w:rsid w:val="005D7C6B"/>
    <w:rsid w:val="005E0F4C"/>
    <w:rsid w:val="005E20D3"/>
    <w:rsid w:val="005E2373"/>
    <w:rsid w:val="005E2F49"/>
    <w:rsid w:val="005E380D"/>
    <w:rsid w:val="005E3DB7"/>
    <w:rsid w:val="005E71E0"/>
    <w:rsid w:val="005F0179"/>
    <w:rsid w:val="005F143C"/>
    <w:rsid w:val="005F1A84"/>
    <w:rsid w:val="005F20D7"/>
    <w:rsid w:val="005F325E"/>
    <w:rsid w:val="005F3603"/>
    <w:rsid w:val="005F3818"/>
    <w:rsid w:val="005F4E7B"/>
    <w:rsid w:val="005F63F8"/>
    <w:rsid w:val="005F7776"/>
    <w:rsid w:val="005F79C1"/>
    <w:rsid w:val="0060031D"/>
    <w:rsid w:val="00601D24"/>
    <w:rsid w:val="006034BF"/>
    <w:rsid w:val="0060361B"/>
    <w:rsid w:val="0060415E"/>
    <w:rsid w:val="00604467"/>
    <w:rsid w:val="00604C44"/>
    <w:rsid w:val="00605065"/>
    <w:rsid w:val="006052EA"/>
    <w:rsid w:val="00610442"/>
    <w:rsid w:val="0061078B"/>
    <w:rsid w:val="006119C5"/>
    <w:rsid w:val="00612384"/>
    <w:rsid w:val="00612407"/>
    <w:rsid w:val="00612DEB"/>
    <w:rsid w:val="006133BF"/>
    <w:rsid w:val="0061445E"/>
    <w:rsid w:val="00615192"/>
    <w:rsid w:val="00616989"/>
    <w:rsid w:val="006170AF"/>
    <w:rsid w:val="0062127E"/>
    <w:rsid w:val="006216D1"/>
    <w:rsid w:val="00621DF9"/>
    <w:rsid w:val="00622318"/>
    <w:rsid w:val="0062286D"/>
    <w:rsid w:val="006229B3"/>
    <w:rsid w:val="00622F02"/>
    <w:rsid w:val="00623F8C"/>
    <w:rsid w:val="00624128"/>
    <w:rsid w:val="00624DFB"/>
    <w:rsid w:val="00625DB4"/>
    <w:rsid w:val="00626107"/>
    <w:rsid w:val="00630754"/>
    <w:rsid w:val="00630762"/>
    <w:rsid w:val="0063280E"/>
    <w:rsid w:val="006338B5"/>
    <w:rsid w:val="00633E55"/>
    <w:rsid w:val="006344CB"/>
    <w:rsid w:val="00634A8B"/>
    <w:rsid w:val="00635573"/>
    <w:rsid w:val="006357A6"/>
    <w:rsid w:val="006360D5"/>
    <w:rsid w:val="00636179"/>
    <w:rsid w:val="006362FA"/>
    <w:rsid w:val="00636327"/>
    <w:rsid w:val="0063637E"/>
    <w:rsid w:val="00636398"/>
    <w:rsid w:val="00636C39"/>
    <w:rsid w:val="00636D4E"/>
    <w:rsid w:val="00637088"/>
    <w:rsid w:val="00637527"/>
    <w:rsid w:val="0063787A"/>
    <w:rsid w:val="00637AC8"/>
    <w:rsid w:val="00640AD0"/>
    <w:rsid w:val="00640B72"/>
    <w:rsid w:val="00640D9C"/>
    <w:rsid w:val="00640E21"/>
    <w:rsid w:val="0064165B"/>
    <w:rsid w:val="006429DF"/>
    <w:rsid w:val="006437A5"/>
    <w:rsid w:val="006441A3"/>
    <w:rsid w:val="00644B28"/>
    <w:rsid w:val="00644DEE"/>
    <w:rsid w:val="006460D6"/>
    <w:rsid w:val="00646839"/>
    <w:rsid w:val="00646C08"/>
    <w:rsid w:val="00646C11"/>
    <w:rsid w:val="00646E8E"/>
    <w:rsid w:val="00650300"/>
    <w:rsid w:val="006519E0"/>
    <w:rsid w:val="00651D9A"/>
    <w:rsid w:val="006524ED"/>
    <w:rsid w:val="0065284D"/>
    <w:rsid w:val="006531C7"/>
    <w:rsid w:val="006534AA"/>
    <w:rsid w:val="006534F6"/>
    <w:rsid w:val="0065399B"/>
    <w:rsid w:val="0065405C"/>
    <w:rsid w:val="00654C4B"/>
    <w:rsid w:val="00655323"/>
    <w:rsid w:val="00655386"/>
    <w:rsid w:val="00655A8B"/>
    <w:rsid w:val="0065670E"/>
    <w:rsid w:val="00656801"/>
    <w:rsid w:val="00656BD1"/>
    <w:rsid w:val="00657799"/>
    <w:rsid w:val="006602DE"/>
    <w:rsid w:val="006607EA"/>
    <w:rsid w:val="00660B39"/>
    <w:rsid w:val="00661519"/>
    <w:rsid w:val="0066187C"/>
    <w:rsid w:val="0066246C"/>
    <w:rsid w:val="0066277E"/>
    <w:rsid w:val="006629D0"/>
    <w:rsid w:val="00663A2E"/>
    <w:rsid w:val="006641E9"/>
    <w:rsid w:val="00664331"/>
    <w:rsid w:val="00664B2B"/>
    <w:rsid w:val="00664DAB"/>
    <w:rsid w:val="00664DB7"/>
    <w:rsid w:val="00665887"/>
    <w:rsid w:val="00665DB4"/>
    <w:rsid w:val="006666EF"/>
    <w:rsid w:val="00666A59"/>
    <w:rsid w:val="00667C18"/>
    <w:rsid w:val="006708FD"/>
    <w:rsid w:val="006715AF"/>
    <w:rsid w:val="0067198C"/>
    <w:rsid w:val="006720AD"/>
    <w:rsid w:val="006721D0"/>
    <w:rsid w:val="00672546"/>
    <w:rsid w:val="0067257B"/>
    <w:rsid w:val="006730DD"/>
    <w:rsid w:val="00673510"/>
    <w:rsid w:val="0067373F"/>
    <w:rsid w:val="00674FBA"/>
    <w:rsid w:val="00675184"/>
    <w:rsid w:val="00675193"/>
    <w:rsid w:val="006756D9"/>
    <w:rsid w:val="00675AE0"/>
    <w:rsid w:val="00676806"/>
    <w:rsid w:val="00677367"/>
    <w:rsid w:val="0067749B"/>
    <w:rsid w:val="00677AF3"/>
    <w:rsid w:val="006800CE"/>
    <w:rsid w:val="00684B6E"/>
    <w:rsid w:val="0068558F"/>
    <w:rsid w:val="006860A8"/>
    <w:rsid w:val="00686414"/>
    <w:rsid w:val="00686532"/>
    <w:rsid w:val="0068709A"/>
    <w:rsid w:val="0068764F"/>
    <w:rsid w:val="00687998"/>
    <w:rsid w:val="00687D50"/>
    <w:rsid w:val="00690A31"/>
    <w:rsid w:val="006921EF"/>
    <w:rsid w:val="00693A47"/>
    <w:rsid w:val="006946E9"/>
    <w:rsid w:val="006952C2"/>
    <w:rsid w:val="0069583D"/>
    <w:rsid w:val="00695F48"/>
    <w:rsid w:val="00695F9D"/>
    <w:rsid w:val="006963A1"/>
    <w:rsid w:val="00697099"/>
    <w:rsid w:val="0069732C"/>
    <w:rsid w:val="00697942"/>
    <w:rsid w:val="006A07CB"/>
    <w:rsid w:val="006A0FB0"/>
    <w:rsid w:val="006A132A"/>
    <w:rsid w:val="006A364C"/>
    <w:rsid w:val="006A3720"/>
    <w:rsid w:val="006A398A"/>
    <w:rsid w:val="006A4961"/>
    <w:rsid w:val="006A4A6B"/>
    <w:rsid w:val="006A4F3F"/>
    <w:rsid w:val="006A60C8"/>
    <w:rsid w:val="006A6446"/>
    <w:rsid w:val="006A7AD3"/>
    <w:rsid w:val="006A7B44"/>
    <w:rsid w:val="006A7CF7"/>
    <w:rsid w:val="006A7D5E"/>
    <w:rsid w:val="006B009C"/>
    <w:rsid w:val="006B0ECE"/>
    <w:rsid w:val="006B15C3"/>
    <w:rsid w:val="006B19D6"/>
    <w:rsid w:val="006B1A14"/>
    <w:rsid w:val="006B1E95"/>
    <w:rsid w:val="006B1E98"/>
    <w:rsid w:val="006B2ABA"/>
    <w:rsid w:val="006B2F13"/>
    <w:rsid w:val="006B30F7"/>
    <w:rsid w:val="006B33A0"/>
    <w:rsid w:val="006B34FF"/>
    <w:rsid w:val="006B3960"/>
    <w:rsid w:val="006B3CF5"/>
    <w:rsid w:val="006B3D5A"/>
    <w:rsid w:val="006B3D9E"/>
    <w:rsid w:val="006B48FA"/>
    <w:rsid w:val="006B508B"/>
    <w:rsid w:val="006B5172"/>
    <w:rsid w:val="006B5499"/>
    <w:rsid w:val="006B6BCF"/>
    <w:rsid w:val="006B6C0E"/>
    <w:rsid w:val="006B7971"/>
    <w:rsid w:val="006B7C2E"/>
    <w:rsid w:val="006C086A"/>
    <w:rsid w:val="006C1A57"/>
    <w:rsid w:val="006C1DAF"/>
    <w:rsid w:val="006C2240"/>
    <w:rsid w:val="006C2C69"/>
    <w:rsid w:val="006C2F89"/>
    <w:rsid w:val="006C2FC5"/>
    <w:rsid w:val="006C34C4"/>
    <w:rsid w:val="006C3AE0"/>
    <w:rsid w:val="006C3FAE"/>
    <w:rsid w:val="006C5A30"/>
    <w:rsid w:val="006C6B8D"/>
    <w:rsid w:val="006C6C18"/>
    <w:rsid w:val="006C6EC8"/>
    <w:rsid w:val="006C6FF4"/>
    <w:rsid w:val="006C726B"/>
    <w:rsid w:val="006C7305"/>
    <w:rsid w:val="006C7324"/>
    <w:rsid w:val="006D0A0C"/>
    <w:rsid w:val="006D0F29"/>
    <w:rsid w:val="006D1912"/>
    <w:rsid w:val="006D27C7"/>
    <w:rsid w:val="006D2DC0"/>
    <w:rsid w:val="006D2F83"/>
    <w:rsid w:val="006D330F"/>
    <w:rsid w:val="006D34C0"/>
    <w:rsid w:val="006D4202"/>
    <w:rsid w:val="006D5618"/>
    <w:rsid w:val="006D6710"/>
    <w:rsid w:val="006D6871"/>
    <w:rsid w:val="006D6AFF"/>
    <w:rsid w:val="006D72A1"/>
    <w:rsid w:val="006D752C"/>
    <w:rsid w:val="006D7891"/>
    <w:rsid w:val="006E0309"/>
    <w:rsid w:val="006E080C"/>
    <w:rsid w:val="006E1576"/>
    <w:rsid w:val="006E1F13"/>
    <w:rsid w:val="006E34B1"/>
    <w:rsid w:val="006E382B"/>
    <w:rsid w:val="006E3A2B"/>
    <w:rsid w:val="006E5337"/>
    <w:rsid w:val="006E5A8F"/>
    <w:rsid w:val="006E5FB7"/>
    <w:rsid w:val="006E6329"/>
    <w:rsid w:val="006E66F4"/>
    <w:rsid w:val="006E69F2"/>
    <w:rsid w:val="006E69FC"/>
    <w:rsid w:val="006E712E"/>
    <w:rsid w:val="006E796E"/>
    <w:rsid w:val="006E7F7E"/>
    <w:rsid w:val="006F1169"/>
    <w:rsid w:val="006F1A4C"/>
    <w:rsid w:val="006F2A12"/>
    <w:rsid w:val="006F2F57"/>
    <w:rsid w:val="006F3164"/>
    <w:rsid w:val="006F349A"/>
    <w:rsid w:val="006F39CB"/>
    <w:rsid w:val="006F553F"/>
    <w:rsid w:val="006F5756"/>
    <w:rsid w:val="006F57A6"/>
    <w:rsid w:val="006F5E73"/>
    <w:rsid w:val="006F6212"/>
    <w:rsid w:val="006F69EC"/>
    <w:rsid w:val="006F7CE1"/>
    <w:rsid w:val="006F7E76"/>
    <w:rsid w:val="00700475"/>
    <w:rsid w:val="0070065E"/>
    <w:rsid w:val="00700674"/>
    <w:rsid w:val="007006AD"/>
    <w:rsid w:val="00701E0E"/>
    <w:rsid w:val="00702041"/>
    <w:rsid w:val="0070252A"/>
    <w:rsid w:val="00702797"/>
    <w:rsid w:val="00704058"/>
    <w:rsid w:val="00706F53"/>
    <w:rsid w:val="00707669"/>
    <w:rsid w:val="007076F5"/>
    <w:rsid w:val="00707B6B"/>
    <w:rsid w:val="00707EB3"/>
    <w:rsid w:val="0071084D"/>
    <w:rsid w:val="0071248A"/>
    <w:rsid w:val="00714F95"/>
    <w:rsid w:val="007151CE"/>
    <w:rsid w:val="0071548B"/>
    <w:rsid w:val="00715642"/>
    <w:rsid w:val="0071796D"/>
    <w:rsid w:val="00717B69"/>
    <w:rsid w:val="007202FD"/>
    <w:rsid w:val="00720660"/>
    <w:rsid w:val="00720D35"/>
    <w:rsid w:val="00721549"/>
    <w:rsid w:val="00721F35"/>
    <w:rsid w:val="0072258B"/>
    <w:rsid w:val="00723033"/>
    <w:rsid w:val="00723224"/>
    <w:rsid w:val="00723BDB"/>
    <w:rsid w:val="00724A8C"/>
    <w:rsid w:val="00724E09"/>
    <w:rsid w:val="00725EB9"/>
    <w:rsid w:val="0072609B"/>
    <w:rsid w:val="00726A53"/>
    <w:rsid w:val="00726B88"/>
    <w:rsid w:val="00726FD3"/>
    <w:rsid w:val="00727FD5"/>
    <w:rsid w:val="00730C42"/>
    <w:rsid w:val="00730F26"/>
    <w:rsid w:val="0073154D"/>
    <w:rsid w:val="00732E9C"/>
    <w:rsid w:val="007333F6"/>
    <w:rsid w:val="00733855"/>
    <w:rsid w:val="007342AC"/>
    <w:rsid w:val="007350A5"/>
    <w:rsid w:val="00735FC7"/>
    <w:rsid w:val="007362B8"/>
    <w:rsid w:val="0073689F"/>
    <w:rsid w:val="00736F19"/>
    <w:rsid w:val="00737597"/>
    <w:rsid w:val="00741C14"/>
    <w:rsid w:val="007423D7"/>
    <w:rsid w:val="00742FAE"/>
    <w:rsid w:val="007438E9"/>
    <w:rsid w:val="00744302"/>
    <w:rsid w:val="00744E81"/>
    <w:rsid w:val="007459C0"/>
    <w:rsid w:val="00745D91"/>
    <w:rsid w:val="0074613F"/>
    <w:rsid w:val="00746374"/>
    <w:rsid w:val="007468F3"/>
    <w:rsid w:val="007469EA"/>
    <w:rsid w:val="00746DDC"/>
    <w:rsid w:val="00746FF2"/>
    <w:rsid w:val="00747204"/>
    <w:rsid w:val="00747697"/>
    <w:rsid w:val="00747863"/>
    <w:rsid w:val="007479D9"/>
    <w:rsid w:val="00747B41"/>
    <w:rsid w:val="00747C92"/>
    <w:rsid w:val="007509D3"/>
    <w:rsid w:val="00751146"/>
    <w:rsid w:val="00751AA9"/>
    <w:rsid w:val="00751AE0"/>
    <w:rsid w:val="007529BD"/>
    <w:rsid w:val="00754250"/>
    <w:rsid w:val="00754923"/>
    <w:rsid w:val="00755FAD"/>
    <w:rsid w:val="007560C5"/>
    <w:rsid w:val="0075617C"/>
    <w:rsid w:val="007567BF"/>
    <w:rsid w:val="007568F8"/>
    <w:rsid w:val="00756967"/>
    <w:rsid w:val="00757DEC"/>
    <w:rsid w:val="007605E7"/>
    <w:rsid w:val="00760883"/>
    <w:rsid w:val="007622DD"/>
    <w:rsid w:val="007626C3"/>
    <w:rsid w:val="00762DC8"/>
    <w:rsid w:val="00762E39"/>
    <w:rsid w:val="0076321E"/>
    <w:rsid w:val="00764F2F"/>
    <w:rsid w:val="00765471"/>
    <w:rsid w:val="00765D20"/>
    <w:rsid w:val="007666A5"/>
    <w:rsid w:val="00766726"/>
    <w:rsid w:val="007671B2"/>
    <w:rsid w:val="007674AE"/>
    <w:rsid w:val="00770940"/>
    <w:rsid w:val="0077199B"/>
    <w:rsid w:val="007719F8"/>
    <w:rsid w:val="00771F85"/>
    <w:rsid w:val="00772723"/>
    <w:rsid w:val="007739A0"/>
    <w:rsid w:val="007742DF"/>
    <w:rsid w:val="00774E06"/>
    <w:rsid w:val="00775847"/>
    <w:rsid w:val="007759F3"/>
    <w:rsid w:val="00775AAF"/>
    <w:rsid w:val="007766EE"/>
    <w:rsid w:val="007775E9"/>
    <w:rsid w:val="00777F47"/>
    <w:rsid w:val="00780037"/>
    <w:rsid w:val="007800AE"/>
    <w:rsid w:val="00782E4D"/>
    <w:rsid w:val="00783C49"/>
    <w:rsid w:val="00783D63"/>
    <w:rsid w:val="007842AE"/>
    <w:rsid w:val="00784B78"/>
    <w:rsid w:val="0078531D"/>
    <w:rsid w:val="0078588C"/>
    <w:rsid w:val="00785B31"/>
    <w:rsid w:val="00786041"/>
    <w:rsid w:val="0078639B"/>
    <w:rsid w:val="007864CB"/>
    <w:rsid w:val="00786519"/>
    <w:rsid w:val="00786BA1"/>
    <w:rsid w:val="00787022"/>
    <w:rsid w:val="007871C2"/>
    <w:rsid w:val="00787872"/>
    <w:rsid w:val="007878A7"/>
    <w:rsid w:val="00791012"/>
    <w:rsid w:val="00791C22"/>
    <w:rsid w:val="00791F89"/>
    <w:rsid w:val="00792FDC"/>
    <w:rsid w:val="007932B5"/>
    <w:rsid w:val="00794013"/>
    <w:rsid w:val="00794865"/>
    <w:rsid w:val="00796F57"/>
    <w:rsid w:val="007976C1"/>
    <w:rsid w:val="007977B7"/>
    <w:rsid w:val="00797F64"/>
    <w:rsid w:val="007A150C"/>
    <w:rsid w:val="007A1BA4"/>
    <w:rsid w:val="007A1CD2"/>
    <w:rsid w:val="007A1DC6"/>
    <w:rsid w:val="007A23C5"/>
    <w:rsid w:val="007A263B"/>
    <w:rsid w:val="007A2B8E"/>
    <w:rsid w:val="007A3556"/>
    <w:rsid w:val="007A3AAE"/>
    <w:rsid w:val="007A482F"/>
    <w:rsid w:val="007A5AA0"/>
    <w:rsid w:val="007A6254"/>
    <w:rsid w:val="007A68F5"/>
    <w:rsid w:val="007A75F8"/>
    <w:rsid w:val="007A769B"/>
    <w:rsid w:val="007B0D66"/>
    <w:rsid w:val="007B1C32"/>
    <w:rsid w:val="007B1F3F"/>
    <w:rsid w:val="007B2577"/>
    <w:rsid w:val="007B2839"/>
    <w:rsid w:val="007B2D87"/>
    <w:rsid w:val="007B34B0"/>
    <w:rsid w:val="007B34FF"/>
    <w:rsid w:val="007B41D2"/>
    <w:rsid w:val="007B4401"/>
    <w:rsid w:val="007B45A1"/>
    <w:rsid w:val="007B55FA"/>
    <w:rsid w:val="007B6258"/>
    <w:rsid w:val="007B672C"/>
    <w:rsid w:val="007B691A"/>
    <w:rsid w:val="007B78E2"/>
    <w:rsid w:val="007B7A44"/>
    <w:rsid w:val="007B7D37"/>
    <w:rsid w:val="007C014E"/>
    <w:rsid w:val="007C052A"/>
    <w:rsid w:val="007C059E"/>
    <w:rsid w:val="007C162E"/>
    <w:rsid w:val="007C1AE0"/>
    <w:rsid w:val="007C1DC5"/>
    <w:rsid w:val="007C2568"/>
    <w:rsid w:val="007C2B30"/>
    <w:rsid w:val="007C2C58"/>
    <w:rsid w:val="007C2E81"/>
    <w:rsid w:val="007C2F96"/>
    <w:rsid w:val="007C313F"/>
    <w:rsid w:val="007C35CE"/>
    <w:rsid w:val="007C368E"/>
    <w:rsid w:val="007C372E"/>
    <w:rsid w:val="007C3B86"/>
    <w:rsid w:val="007C5583"/>
    <w:rsid w:val="007C5D17"/>
    <w:rsid w:val="007C60BA"/>
    <w:rsid w:val="007C687A"/>
    <w:rsid w:val="007C6970"/>
    <w:rsid w:val="007C6F7B"/>
    <w:rsid w:val="007C7F95"/>
    <w:rsid w:val="007D01C7"/>
    <w:rsid w:val="007D04F6"/>
    <w:rsid w:val="007D0763"/>
    <w:rsid w:val="007D07DA"/>
    <w:rsid w:val="007D081C"/>
    <w:rsid w:val="007D1085"/>
    <w:rsid w:val="007D1156"/>
    <w:rsid w:val="007D1439"/>
    <w:rsid w:val="007D1649"/>
    <w:rsid w:val="007D2E33"/>
    <w:rsid w:val="007D31ED"/>
    <w:rsid w:val="007D534B"/>
    <w:rsid w:val="007D56A3"/>
    <w:rsid w:val="007D5B27"/>
    <w:rsid w:val="007D5F0C"/>
    <w:rsid w:val="007D65FB"/>
    <w:rsid w:val="007D683E"/>
    <w:rsid w:val="007D6A88"/>
    <w:rsid w:val="007D6E9D"/>
    <w:rsid w:val="007D7010"/>
    <w:rsid w:val="007D7596"/>
    <w:rsid w:val="007D793D"/>
    <w:rsid w:val="007D7F9E"/>
    <w:rsid w:val="007E0168"/>
    <w:rsid w:val="007E1B38"/>
    <w:rsid w:val="007E1F45"/>
    <w:rsid w:val="007E1F6B"/>
    <w:rsid w:val="007E3ACE"/>
    <w:rsid w:val="007E411E"/>
    <w:rsid w:val="007E4E99"/>
    <w:rsid w:val="007E5F7A"/>
    <w:rsid w:val="007E6583"/>
    <w:rsid w:val="007E6B8A"/>
    <w:rsid w:val="007E6C39"/>
    <w:rsid w:val="007E73D9"/>
    <w:rsid w:val="007E75D4"/>
    <w:rsid w:val="007F0086"/>
    <w:rsid w:val="007F03DD"/>
    <w:rsid w:val="007F07D9"/>
    <w:rsid w:val="007F2156"/>
    <w:rsid w:val="007F2B9D"/>
    <w:rsid w:val="007F343F"/>
    <w:rsid w:val="007F3546"/>
    <w:rsid w:val="007F372B"/>
    <w:rsid w:val="007F4350"/>
    <w:rsid w:val="007F48F0"/>
    <w:rsid w:val="007F4F5B"/>
    <w:rsid w:val="007F621F"/>
    <w:rsid w:val="007F6239"/>
    <w:rsid w:val="007F6521"/>
    <w:rsid w:val="007F66EC"/>
    <w:rsid w:val="007F6CD1"/>
    <w:rsid w:val="007F7A5F"/>
    <w:rsid w:val="00801268"/>
    <w:rsid w:val="00802581"/>
    <w:rsid w:val="00802779"/>
    <w:rsid w:val="00803A28"/>
    <w:rsid w:val="00803EFB"/>
    <w:rsid w:val="008050A8"/>
    <w:rsid w:val="00805349"/>
    <w:rsid w:val="00805545"/>
    <w:rsid w:val="00806428"/>
    <w:rsid w:val="00806F29"/>
    <w:rsid w:val="00807809"/>
    <w:rsid w:val="00807850"/>
    <w:rsid w:val="00807CC2"/>
    <w:rsid w:val="00807CF2"/>
    <w:rsid w:val="00807EEB"/>
    <w:rsid w:val="00810002"/>
    <w:rsid w:val="0081001A"/>
    <w:rsid w:val="00810136"/>
    <w:rsid w:val="00810AA4"/>
    <w:rsid w:val="00810D68"/>
    <w:rsid w:val="00810FA3"/>
    <w:rsid w:val="00811D95"/>
    <w:rsid w:val="00812025"/>
    <w:rsid w:val="008128B8"/>
    <w:rsid w:val="00812EF7"/>
    <w:rsid w:val="00813ED2"/>
    <w:rsid w:val="00814B72"/>
    <w:rsid w:val="00815452"/>
    <w:rsid w:val="00815F38"/>
    <w:rsid w:val="00815F9F"/>
    <w:rsid w:val="008163E3"/>
    <w:rsid w:val="00816650"/>
    <w:rsid w:val="00816928"/>
    <w:rsid w:val="00816E41"/>
    <w:rsid w:val="00816F30"/>
    <w:rsid w:val="0081712D"/>
    <w:rsid w:val="00817F94"/>
    <w:rsid w:val="00820324"/>
    <w:rsid w:val="00820F9D"/>
    <w:rsid w:val="00821AE1"/>
    <w:rsid w:val="00821B72"/>
    <w:rsid w:val="00822CAE"/>
    <w:rsid w:val="00824728"/>
    <w:rsid w:val="00825519"/>
    <w:rsid w:val="008255C8"/>
    <w:rsid w:val="008256DF"/>
    <w:rsid w:val="008257AD"/>
    <w:rsid w:val="008268CB"/>
    <w:rsid w:val="00827043"/>
    <w:rsid w:val="00827343"/>
    <w:rsid w:val="00827946"/>
    <w:rsid w:val="00830D7C"/>
    <w:rsid w:val="00831652"/>
    <w:rsid w:val="00831E3C"/>
    <w:rsid w:val="00832925"/>
    <w:rsid w:val="00832FF3"/>
    <w:rsid w:val="008330A7"/>
    <w:rsid w:val="008337EB"/>
    <w:rsid w:val="00833CBF"/>
    <w:rsid w:val="00833FDF"/>
    <w:rsid w:val="008349C8"/>
    <w:rsid w:val="00835D6C"/>
    <w:rsid w:val="00836399"/>
    <w:rsid w:val="00836C0D"/>
    <w:rsid w:val="00836ED9"/>
    <w:rsid w:val="008374CC"/>
    <w:rsid w:val="00837888"/>
    <w:rsid w:val="00837BA4"/>
    <w:rsid w:val="00837DBC"/>
    <w:rsid w:val="00837E55"/>
    <w:rsid w:val="00837EAB"/>
    <w:rsid w:val="00840725"/>
    <w:rsid w:val="008408DA"/>
    <w:rsid w:val="00841766"/>
    <w:rsid w:val="00841BD6"/>
    <w:rsid w:val="008420E3"/>
    <w:rsid w:val="00843405"/>
    <w:rsid w:val="00843517"/>
    <w:rsid w:val="00843EA9"/>
    <w:rsid w:val="00844CE5"/>
    <w:rsid w:val="00844D91"/>
    <w:rsid w:val="0084555E"/>
    <w:rsid w:val="00845A0A"/>
    <w:rsid w:val="008469E9"/>
    <w:rsid w:val="00846CF2"/>
    <w:rsid w:val="00847290"/>
    <w:rsid w:val="008476A8"/>
    <w:rsid w:val="008476DA"/>
    <w:rsid w:val="008477AB"/>
    <w:rsid w:val="00847B73"/>
    <w:rsid w:val="00850971"/>
    <w:rsid w:val="008513DA"/>
    <w:rsid w:val="0085160C"/>
    <w:rsid w:val="008517A6"/>
    <w:rsid w:val="00852317"/>
    <w:rsid w:val="00852C47"/>
    <w:rsid w:val="008530D3"/>
    <w:rsid w:val="00853AD3"/>
    <w:rsid w:val="008545CD"/>
    <w:rsid w:val="00856F1A"/>
    <w:rsid w:val="008570A3"/>
    <w:rsid w:val="0085726C"/>
    <w:rsid w:val="008578CA"/>
    <w:rsid w:val="00857F9E"/>
    <w:rsid w:val="00860169"/>
    <w:rsid w:val="008603FC"/>
    <w:rsid w:val="008613DE"/>
    <w:rsid w:val="00861AB9"/>
    <w:rsid w:val="00862982"/>
    <w:rsid w:val="008629FF"/>
    <w:rsid w:val="008638CD"/>
    <w:rsid w:val="00864108"/>
    <w:rsid w:val="00864699"/>
    <w:rsid w:val="00864EDB"/>
    <w:rsid w:val="008662FF"/>
    <w:rsid w:val="00866D7F"/>
    <w:rsid w:val="008671FC"/>
    <w:rsid w:val="00867699"/>
    <w:rsid w:val="00870C95"/>
    <w:rsid w:val="00870E9F"/>
    <w:rsid w:val="008718CA"/>
    <w:rsid w:val="00871E91"/>
    <w:rsid w:val="00871F44"/>
    <w:rsid w:val="00873A95"/>
    <w:rsid w:val="00873C4D"/>
    <w:rsid w:val="00873E01"/>
    <w:rsid w:val="00873EEB"/>
    <w:rsid w:val="0087555E"/>
    <w:rsid w:val="00876691"/>
    <w:rsid w:val="00876774"/>
    <w:rsid w:val="00876CDC"/>
    <w:rsid w:val="00876E7F"/>
    <w:rsid w:val="008770AC"/>
    <w:rsid w:val="008772B7"/>
    <w:rsid w:val="008805C7"/>
    <w:rsid w:val="00880690"/>
    <w:rsid w:val="008810C0"/>
    <w:rsid w:val="0088193A"/>
    <w:rsid w:val="00881983"/>
    <w:rsid w:val="00881CA2"/>
    <w:rsid w:val="00881D36"/>
    <w:rsid w:val="008824F4"/>
    <w:rsid w:val="00882AAA"/>
    <w:rsid w:val="00882D4F"/>
    <w:rsid w:val="00883211"/>
    <w:rsid w:val="008834BA"/>
    <w:rsid w:val="00883D25"/>
    <w:rsid w:val="00883EDE"/>
    <w:rsid w:val="00883F36"/>
    <w:rsid w:val="00884679"/>
    <w:rsid w:val="00884D49"/>
    <w:rsid w:val="0088514F"/>
    <w:rsid w:val="00886E1B"/>
    <w:rsid w:val="0088767B"/>
    <w:rsid w:val="00890BD0"/>
    <w:rsid w:val="008910CB"/>
    <w:rsid w:val="0089198C"/>
    <w:rsid w:val="00892292"/>
    <w:rsid w:val="00892597"/>
    <w:rsid w:val="00892CCA"/>
    <w:rsid w:val="00892DAD"/>
    <w:rsid w:val="00894144"/>
    <w:rsid w:val="0089472E"/>
    <w:rsid w:val="00894D2A"/>
    <w:rsid w:val="00895AD4"/>
    <w:rsid w:val="00896ACF"/>
    <w:rsid w:val="00897028"/>
    <w:rsid w:val="008973F4"/>
    <w:rsid w:val="008A01C9"/>
    <w:rsid w:val="008A020B"/>
    <w:rsid w:val="008A0EE5"/>
    <w:rsid w:val="008A19A7"/>
    <w:rsid w:val="008A24CE"/>
    <w:rsid w:val="008A27A9"/>
    <w:rsid w:val="008A2D43"/>
    <w:rsid w:val="008A2DBF"/>
    <w:rsid w:val="008A4775"/>
    <w:rsid w:val="008A54D1"/>
    <w:rsid w:val="008A66B4"/>
    <w:rsid w:val="008B11A1"/>
    <w:rsid w:val="008B1508"/>
    <w:rsid w:val="008B21FB"/>
    <w:rsid w:val="008B28CC"/>
    <w:rsid w:val="008B2FF0"/>
    <w:rsid w:val="008B43F6"/>
    <w:rsid w:val="008B4930"/>
    <w:rsid w:val="008B4953"/>
    <w:rsid w:val="008B5284"/>
    <w:rsid w:val="008B59C2"/>
    <w:rsid w:val="008B5BD2"/>
    <w:rsid w:val="008B5EDC"/>
    <w:rsid w:val="008B6100"/>
    <w:rsid w:val="008B66A1"/>
    <w:rsid w:val="008B7271"/>
    <w:rsid w:val="008B7F1E"/>
    <w:rsid w:val="008C0C29"/>
    <w:rsid w:val="008C0C88"/>
    <w:rsid w:val="008C133B"/>
    <w:rsid w:val="008C24EA"/>
    <w:rsid w:val="008C415C"/>
    <w:rsid w:val="008C442F"/>
    <w:rsid w:val="008C44EB"/>
    <w:rsid w:val="008C49CC"/>
    <w:rsid w:val="008C4A00"/>
    <w:rsid w:val="008C4ADC"/>
    <w:rsid w:val="008C6039"/>
    <w:rsid w:val="008C6083"/>
    <w:rsid w:val="008C76A4"/>
    <w:rsid w:val="008D0790"/>
    <w:rsid w:val="008D1471"/>
    <w:rsid w:val="008D25D5"/>
    <w:rsid w:val="008D2A7D"/>
    <w:rsid w:val="008D2E41"/>
    <w:rsid w:val="008D413B"/>
    <w:rsid w:val="008D4A79"/>
    <w:rsid w:val="008D4CE4"/>
    <w:rsid w:val="008D5474"/>
    <w:rsid w:val="008D65C3"/>
    <w:rsid w:val="008D6631"/>
    <w:rsid w:val="008D6A33"/>
    <w:rsid w:val="008D71DA"/>
    <w:rsid w:val="008D7FF0"/>
    <w:rsid w:val="008E098D"/>
    <w:rsid w:val="008E0B04"/>
    <w:rsid w:val="008E17B9"/>
    <w:rsid w:val="008E17D5"/>
    <w:rsid w:val="008E200C"/>
    <w:rsid w:val="008E236D"/>
    <w:rsid w:val="008E3A76"/>
    <w:rsid w:val="008E4ACE"/>
    <w:rsid w:val="008E564F"/>
    <w:rsid w:val="008E63DA"/>
    <w:rsid w:val="008E643E"/>
    <w:rsid w:val="008E7807"/>
    <w:rsid w:val="008E7F62"/>
    <w:rsid w:val="008E7F8B"/>
    <w:rsid w:val="008F0E41"/>
    <w:rsid w:val="008F1648"/>
    <w:rsid w:val="008F286B"/>
    <w:rsid w:val="008F2938"/>
    <w:rsid w:val="008F2D52"/>
    <w:rsid w:val="008F2DEF"/>
    <w:rsid w:val="008F2F97"/>
    <w:rsid w:val="008F30E7"/>
    <w:rsid w:val="008F3FD8"/>
    <w:rsid w:val="008F4627"/>
    <w:rsid w:val="008F4A35"/>
    <w:rsid w:val="008F4AE0"/>
    <w:rsid w:val="008F51B1"/>
    <w:rsid w:val="008F5F9E"/>
    <w:rsid w:val="008F7178"/>
    <w:rsid w:val="008F72C0"/>
    <w:rsid w:val="008F79D8"/>
    <w:rsid w:val="0090000A"/>
    <w:rsid w:val="00901223"/>
    <w:rsid w:val="009013B5"/>
    <w:rsid w:val="0090162A"/>
    <w:rsid w:val="009019FF"/>
    <w:rsid w:val="00901D2F"/>
    <w:rsid w:val="009024D9"/>
    <w:rsid w:val="009026A2"/>
    <w:rsid w:val="00902A81"/>
    <w:rsid w:val="0090303A"/>
    <w:rsid w:val="0090351D"/>
    <w:rsid w:val="0090361D"/>
    <w:rsid w:val="009037A0"/>
    <w:rsid w:val="009039B3"/>
    <w:rsid w:val="00903A5B"/>
    <w:rsid w:val="009046F8"/>
    <w:rsid w:val="00904C1E"/>
    <w:rsid w:val="00904E24"/>
    <w:rsid w:val="00904FF7"/>
    <w:rsid w:val="00906434"/>
    <w:rsid w:val="009064F5"/>
    <w:rsid w:val="009077C8"/>
    <w:rsid w:val="00907A0F"/>
    <w:rsid w:val="00907C62"/>
    <w:rsid w:val="00907F5B"/>
    <w:rsid w:val="009100B7"/>
    <w:rsid w:val="00910155"/>
    <w:rsid w:val="009107C1"/>
    <w:rsid w:val="00911406"/>
    <w:rsid w:val="00911941"/>
    <w:rsid w:val="00911F32"/>
    <w:rsid w:val="0091230C"/>
    <w:rsid w:val="009124DD"/>
    <w:rsid w:val="0091257D"/>
    <w:rsid w:val="00912AAA"/>
    <w:rsid w:val="00912D8F"/>
    <w:rsid w:val="009137A3"/>
    <w:rsid w:val="00913D94"/>
    <w:rsid w:val="00914D13"/>
    <w:rsid w:val="00915BD2"/>
    <w:rsid w:val="00915CC3"/>
    <w:rsid w:val="00916BDC"/>
    <w:rsid w:val="00920B7D"/>
    <w:rsid w:val="00921750"/>
    <w:rsid w:val="0092206F"/>
    <w:rsid w:val="00922777"/>
    <w:rsid w:val="0092295D"/>
    <w:rsid w:val="00922EC8"/>
    <w:rsid w:val="0092354A"/>
    <w:rsid w:val="00923623"/>
    <w:rsid w:val="00923638"/>
    <w:rsid w:val="00923A14"/>
    <w:rsid w:val="00923E19"/>
    <w:rsid w:val="0092492D"/>
    <w:rsid w:val="00924D38"/>
    <w:rsid w:val="009254FE"/>
    <w:rsid w:val="0092594C"/>
    <w:rsid w:val="00931C23"/>
    <w:rsid w:val="00931CC7"/>
    <w:rsid w:val="0093247E"/>
    <w:rsid w:val="0093307D"/>
    <w:rsid w:val="0093309B"/>
    <w:rsid w:val="00933289"/>
    <w:rsid w:val="00933625"/>
    <w:rsid w:val="00933B97"/>
    <w:rsid w:val="00933CC2"/>
    <w:rsid w:val="009341F9"/>
    <w:rsid w:val="00934E27"/>
    <w:rsid w:val="00936B64"/>
    <w:rsid w:val="00936CAB"/>
    <w:rsid w:val="00936E26"/>
    <w:rsid w:val="00936EE5"/>
    <w:rsid w:val="009377AB"/>
    <w:rsid w:val="00937DDD"/>
    <w:rsid w:val="00940239"/>
    <w:rsid w:val="00940E1D"/>
    <w:rsid w:val="00941112"/>
    <w:rsid w:val="00941A4D"/>
    <w:rsid w:val="00941BA9"/>
    <w:rsid w:val="00941FD1"/>
    <w:rsid w:val="009424AA"/>
    <w:rsid w:val="00943642"/>
    <w:rsid w:val="00944438"/>
    <w:rsid w:val="00944C56"/>
    <w:rsid w:val="00944FA5"/>
    <w:rsid w:val="009464BA"/>
    <w:rsid w:val="00946882"/>
    <w:rsid w:val="00947071"/>
    <w:rsid w:val="00947CC5"/>
    <w:rsid w:val="00947CEA"/>
    <w:rsid w:val="00947EC1"/>
    <w:rsid w:val="00950877"/>
    <w:rsid w:val="009521BB"/>
    <w:rsid w:val="00952B65"/>
    <w:rsid w:val="00952F93"/>
    <w:rsid w:val="009532C9"/>
    <w:rsid w:val="00953498"/>
    <w:rsid w:val="00953BD3"/>
    <w:rsid w:val="00954092"/>
    <w:rsid w:val="009545C1"/>
    <w:rsid w:val="00954A53"/>
    <w:rsid w:val="00954D0F"/>
    <w:rsid w:val="009557C4"/>
    <w:rsid w:val="00955E87"/>
    <w:rsid w:val="009561CF"/>
    <w:rsid w:val="00956711"/>
    <w:rsid w:val="00956A94"/>
    <w:rsid w:val="00956B63"/>
    <w:rsid w:val="00956D98"/>
    <w:rsid w:val="009570B5"/>
    <w:rsid w:val="00957906"/>
    <w:rsid w:val="00960620"/>
    <w:rsid w:val="00960E6F"/>
    <w:rsid w:val="00961D8B"/>
    <w:rsid w:val="00961EC5"/>
    <w:rsid w:val="009625B1"/>
    <w:rsid w:val="00963125"/>
    <w:rsid w:val="00963406"/>
    <w:rsid w:val="0096348B"/>
    <w:rsid w:val="00963572"/>
    <w:rsid w:val="00963AD6"/>
    <w:rsid w:val="00963B91"/>
    <w:rsid w:val="00964491"/>
    <w:rsid w:val="009645AA"/>
    <w:rsid w:val="00964B5B"/>
    <w:rsid w:val="009651B4"/>
    <w:rsid w:val="00967680"/>
    <w:rsid w:val="0097063C"/>
    <w:rsid w:val="009707C5"/>
    <w:rsid w:val="00971A81"/>
    <w:rsid w:val="00973CD8"/>
    <w:rsid w:val="00973EA9"/>
    <w:rsid w:val="0097451C"/>
    <w:rsid w:val="00974905"/>
    <w:rsid w:val="009749DD"/>
    <w:rsid w:val="00975D4A"/>
    <w:rsid w:val="00975E45"/>
    <w:rsid w:val="009764EA"/>
    <w:rsid w:val="00976745"/>
    <w:rsid w:val="00976A30"/>
    <w:rsid w:val="00976C23"/>
    <w:rsid w:val="00977D91"/>
    <w:rsid w:val="00977E35"/>
    <w:rsid w:val="00980185"/>
    <w:rsid w:val="009805C6"/>
    <w:rsid w:val="00980DD8"/>
    <w:rsid w:val="00981F66"/>
    <w:rsid w:val="0098228B"/>
    <w:rsid w:val="00982A2E"/>
    <w:rsid w:val="00983A48"/>
    <w:rsid w:val="0098588D"/>
    <w:rsid w:val="0098713F"/>
    <w:rsid w:val="00987214"/>
    <w:rsid w:val="009905D9"/>
    <w:rsid w:val="00991178"/>
    <w:rsid w:val="00991D20"/>
    <w:rsid w:val="00992663"/>
    <w:rsid w:val="00993187"/>
    <w:rsid w:val="009932B3"/>
    <w:rsid w:val="009936FD"/>
    <w:rsid w:val="00994225"/>
    <w:rsid w:val="00994297"/>
    <w:rsid w:val="009962F3"/>
    <w:rsid w:val="00996571"/>
    <w:rsid w:val="009967A1"/>
    <w:rsid w:val="009A0111"/>
    <w:rsid w:val="009A0C64"/>
    <w:rsid w:val="009A1CB8"/>
    <w:rsid w:val="009A1F09"/>
    <w:rsid w:val="009A1F22"/>
    <w:rsid w:val="009A281A"/>
    <w:rsid w:val="009A29DA"/>
    <w:rsid w:val="009A2C7A"/>
    <w:rsid w:val="009A2EBE"/>
    <w:rsid w:val="009A3D6B"/>
    <w:rsid w:val="009A3E06"/>
    <w:rsid w:val="009A4128"/>
    <w:rsid w:val="009A608B"/>
    <w:rsid w:val="009A7586"/>
    <w:rsid w:val="009A7F32"/>
    <w:rsid w:val="009B054F"/>
    <w:rsid w:val="009B0CF1"/>
    <w:rsid w:val="009B102F"/>
    <w:rsid w:val="009B16C3"/>
    <w:rsid w:val="009B1B11"/>
    <w:rsid w:val="009B22A5"/>
    <w:rsid w:val="009B2BB2"/>
    <w:rsid w:val="009B2C5E"/>
    <w:rsid w:val="009B2F6E"/>
    <w:rsid w:val="009B3694"/>
    <w:rsid w:val="009B38A4"/>
    <w:rsid w:val="009B4258"/>
    <w:rsid w:val="009B5037"/>
    <w:rsid w:val="009B51E8"/>
    <w:rsid w:val="009B5230"/>
    <w:rsid w:val="009B5FD7"/>
    <w:rsid w:val="009B62C2"/>
    <w:rsid w:val="009B6EDC"/>
    <w:rsid w:val="009B7B09"/>
    <w:rsid w:val="009C0222"/>
    <w:rsid w:val="009C0DA1"/>
    <w:rsid w:val="009C0E34"/>
    <w:rsid w:val="009C1272"/>
    <w:rsid w:val="009C1499"/>
    <w:rsid w:val="009C1C9F"/>
    <w:rsid w:val="009C20B5"/>
    <w:rsid w:val="009C21B5"/>
    <w:rsid w:val="009C3CE8"/>
    <w:rsid w:val="009C4388"/>
    <w:rsid w:val="009C4586"/>
    <w:rsid w:val="009C487C"/>
    <w:rsid w:val="009C4FDA"/>
    <w:rsid w:val="009C514B"/>
    <w:rsid w:val="009C5830"/>
    <w:rsid w:val="009C6321"/>
    <w:rsid w:val="009C76B8"/>
    <w:rsid w:val="009C7D4D"/>
    <w:rsid w:val="009D013E"/>
    <w:rsid w:val="009D0239"/>
    <w:rsid w:val="009D050D"/>
    <w:rsid w:val="009D0697"/>
    <w:rsid w:val="009D0982"/>
    <w:rsid w:val="009D0BAD"/>
    <w:rsid w:val="009D0FA9"/>
    <w:rsid w:val="009D1BB5"/>
    <w:rsid w:val="009D269F"/>
    <w:rsid w:val="009D3369"/>
    <w:rsid w:val="009D376A"/>
    <w:rsid w:val="009D37FD"/>
    <w:rsid w:val="009D3D05"/>
    <w:rsid w:val="009D3DFD"/>
    <w:rsid w:val="009D4862"/>
    <w:rsid w:val="009D496F"/>
    <w:rsid w:val="009D4F00"/>
    <w:rsid w:val="009D5192"/>
    <w:rsid w:val="009D540B"/>
    <w:rsid w:val="009D68FF"/>
    <w:rsid w:val="009D6ADB"/>
    <w:rsid w:val="009D71A1"/>
    <w:rsid w:val="009D71FD"/>
    <w:rsid w:val="009D7457"/>
    <w:rsid w:val="009D7821"/>
    <w:rsid w:val="009D7953"/>
    <w:rsid w:val="009E0702"/>
    <w:rsid w:val="009E0864"/>
    <w:rsid w:val="009E0C29"/>
    <w:rsid w:val="009E1035"/>
    <w:rsid w:val="009E126D"/>
    <w:rsid w:val="009E155C"/>
    <w:rsid w:val="009E186F"/>
    <w:rsid w:val="009E1895"/>
    <w:rsid w:val="009E1E1E"/>
    <w:rsid w:val="009E2390"/>
    <w:rsid w:val="009E3C7A"/>
    <w:rsid w:val="009E41BA"/>
    <w:rsid w:val="009E43C5"/>
    <w:rsid w:val="009E5A93"/>
    <w:rsid w:val="009E6041"/>
    <w:rsid w:val="009E6A70"/>
    <w:rsid w:val="009E71BD"/>
    <w:rsid w:val="009E7652"/>
    <w:rsid w:val="009E7CB9"/>
    <w:rsid w:val="009F05D0"/>
    <w:rsid w:val="009F1578"/>
    <w:rsid w:val="009F17EA"/>
    <w:rsid w:val="009F181E"/>
    <w:rsid w:val="009F1EB7"/>
    <w:rsid w:val="009F2136"/>
    <w:rsid w:val="009F2181"/>
    <w:rsid w:val="009F428B"/>
    <w:rsid w:val="009F49A8"/>
    <w:rsid w:val="009F5D2F"/>
    <w:rsid w:val="009F6700"/>
    <w:rsid w:val="009F6D9F"/>
    <w:rsid w:val="009F76A0"/>
    <w:rsid w:val="009F76AC"/>
    <w:rsid w:val="00A001D3"/>
    <w:rsid w:val="00A02312"/>
    <w:rsid w:val="00A025AB"/>
    <w:rsid w:val="00A033D0"/>
    <w:rsid w:val="00A03AB7"/>
    <w:rsid w:val="00A03D0D"/>
    <w:rsid w:val="00A04124"/>
    <w:rsid w:val="00A04436"/>
    <w:rsid w:val="00A059B7"/>
    <w:rsid w:val="00A05A6E"/>
    <w:rsid w:val="00A05B55"/>
    <w:rsid w:val="00A06297"/>
    <w:rsid w:val="00A0641A"/>
    <w:rsid w:val="00A07026"/>
    <w:rsid w:val="00A07A47"/>
    <w:rsid w:val="00A103A5"/>
    <w:rsid w:val="00A108DF"/>
    <w:rsid w:val="00A1147E"/>
    <w:rsid w:val="00A1150C"/>
    <w:rsid w:val="00A11DAE"/>
    <w:rsid w:val="00A1302C"/>
    <w:rsid w:val="00A13D82"/>
    <w:rsid w:val="00A146A2"/>
    <w:rsid w:val="00A154BD"/>
    <w:rsid w:val="00A15AAC"/>
    <w:rsid w:val="00A15BD0"/>
    <w:rsid w:val="00A174AD"/>
    <w:rsid w:val="00A17B4D"/>
    <w:rsid w:val="00A17DD2"/>
    <w:rsid w:val="00A206F4"/>
    <w:rsid w:val="00A2115A"/>
    <w:rsid w:val="00A22FCA"/>
    <w:rsid w:val="00A2349E"/>
    <w:rsid w:val="00A23E04"/>
    <w:rsid w:val="00A24067"/>
    <w:rsid w:val="00A242C8"/>
    <w:rsid w:val="00A25F5F"/>
    <w:rsid w:val="00A270A5"/>
    <w:rsid w:val="00A27191"/>
    <w:rsid w:val="00A271C1"/>
    <w:rsid w:val="00A277B1"/>
    <w:rsid w:val="00A2788E"/>
    <w:rsid w:val="00A27C75"/>
    <w:rsid w:val="00A30686"/>
    <w:rsid w:val="00A30927"/>
    <w:rsid w:val="00A30DFE"/>
    <w:rsid w:val="00A3158F"/>
    <w:rsid w:val="00A31C33"/>
    <w:rsid w:val="00A328FB"/>
    <w:rsid w:val="00A32DCD"/>
    <w:rsid w:val="00A331F4"/>
    <w:rsid w:val="00A34380"/>
    <w:rsid w:val="00A344C6"/>
    <w:rsid w:val="00A3569F"/>
    <w:rsid w:val="00A3580A"/>
    <w:rsid w:val="00A359A1"/>
    <w:rsid w:val="00A36DF8"/>
    <w:rsid w:val="00A375C2"/>
    <w:rsid w:val="00A375DD"/>
    <w:rsid w:val="00A403AE"/>
    <w:rsid w:val="00A40911"/>
    <w:rsid w:val="00A40AD8"/>
    <w:rsid w:val="00A40D2D"/>
    <w:rsid w:val="00A417E5"/>
    <w:rsid w:val="00A424BF"/>
    <w:rsid w:val="00A42B3F"/>
    <w:rsid w:val="00A42B46"/>
    <w:rsid w:val="00A43FBE"/>
    <w:rsid w:val="00A445A9"/>
    <w:rsid w:val="00A4562D"/>
    <w:rsid w:val="00A460EA"/>
    <w:rsid w:val="00A462AA"/>
    <w:rsid w:val="00A46696"/>
    <w:rsid w:val="00A46EBD"/>
    <w:rsid w:val="00A46FDA"/>
    <w:rsid w:val="00A47046"/>
    <w:rsid w:val="00A473A3"/>
    <w:rsid w:val="00A47BA7"/>
    <w:rsid w:val="00A50119"/>
    <w:rsid w:val="00A50590"/>
    <w:rsid w:val="00A523B5"/>
    <w:rsid w:val="00A53569"/>
    <w:rsid w:val="00A53F67"/>
    <w:rsid w:val="00A5410B"/>
    <w:rsid w:val="00A54CC6"/>
    <w:rsid w:val="00A55170"/>
    <w:rsid w:val="00A558DD"/>
    <w:rsid w:val="00A56089"/>
    <w:rsid w:val="00A563AA"/>
    <w:rsid w:val="00A56A69"/>
    <w:rsid w:val="00A56D1A"/>
    <w:rsid w:val="00A56E5A"/>
    <w:rsid w:val="00A60156"/>
    <w:rsid w:val="00A60FD6"/>
    <w:rsid w:val="00A61B61"/>
    <w:rsid w:val="00A62252"/>
    <w:rsid w:val="00A62914"/>
    <w:rsid w:val="00A62AE0"/>
    <w:rsid w:val="00A6358B"/>
    <w:rsid w:val="00A6390B"/>
    <w:rsid w:val="00A65ED2"/>
    <w:rsid w:val="00A664C0"/>
    <w:rsid w:val="00A667EC"/>
    <w:rsid w:val="00A67718"/>
    <w:rsid w:val="00A67DD5"/>
    <w:rsid w:val="00A70768"/>
    <w:rsid w:val="00A70CCC"/>
    <w:rsid w:val="00A70CEC"/>
    <w:rsid w:val="00A72FE1"/>
    <w:rsid w:val="00A730FC"/>
    <w:rsid w:val="00A73713"/>
    <w:rsid w:val="00A73B49"/>
    <w:rsid w:val="00A73EA6"/>
    <w:rsid w:val="00A73F27"/>
    <w:rsid w:val="00A74A82"/>
    <w:rsid w:val="00A74C66"/>
    <w:rsid w:val="00A7589A"/>
    <w:rsid w:val="00A76B8C"/>
    <w:rsid w:val="00A779F5"/>
    <w:rsid w:val="00A802DC"/>
    <w:rsid w:val="00A80EA0"/>
    <w:rsid w:val="00A8108D"/>
    <w:rsid w:val="00A8180B"/>
    <w:rsid w:val="00A8297B"/>
    <w:rsid w:val="00A82BA8"/>
    <w:rsid w:val="00A82E21"/>
    <w:rsid w:val="00A83D39"/>
    <w:rsid w:val="00A83F6F"/>
    <w:rsid w:val="00A841A2"/>
    <w:rsid w:val="00A849F8"/>
    <w:rsid w:val="00A85851"/>
    <w:rsid w:val="00A85B4E"/>
    <w:rsid w:val="00A85B63"/>
    <w:rsid w:val="00A8628A"/>
    <w:rsid w:val="00A86826"/>
    <w:rsid w:val="00A86A7E"/>
    <w:rsid w:val="00A876C9"/>
    <w:rsid w:val="00A90D86"/>
    <w:rsid w:val="00A90FF6"/>
    <w:rsid w:val="00A915B2"/>
    <w:rsid w:val="00A91A47"/>
    <w:rsid w:val="00A91E78"/>
    <w:rsid w:val="00A92753"/>
    <w:rsid w:val="00A92BE0"/>
    <w:rsid w:val="00A92E35"/>
    <w:rsid w:val="00A93419"/>
    <w:rsid w:val="00A93660"/>
    <w:rsid w:val="00A943E6"/>
    <w:rsid w:val="00A94C86"/>
    <w:rsid w:val="00A969C9"/>
    <w:rsid w:val="00A97004"/>
    <w:rsid w:val="00A9799C"/>
    <w:rsid w:val="00A97CF9"/>
    <w:rsid w:val="00AA0565"/>
    <w:rsid w:val="00AA07F8"/>
    <w:rsid w:val="00AA0E0A"/>
    <w:rsid w:val="00AA0F70"/>
    <w:rsid w:val="00AA120B"/>
    <w:rsid w:val="00AA12AC"/>
    <w:rsid w:val="00AA1B1A"/>
    <w:rsid w:val="00AA1E72"/>
    <w:rsid w:val="00AA26A4"/>
    <w:rsid w:val="00AA2D8C"/>
    <w:rsid w:val="00AA31BD"/>
    <w:rsid w:val="00AA364C"/>
    <w:rsid w:val="00AA4236"/>
    <w:rsid w:val="00AA5CDF"/>
    <w:rsid w:val="00AA632D"/>
    <w:rsid w:val="00AA7961"/>
    <w:rsid w:val="00AA79EB"/>
    <w:rsid w:val="00AB004E"/>
    <w:rsid w:val="00AB1179"/>
    <w:rsid w:val="00AB1ED2"/>
    <w:rsid w:val="00AB23AE"/>
    <w:rsid w:val="00AB4AEE"/>
    <w:rsid w:val="00AB566B"/>
    <w:rsid w:val="00AB581C"/>
    <w:rsid w:val="00AB6140"/>
    <w:rsid w:val="00AB61BC"/>
    <w:rsid w:val="00AB62CA"/>
    <w:rsid w:val="00AB67B1"/>
    <w:rsid w:val="00AB6998"/>
    <w:rsid w:val="00AC0654"/>
    <w:rsid w:val="00AC0BB1"/>
    <w:rsid w:val="00AC12B3"/>
    <w:rsid w:val="00AC1835"/>
    <w:rsid w:val="00AC31D8"/>
    <w:rsid w:val="00AC4716"/>
    <w:rsid w:val="00AC4C25"/>
    <w:rsid w:val="00AC5186"/>
    <w:rsid w:val="00AC529A"/>
    <w:rsid w:val="00AC628F"/>
    <w:rsid w:val="00AC6538"/>
    <w:rsid w:val="00AC678A"/>
    <w:rsid w:val="00AC69B1"/>
    <w:rsid w:val="00AC72F5"/>
    <w:rsid w:val="00AC7F5A"/>
    <w:rsid w:val="00AD0D02"/>
    <w:rsid w:val="00AD0E5A"/>
    <w:rsid w:val="00AD12A0"/>
    <w:rsid w:val="00AD2368"/>
    <w:rsid w:val="00AD2A34"/>
    <w:rsid w:val="00AD2E9F"/>
    <w:rsid w:val="00AD3938"/>
    <w:rsid w:val="00AD49D6"/>
    <w:rsid w:val="00AD4D57"/>
    <w:rsid w:val="00AD5A66"/>
    <w:rsid w:val="00AD6060"/>
    <w:rsid w:val="00AD63F1"/>
    <w:rsid w:val="00AD6A23"/>
    <w:rsid w:val="00AD6AA9"/>
    <w:rsid w:val="00AD6CD7"/>
    <w:rsid w:val="00AD77CA"/>
    <w:rsid w:val="00AE085E"/>
    <w:rsid w:val="00AE090F"/>
    <w:rsid w:val="00AE0A1C"/>
    <w:rsid w:val="00AE0C95"/>
    <w:rsid w:val="00AE0E0C"/>
    <w:rsid w:val="00AE139F"/>
    <w:rsid w:val="00AE1A26"/>
    <w:rsid w:val="00AE21E0"/>
    <w:rsid w:val="00AE21E3"/>
    <w:rsid w:val="00AE221C"/>
    <w:rsid w:val="00AE2806"/>
    <w:rsid w:val="00AE38E3"/>
    <w:rsid w:val="00AE4DB0"/>
    <w:rsid w:val="00AE5038"/>
    <w:rsid w:val="00AE6436"/>
    <w:rsid w:val="00AE68CB"/>
    <w:rsid w:val="00AE6AFD"/>
    <w:rsid w:val="00AE7923"/>
    <w:rsid w:val="00AE7B23"/>
    <w:rsid w:val="00AE7C35"/>
    <w:rsid w:val="00AF0EC9"/>
    <w:rsid w:val="00AF14F2"/>
    <w:rsid w:val="00AF1D02"/>
    <w:rsid w:val="00AF358D"/>
    <w:rsid w:val="00AF5593"/>
    <w:rsid w:val="00AF5A53"/>
    <w:rsid w:val="00AF62AB"/>
    <w:rsid w:val="00AF79B0"/>
    <w:rsid w:val="00AF7D68"/>
    <w:rsid w:val="00B00275"/>
    <w:rsid w:val="00B003D3"/>
    <w:rsid w:val="00B004F6"/>
    <w:rsid w:val="00B01159"/>
    <w:rsid w:val="00B01AB3"/>
    <w:rsid w:val="00B0236B"/>
    <w:rsid w:val="00B02832"/>
    <w:rsid w:val="00B03719"/>
    <w:rsid w:val="00B03E23"/>
    <w:rsid w:val="00B03E52"/>
    <w:rsid w:val="00B03E6F"/>
    <w:rsid w:val="00B042E9"/>
    <w:rsid w:val="00B04FA0"/>
    <w:rsid w:val="00B0516D"/>
    <w:rsid w:val="00B05411"/>
    <w:rsid w:val="00B05EF6"/>
    <w:rsid w:val="00B07ACA"/>
    <w:rsid w:val="00B07D5F"/>
    <w:rsid w:val="00B07DAE"/>
    <w:rsid w:val="00B1005E"/>
    <w:rsid w:val="00B10940"/>
    <w:rsid w:val="00B11BC0"/>
    <w:rsid w:val="00B134F4"/>
    <w:rsid w:val="00B13CFA"/>
    <w:rsid w:val="00B13E5B"/>
    <w:rsid w:val="00B14ADE"/>
    <w:rsid w:val="00B14F84"/>
    <w:rsid w:val="00B1519B"/>
    <w:rsid w:val="00B15664"/>
    <w:rsid w:val="00B163AE"/>
    <w:rsid w:val="00B176FB"/>
    <w:rsid w:val="00B1787E"/>
    <w:rsid w:val="00B20080"/>
    <w:rsid w:val="00B208B0"/>
    <w:rsid w:val="00B21172"/>
    <w:rsid w:val="00B22506"/>
    <w:rsid w:val="00B229A0"/>
    <w:rsid w:val="00B2378E"/>
    <w:rsid w:val="00B23D27"/>
    <w:rsid w:val="00B23D5A"/>
    <w:rsid w:val="00B243A3"/>
    <w:rsid w:val="00B2508B"/>
    <w:rsid w:val="00B2577B"/>
    <w:rsid w:val="00B26368"/>
    <w:rsid w:val="00B264A4"/>
    <w:rsid w:val="00B26EB4"/>
    <w:rsid w:val="00B27113"/>
    <w:rsid w:val="00B275DA"/>
    <w:rsid w:val="00B2777C"/>
    <w:rsid w:val="00B27F6C"/>
    <w:rsid w:val="00B3329A"/>
    <w:rsid w:val="00B3406D"/>
    <w:rsid w:val="00B340DD"/>
    <w:rsid w:val="00B34B43"/>
    <w:rsid w:val="00B34C88"/>
    <w:rsid w:val="00B34E44"/>
    <w:rsid w:val="00B35064"/>
    <w:rsid w:val="00B357FE"/>
    <w:rsid w:val="00B363CF"/>
    <w:rsid w:val="00B3665F"/>
    <w:rsid w:val="00B368AC"/>
    <w:rsid w:val="00B3763F"/>
    <w:rsid w:val="00B40E24"/>
    <w:rsid w:val="00B40F58"/>
    <w:rsid w:val="00B4100B"/>
    <w:rsid w:val="00B42734"/>
    <w:rsid w:val="00B42F4B"/>
    <w:rsid w:val="00B433D9"/>
    <w:rsid w:val="00B44386"/>
    <w:rsid w:val="00B4476A"/>
    <w:rsid w:val="00B447AC"/>
    <w:rsid w:val="00B45221"/>
    <w:rsid w:val="00B46087"/>
    <w:rsid w:val="00B46358"/>
    <w:rsid w:val="00B46A28"/>
    <w:rsid w:val="00B4768C"/>
    <w:rsid w:val="00B47751"/>
    <w:rsid w:val="00B47C6C"/>
    <w:rsid w:val="00B50421"/>
    <w:rsid w:val="00B50AF6"/>
    <w:rsid w:val="00B5188D"/>
    <w:rsid w:val="00B51D9F"/>
    <w:rsid w:val="00B5208F"/>
    <w:rsid w:val="00B52432"/>
    <w:rsid w:val="00B531A2"/>
    <w:rsid w:val="00B53282"/>
    <w:rsid w:val="00B53B06"/>
    <w:rsid w:val="00B5499B"/>
    <w:rsid w:val="00B55121"/>
    <w:rsid w:val="00B56F00"/>
    <w:rsid w:val="00B60A0C"/>
    <w:rsid w:val="00B610CF"/>
    <w:rsid w:val="00B613D5"/>
    <w:rsid w:val="00B62DB4"/>
    <w:rsid w:val="00B63678"/>
    <w:rsid w:val="00B64870"/>
    <w:rsid w:val="00B6585A"/>
    <w:rsid w:val="00B65AA7"/>
    <w:rsid w:val="00B65AB3"/>
    <w:rsid w:val="00B66501"/>
    <w:rsid w:val="00B66615"/>
    <w:rsid w:val="00B6708D"/>
    <w:rsid w:val="00B67D52"/>
    <w:rsid w:val="00B70966"/>
    <w:rsid w:val="00B70EF1"/>
    <w:rsid w:val="00B710F3"/>
    <w:rsid w:val="00B71737"/>
    <w:rsid w:val="00B72300"/>
    <w:rsid w:val="00B73547"/>
    <w:rsid w:val="00B7357D"/>
    <w:rsid w:val="00B739C4"/>
    <w:rsid w:val="00B74235"/>
    <w:rsid w:val="00B74265"/>
    <w:rsid w:val="00B7433E"/>
    <w:rsid w:val="00B745D8"/>
    <w:rsid w:val="00B7483A"/>
    <w:rsid w:val="00B74A6B"/>
    <w:rsid w:val="00B75095"/>
    <w:rsid w:val="00B7562E"/>
    <w:rsid w:val="00B76334"/>
    <w:rsid w:val="00B776E2"/>
    <w:rsid w:val="00B778D5"/>
    <w:rsid w:val="00B80DBF"/>
    <w:rsid w:val="00B80F80"/>
    <w:rsid w:val="00B817BB"/>
    <w:rsid w:val="00B8256C"/>
    <w:rsid w:val="00B8278E"/>
    <w:rsid w:val="00B828C5"/>
    <w:rsid w:val="00B83CBB"/>
    <w:rsid w:val="00B83FD0"/>
    <w:rsid w:val="00B846C0"/>
    <w:rsid w:val="00B84835"/>
    <w:rsid w:val="00B84C18"/>
    <w:rsid w:val="00B8508D"/>
    <w:rsid w:val="00B86025"/>
    <w:rsid w:val="00B86CF0"/>
    <w:rsid w:val="00B86EA8"/>
    <w:rsid w:val="00B87F40"/>
    <w:rsid w:val="00B9014C"/>
    <w:rsid w:val="00B905BD"/>
    <w:rsid w:val="00B90958"/>
    <w:rsid w:val="00B90AAD"/>
    <w:rsid w:val="00B91A7D"/>
    <w:rsid w:val="00B92F97"/>
    <w:rsid w:val="00B93A5B"/>
    <w:rsid w:val="00B93C20"/>
    <w:rsid w:val="00B94169"/>
    <w:rsid w:val="00B957C8"/>
    <w:rsid w:val="00B96744"/>
    <w:rsid w:val="00B967A4"/>
    <w:rsid w:val="00B967DF"/>
    <w:rsid w:val="00B968F6"/>
    <w:rsid w:val="00B96F96"/>
    <w:rsid w:val="00B96FA2"/>
    <w:rsid w:val="00BA0446"/>
    <w:rsid w:val="00BA04E7"/>
    <w:rsid w:val="00BA0B7B"/>
    <w:rsid w:val="00BA1910"/>
    <w:rsid w:val="00BA37B1"/>
    <w:rsid w:val="00BA3D32"/>
    <w:rsid w:val="00BA4096"/>
    <w:rsid w:val="00BA4B6A"/>
    <w:rsid w:val="00BA511F"/>
    <w:rsid w:val="00BA5E5D"/>
    <w:rsid w:val="00BA6A83"/>
    <w:rsid w:val="00BA7E55"/>
    <w:rsid w:val="00BA7EFA"/>
    <w:rsid w:val="00BB00A2"/>
    <w:rsid w:val="00BB0C12"/>
    <w:rsid w:val="00BB1654"/>
    <w:rsid w:val="00BB1AD1"/>
    <w:rsid w:val="00BB1F6E"/>
    <w:rsid w:val="00BB2BA0"/>
    <w:rsid w:val="00BB3BA2"/>
    <w:rsid w:val="00BB4539"/>
    <w:rsid w:val="00BB57DE"/>
    <w:rsid w:val="00BB5D65"/>
    <w:rsid w:val="00BB6FDD"/>
    <w:rsid w:val="00BB7D49"/>
    <w:rsid w:val="00BC005D"/>
    <w:rsid w:val="00BC106D"/>
    <w:rsid w:val="00BC1F2B"/>
    <w:rsid w:val="00BC2F70"/>
    <w:rsid w:val="00BC3996"/>
    <w:rsid w:val="00BC3E22"/>
    <w:rsid w:val="00BC3F3C"/>
    <w:rsid w:val="00BC43DC"/>
    <w:rsid w:val="00BC4B97"/>
    <w:rsid w:val="00BC5C0D"/>
    <w:rsid w:val="00BC6028"/>
    <w:rsid w:val="00BC67E7"/>
    <w:rsid w:val="00BC6A5B"/>
    <w:rsid w:val="00BC6C06"/>
    <w:rsid w:val="00BC75F3"/>
    <w:rsid w:val="00BC7781"/>
    <w:rsid w:val="00BC7EC0"/>
    <w:rsid w:val="00BD001C"/>
    <w:rsid w:val="00BD01E4"/>
    <w:rsid w:val="00BD08AC"/>
    <w:rsid w:val="00BD0AE4"/>
    <w:rsid w:val="00BD190E"/>
    <w:rsid w:val="00BD2722"/>
    <w:rsid w:val="00BD31ED"/>
    <w:rsid w:val="00BD31FA"/>
    <w:rsid w:val="00BD359F"/>
    <w:rsid w:val="00BD3981"/>
    <w:rsid w:val="00BD3D42"/>
    <w:rsid w:val="00BD4AA2"/>
    <w:rsid w:val="00BD4AB5"/>
    <w:rsid w:val="00BD5757"/>
    <w:rsid w:val="00BD5F46"/>
    <w:rsid w:val="00BD64AB"/>
    <w:rsid w:val="00BD6581"/>
    <w:rsid w:val="00BD6F5A"/>
    <w:rsid w:val="00BD7069"/>
    <w:rsid w:val="00BD733D"/>
    <w:rsid w:val="00BD7D8C"/>
    <w:rsid w:val="00BE03ED"/>
    <w:rsid w:val="00BE06D5"/>
    <w:rsid w:val="00BE0744"/>
    <w:rsid w:val="00BE0C2C"/>
    <w:rsid w:val="00BE1883"/>
    <w:rsid w:val="00BE19A0"/>
    <w:rsid w:val="00BE19DF"/>
    <w:rsid w:val="00BE2018"/>
    <w:rsid w:val="00BE2C62"/>
    <w:rsid w:val="00BE373C"/>
    <w:rsid w:val="00BE43C6"/>
    <w:rsid w:val="00BE44DF"/>
    <w:rsid w:val="00BE5C2C"/>
    <w:rsid w:val="00BE61D3"/>
    <w:rsid w:val="00BE65CF"/>
    <w:rsid w:val="00BE6CF9"/>
    <w:rsid w:val="00BE701E"/>
    <w:rsid w:val="00BE7FDD"/>
    <w:rsid w:val="00BF0734"/>
    <w:rsid w:val="00BF0A44"/>
    <w:rsid w:val="00BF0CBB"/>
    <w:rsid w:val="00BF1D95"/>
    <w:rsid w:val="00BF207E"/>
    <w:rsid w:val="00BF31F1"/>
    <w:rsid w:val="00BF397C"/>
    <w:rsid w:val="00BF3E8B"/>
    <w:rsid w:val="00BF4E40"/>
    <w:rsid w:val="00BF506B"/>
    <w:rsid w:val="00BF56D0"/>
    <w:rsid w:val="00BF5DE3"/>
    <w:rsid w:val="00BF5FD7"/>
    <w:rsid w:val="00BF60FD"/>
    <w:rsid w:val="00BF6598"/>
    <w:rsid w:val="00BF66ED"/>
    <w:rsid w:val="00BF697C"/>
    <w:rsid w:val="00BF7A16"/>
    <w:rsid w:val="00BF7E58"/>
    <w:rsid w:val="00C01169"/>
    <w:rsid w:val="00C01A78"/>
    <w:rsid w:val="00C02154"/>
    <w:rsid w:val="00C02670"/>
    <w:rsid w:val="00C0273A"/>
    <w:rsid w:val="00C03137"/>
    <w:rsid w:val="00C03374"/>
    <w:rsid w:val="00C03A98"/>
    <w:rsid w:val="00C03CA2"/>
    <w:rsid w:val="00C04663"/>
    <w:rsid w:val="00C05404"/>
    <w:rsid w:val="00C0596B"/>
    <w:rsid w:val="00C06D32"/>
    <w:rsid w:val="00C06FD7"/>
    <w:rsid w:val="00C07839"/>
    <w:rsid w:val="00C07842"/>
    <w:rsid w:val="00C07E3F"/>
    <w:rsid w:val="00C102B9"/>
    <w:rsid w:val="00C10927"/>
    <w:rsid w:val="00C112E8"/>
    <w:rsid w:val="00C114E2"/>
    <w:rsid w:val="00C119D7"/>
    <w:rsid w:val="00C11D1A"/>
    <w:rsid w:val="00C11EA4"/>
    <w:rsid w:val="00C12CEC"/>
    <w:rsid w:val="00C13053"/>
    <w:rsid w:val="00C13212"/>
    <w:rsid w:val="00C1394D"/>
    <w:rsid w:val="00C13B77"/>
    <w:rsid w:val="00C13E2F"/>
    <w:rsid w:val="00C14140"/>
    <w:rsid w:val="00C147B8"/>
    <w:rsid w:val="00C15199"/>
    <w:rsid w:val="00C153D9"/>
    <w:rsid w:val="00C156CE"/>
    <w:rsid w:val="00C16753"/>
    <w:rsid w:val="00C16B4D"/>
    <w:rsid w:val="00C175A2"/>
    <w:rsid w:val="00C17670"/>
    <w:rsid w:val="00C203DB"/>
    <w:rsid w:val="00C204A0"/>
    <w:rsid w:val="00C20660"/>
    <w:rsid w:val="00C20D71"/>
    <w:rsid w:val="00C21B73"/>
    <w:rsid w:val="00C23A5C"/>
    <w:rsid w:val="00C23FC9"/>
    <w:rsid w:val="00C247E0"/>
    <w:rsid w:val="00C24956"/>
    <w:rsid w:val="00C24CA9"/>
    <w:rsid w:val="00C254A9"/>
    <w:rsid w:val="00C25AED"/>
    <w:rsid w:val="00C25B33"/>
    <w:rsid w:val="00C2674E"/>
    <w:rsid w:val="00C267BE"/>
    <w:rsid w:val="00C26BD6"/>
    <w:rsid w:val="00C27414"/>
    <w:rsid w:val="00C27E56"/>
    <w:rsid w:val="00C30D9F"/>
    <w:rsid w:val="00C31D4A"/>
    <w:rsid w:val="00C3244D"/>
    <w:rsid w:val="00C32456"/>
    <w:rsid w:val="00C3248A"/>
    <w:rsid w:val="00C327AE"/>
    <w:rsid w:val="00C32AEF"/>
    <w:rsid w:val="00C32B1A"/>
    <w:rsid w:val="00C33319"/>
    <w:rsid w:val="00C3339F"/>
    <w:rsid w:val="00C348BB"/>
    <w:rsid w:val="00C34988"/>
    <w:rsid w:val="00C34A98"/>
    <w:rsid w:val="00C34B5E"/>
    <w:rsid w:val="00C34FFE"/>
    <w:rsid w:val="00C3565D"/>
    <w:rsid w:val="00C356E8"/>
    <w:rsid w:val="00C358D5"/>
    <w:rsid w:val="00C35E8A"/>
    <w:rsid w:val="00C3693E"/>
    <w:rsid w:val="00C373A3"/>
    <w:rsid w:val="00C37869"/>
    <w:rsid w:val="00C37E03"/>
    <w:rsid w:val="00C4008C"/>
    <w:rsid w:val="00C41F84"/>
    <w:rsid w:val="00C424EB"/>
    <w:rsid w:val="00C425A0"/>
    <w:rsid w:val="00C4271C"/>
    <w:rsid w:val="00C4319D"/>
    <w:rsid w:val="00C4417D"/>
    <w:rsid w:val="00C44229"/>
    <w:rsid w:val="00C443DA"/>
    <w:rsid w:val="00C4491A"/>
    <w:rsid w:val="00C44CBD"/>
    <w:rsid w:val="00C452E7"/>
    <w:rsid w:val="00C45EA7"/>
    <w:rsid w:val="00C45F8A"/>
    <w:rsid w:val="00C46847"/>
    <w:rsid w:val="00C469BB"/>
    <w:rsid w:val="00C46A7C"/>
    <w:rsid w:val="00C47675"/>
    <w:rsid w:val="00C47AD4"/>
    <w:rsid w:val="00C47D7D"/>
    <w:rsid w:val="00C5067D"/>
    <w:rsid w:val="00C51426"/>
    <w:rsid w:val="00C516F7"/>
    <w:rsid w:val="00C52006"/>
    <w:rsid w:val="00C52C68"/>
    <w:rsid w:val="00C53DF8"/>
    <w:rsid w:val="00C54DEB"/>
    <w:rsid w:val="00C55612"/>
    <w:rsid w:val="00C56C56"/>
    <w:rsid w:val="00C573A9"/>
    <w:rsid w:val="00C574C0"/>
    <w:rsid w:val="00C60447"/>
    <w:rsid w:val="00C60524"/>
    <w:rsid w:val="00C6075A"/>
    <w:rsid w:val="00C607CC"/>
    <w:rsid w:val="00C60BF1"/>
    <w:rsid w:val="00C61BA5"/>
    <w:rsid w:val="00C61FDD"/>
    <w:rsid w:val="00C624DC"/>
    <w:rsid w:val="00C62F91"/>
    <w:rsid w:val="00C638DD"/>
    <w:rsid w:val="00C640E0"/>
    <w:rsid w:val="00C64FA2"/>
    <w:rsid w:val="00C651A9"/>
    <w:rsid w:val="00C65798"/>
    <w:rsid w:val="00C65B58"/>
    <w:rsid w:val="00C65C25"/>
    <w:rsid w:val="00C65D60"/>
    <w:rsid w:val="00C6613F"/>
    <w:rsid w:val="00C66192"/>
    <w:rsid w:val="00C704F9"/>
    <w:rsid w:val="00C70506"/>
    <w:rsid w:val="00C719E6"/>
    <w:rsid w:val="00C725F9"/>
    <w:rsid w:val="00C7283C"/>
    <w:rsid w:val="00C72BB6"/>
    <w:rsid w:val="00C73020"/>
    <w:rsid w:val="00C735A5"/>
    <w:rsid w:val="00C7387E"/>
    <w:rsid w:val="00C73902"/>
    <w:rsid w:val="00C73C90"/>
    <w:rsid w:val="00C73E02"/>
    <w:rsid w:val="00C74E95"/>
    <w:rsid w:val="00C75043"/>
    <w:rsid w:val="00C75870"/>
    <w:rsid w:val="00C75C02"/>
    <w:rsid w:val="00C767E0"/>
    <w:rsid w:val="00C767E4"/>
    <w:rsid w:val="00C76EE3"/>
    <w:rsid w:val="00C77866"/>
    <w:rsid w:val="00C77AD3"/>
    <w:rsid w:val="00C80121"/>
    <w:rsid w:val="00C80336"/>
    <w:rsid w:val="00C816A6"/>
    <w:rsid w:val="00C82D60"/>
    <w:rsid w:val="00C82D84"/>
    <w:rsid w:val="00C8367B"/>
    <w:rsid w:val="00C836E8"/>
    <w:rsid w:val="00C837B9"/>
    <w:rsid w:val="00C83F1F"/>
    <w:rsid w:val="00C8423D"/>
    <w:rsid w:val="00C84436"/>
    <w:rsid w:val="00C844E5"/>
    <w:rsid w:val="00C84BE8"/>
    <w:rsid w:val="00C85A9A"/>
    <w:rsid w:val="00C86BB3"/>
    <w:rsid w:val="00C87F4E"/>
    <w:rsid w:val="00C90051"/>
    <w:rsid w:val="00C910D4"/>
    <w:rsid w:val="00C9192D"/>
    <w:rsid w:val="00C91CB1"/>
    <w:rsid w:val="00C9284E"/>
    <w:rsid w:val="00C93E14"/>
    <w:rsid w:val="00C93F2E"/>
    <w:rsid w:val="00C94071"/>
    <w:rsid w:val="00C943E9"/>
    <w:rsid w:val="00C94D65"/>
    <w:rsid w:val="00C95388"/>
    <w:rsid w:val="00C95849"/>
    <w:rsid w:val="00C969F4"/>
    <w:rsid w:val="00C96FD7"/>
    <w:rsid w:val="00C978A9"/>
    <w:rsid w:val="00CA004C"/>
    <w:rsid w:val="00CA0153"/>
    <w:rsid w:val="00CA0160"/>
    <w:rsid w:val="00CA0B9B"/>
    <w:rsid w:val="00CA0D2A"/>
    <w:rsid w:val="00CA1162"/>
    <w:rsid w:val="00CA16D7"/>
    <w:rsid w:val="00CA1EFE"/>
    <w:rsid w:val="00CA30E9"/>
    <w:rsid w:val="00CA31CD"/>
    <w:rsid w:val="00CA3A38"/>
    <w:rsid w:val="00CA3AF1"/>
    <w:rsid w:val="00CA3DAC"/>
    <w:rsid w:val="00CA3EEC"/>
    <w:rsid w:val="00CA5174"/>
    <w:rsid w:val="00CA5FAC"/>
    <w:rsid w:val="00CA6018"/>
    <w:rsid w:val="00CA64D0"/>
    <w:rsid w:val="00CA6DD6"/>
    <w:rsid w:val="00CA6FB0"/>
    <w:rsid w:val="00CA769C"/>
    <w:rsid w:val="00CA7773"/>
    <w:rsid w:val="00CB0F43"/>
    <w:rsid w:val="00CB19A6"/>
    <w:rsid w:val="00CB1ABE"/>
    <w:rsid w:val="00CB1E18"/>
    <w:rsid w:val="00CB228F"/>
    <w:rsid w:val="00CB234E"/>
    <w:rsid w:val="00CB25E9"/>
    <w:rsid w:val="00CB2B45"/>
    <w:rsid w:val="00CB2EC6"/>
    <w:rsid w:val="00CB300B"/>
    <w:rsid w:val="00CB31BF"/>
    <w:rsid w:val="00CB34F7"/>
    <w:rsid w:val="00CB3662"/>
    <w:rsid w:val="00CB370E"/>
    <w:rsid w:val="00CB3951"/>
    <w:rsid w:val="00CB3AD3"/>
    <w:rsid w:val="00CB3E5D"/>
    <w:rsid w:val="00CB480A"/>
    <w:rsid w:val="00CB4BCC"/>
    <w:rsid w:val="00CB5434"/>
    <w:rsid w:val="00CB657F"/>
    <w:rsid w:val="00CB6FCB"/>
    <w:rsid w:val="00CB777C"/>
    <w:rsid w:val="00CB79AA"/>
    <w:rsid w:val="00CC0B32"/>
    <w:rsid w:val="00CC0FFB"/>
    <w:rsid w:val="00CC2459"/>
    <w:rsid w:val="00CC27C8"/>
    <w:rsid w:val="00CC2DC0"/>
    <w:rsid w:val="00CC36E9"/>
    <w:rsid w:val="00CC3900"/>
    <w:rsid w:val="00CC423E"/>
    <w:rsid w:val="00CC42DF"/>
    <w:rsid w:val="00CC43EC"/>
    <w:rsid w:val="00CC4ACC"/>
    <w:rsid w:val="00CC4ECD"/>
    <w:rsid w:val="00CC56A2"/>
    <w:rsid w:val="00CC6467"/>
    <w:rsid w:val="00CC66EA"/>
    <w:rsid w:val="00CC6745"/>
    <w:rsid w:val="00CC775F"/>
    <w:rsid w:val="00CD0077"/>
    <w:rsid w:val="00CD030D"/>
    <w:rsid w:val="00CD06A2"/>
    <w:rsid w:val="00CD1B75"/>
    <w:rsid w:val="00CD2958"/>
    <w:rsid w:val="00CD346A"/>
    <w:rsid w:val="00CD3804"/>
    <w:rsid w:val="00CD3AD3"/>
    <w:rsid w:val="00CD4D79"/>
    <w:rsid w:val="00CD5C61"/>
    <w:rsid w:val="00CD5EB7"/>
    <w:rsid w:val="00CD6381"/>
    <w:rsid w:val="00CD68EA"/>
    <w:rsid w:val="00CD69EB"/>
    <w:rsid w:val="00CD7858"/>
    <w:rsid w:val="00CE1348"/>
    <w:rsid w:val="00CE1D76"/>
    <w:rsid w:val="00CE1EEF"/>
    <w:rsid w:val="00CE35E6"/>
    <w:rsid w:val="00CE3C97"/>
    <w:rsid w:val="00CE425A"/>
    <w:rsid w:val="00CE46D5"/>
    <w:rsid w:val="00CE49CD"/>
    <w:rsid w:val="00CE4B06"/>
    <w:rsid w:val="00CE4BD4"/>
    <w:rsid w:val="00CE4CA4"/>
    <w:rsid w:val="00CE4CC6"/>
    <w:rsid w:val="00CE53C9"/>
    <w:rsid w:val="00CE60D4"/>
    <w:rsid w:val="00CE6418"/>
    <w:rsid w:val="00CE67C3"/>
    <w:rsid w:val="00CE7272"/>
    <w:rsid w:val="00CE772D"/>
    <w:rsid w:val="00CF115C"/>
    <w:rsid w:val="00CF120A"/>
    <w:rsid w:val="00CF1921"/>
    <w:rsid w:val="00CF23A2"/>
    <w:rsid w:val="00CF253D"/>
    <w:rsid w:val="00CF29AE"/>
    <w:rsid w:val="00CF2F59"/>
    <w:rsid w:val="00CF34E7"/>
    <w:rsid w:val="00CF38EB"/>
    <w:rsid w:val="00CF401B"/>
    <w:rsid w:val="00CF4884"/>
    <w:rsid w:val="00CF4B5D"/>
    <w:rsid w:val="00CF4C1F"/>
    <w:rsid w:val="00CF52C0"/>
    <w:rsid w:val="00CF59BA"/>
    <w:rsid w:val="00CF659B"/>
    <w:rsid w:val="00CF786D"/>
    <w:rsid w:val="00CF7B0D"/>
    <w:rsid w:val="00CF7F25"/>
    <w:rsid w:val="00D00033"/>
    <w:rsid w:val="00D001CE"/>
    <w:rsid w:val="00D00CE7"/>
    <w:rsid w:val="00D01891"/>
    <w:rsid w:val="00D022E1"/>
    <w:rsid w:val="00D02589"/>
    <w:rsid w:val="00D026CA"/>
    <w:rsid w:val="00D0397D"/>
    <w:rsid w:val="00D0399D"/>
    <w:rsid w:val="00D03F15"/>
    <w:rsid w:val="00D04264"/>
    <w:rsid w:val="00D0528A"/>
    <w:rsid w:val="00D05658"/>
    <w:rsid w:val="00D05CC7"/>
    <w:rsid w:val="00D0622A"/>
    <w:rsid w:val="00D06634"/>
    <w:rsid w:val="00D06751"/>
    <w:rsid w:val="00D070DF"/>
    <w:rsid w:val="00D07718"/>
    <w:rsid w:val="00D111F5"/>
    <w:rsid w:val="00D11340"/>
    <w:rsid w:val="00D1290C"/>
    <w:rsid w:val="00D12BEE"/>
    <w:rsid w:val="00D12C19"/>
    <w:rsid w:val="00D12CAB"/>
    <w:rsid w:val="00D1378E"/>
    <w:rsid w:val="00D1441E"/>
    <w:rsid w:val="00D14790"/>
    <w:rsid w:val="00D15A18"/>
    <w:rsid w:val="00D15A26"/>
    <w:rsid w:val="00D17232"/>
    <w:rsid w:val="00D203D3"/>
    <w:rsid w:val="00D20AFC"/>
    <w:rsid w:val="00D22615"/>
    <w:rsid w:val="00D22B12"/>
    <w:rsid w:val="00D25018"/>
    <w:rsid w:val="00D263E4"/>
    <w:rsid w:val="00D26588"/>
    <w:rsid w:val="00D27458"/>
    <w:rsid w:val="00D3087D"/>
    <w:rsid w:val="00D318D5"/>
    <w:rsid w:val="00D32944"/>
    <w:rsid w:val="00D329D5"/>
    <w:rsid w:val="00D32EF9"/>
    <w:rsid w:val="00D34947"/>
    <w:rsid w:val="00D349A2"/>
    <w:rsid w:val="00D366B1"/>
    <w:rsid w:val="00D36A9C"/>
    <w:rsid w:val="00D37622"/>
    <w:rsid w:val="00D37855"/>
    <w:rsid w:val="00D40433"/>
    <w:rsid w:val="00D408B3"/>
    <w:rsid w:val="00D40F25"/>
    <w:rsid w:val="00D4191F"/>
    <w:rsid w:val="00D41CDC"/>
    <w:rsid w:val="00D41CE8"/>
    <w:rsid w:val="00D4299C"/>
    <w:rsid w:val="00D42D29"/>
    <w:rsid w:val="00D42E14"/>
    <w:rsid w:val="00D431E7"/>
    <w:rsid w:val="00D43A30"/>
    <w:rsid w:val="00D44D52"/>
    <w:rsid w:val="00D44F90"/>
    <w:rsid w:val="00D452D5"/>
    <w:rsid w:val="00D45625"/>
    <w:rsid w:val="00D46257"/>
    <w:rsid w:val="00D465D0"/>
    <w:rsid w:val="00D50855"/>
    <w:rsid w:val="00D50CA3"/>
    <w:rsid w:val="00D51681"/>
    <w:rsid w:val="00D51734"/>
    <w:rsid w:val="00D521CF"/>
    <w:rsid w:val="00D52E16"/>
    <w:rsid w:val="00D54691"/>
    <w:rsid w:val="00D552DD"/>
    <w:rsid w:val="00D56BEE"/>
    <w:rsid w:val="00D56F37"/>
    <w:rsid w:val="00D57075"/>
    <w:rsid w:val="00D57797"/>
    <w:rsid w:val="00D57CD5"/>
    <w:rsid w:val="00D606D7"/>
    <w:rsid w:val="00D6139C"/>
    <w:rsid w:val="00D61BBF"/>
    <w:rsid w:val="00D635E2"/>
    <w:rsid w:val="00D63C41"/>
    <w:rsid w:val="00D63D59"/>
    <w:rsid w:val="00D645DF"/>
    <w:rsid w:val="00D64F3B"/>
    <w:rsid w:val="00D65ACF"/>
    <w:rsid w:val="00D65B6F"/>
    <w:rsid w:val="00D660EC"/>
    <w:rsid w:val="00D675B2"/>
    <w:rsid w:val="00D700A6"/>
    <w:rsid w:val="00D70F94"/>
    <w:rsid w:val="00D712F9"/>
    <w:rsid w:val="00D71E19"/>
    <w:rsid w:val="00D731C8"/>
    <w:rsid w:val="00D7416D"/>
    <w:rsid w:val="00D74729"/>
    <w:rsid w:val="00D74B30"/>
    <w:rsid w:val="00D74E26"/>
    <w:rsid w:val="00D7587E"/>
    <w:rsid w:val="00D75D37"/>
    <w:rsid w:val="00D7625E"/>
    <w:rsid w:val="00D763A1"/>
    <w:rsid w:val="00D76434"/>
    <w:rsid w:val="00D77BA5"/>
    <w:rsid w:val="00D80CF6"/>
    <w:rsid w:val="00D811D5"/>
    <w:rsid w:val="00D81709"/>
    <w:rsid w:val="00D821A6"/>
    <w:rsid w:val="00D824FE"/>
    <w:rsid w:val="00D82E41"/>
    <w:rsid w:val="00D83841"/>
    <w:rsid w:val="00D83A43"/>
    <w:rsid w:val="00D845D9"/>
    <w:rsid w:val="00D84840"/>
    <w:rsid w:val="00D85563"/>
    <w:rsid w:val="00D85BAB"/>
    <w:rsid w:val="00D85BC0"/>
    <w:rsid w:val="00D85C9E"/>
    <w:rsid w:val="00D86341"/>
    <w:rsid w:val="00D87E5D"/>
    <w:rsid w:val="00D90071"/>
    <w:rsid w:val="00D902FC"/>
    <w:rsid w:val="00D9057A"/>
    <w:rsid w:val="00D90FFC"/>
    <w:rsid w:val="00D911E8"/>
    <w:rsid w:val="00D91633"/>
    <w:rsid w:val="00D9178C"/>
    <w:rsid w:val="00D91B33"/>
    <w:rsid w:val="00D91B90"/>
    <w:rsid w:val="00D9221F"/>
    <w:rsid w:val="00D92D68"/>
    <w:rsid w:val="00D945D4"/>
    <w:rsid w:val="00D947AF"/>
    <w:rsid w:val="00D95044"/>
    <w:rsid w:val="00D95385"/>
    <w:rsid w:val="00D956D8"/>
    <w:rsid w:val="00D95D1C"/>
    <w:rsid w:val="00D95E8A"/>
    <w:rsid w:val="00D960A9"/>
    <w:rsid w:val="00D96D66"/>
    <w:rsid w:val="00D97545"/>
    <w:rsid w:val="00DA0CF9"/>
    <w:rsid w:val="00DA0EAF"/>
    <w:rsid w:val="00DA1237"/>
    <w:rsid w:val="00DA1634"/>
    <w:rsid w:val="00DA16AF"/>
    <w:rsid w:val="00DA3891"/>
    <w:rsid w:val="00DA3912"/>
    <w:rsid w:val="00DA3CCB"/>
    <w:rsid w:val="00DA48FE"/>
    <w:rsid w:val="00DA493C"/>
    <w:rsid w:val="00DA4AF6"/>
    <w:rsid w:val="00DA57C4"/>
    <w:rsid w:val="00DA5E32"/>
    <w:rsid w:val="00DA5F6F"/>
    <w:rsid w:val="00DA6E14"/>
    <w:rsid w:val="00DA7536"/>
    <w:rsid w:val="00DB0064"/>
    <w:rsid w:val="00DB00A3"/>
    <w:rsid w:val="00DB0C8B"/>
    <w:rsid w:val="00DB0D81"/>
    <w:rsid w:val="00DB1120"/>
    <w:rsid w:val="00DB117B"/>
    <w:rsid w:val="00DB18B1"/>
    <w:rsid w:val="00DB1DDC"/>
    <w:rsid w:val="00DB2E9B"/>
    <w:rsid w:val="00DB3C75"/>
    <w:rsid w:val="00DB3FB3"/>
    <w:rsid w:val="00DB41DD"/>
    <w:rsid w:val="00DB47B3"/>
    <w:rsid w:val="00DB5658"/>
    <w:rsid w:val="00DB5842"/>
    <w:rsid w:val="00DB721F"/>
    <w:rsid w:val="00DB7942"/>
    <w:rsid w:val="00DB7969"/>
    <w:rsid w:val="00DC006C"/>
    <w:rsid w:val="00DC0247"/>
    <w:rsid w:val="00DC0B09"/>
    <w:rsid w:val="00DC0B88"/>
    <w:rsid w:val="00DC1F3B"/>
    <w:rsid w:val="00DC37ED"/>
    <w:rsid w:val="00DC3885"/>
    <w:rsid w:val="00DC3E5A"/>
    <w:rsid w:val="00DC4765"/>
    <w:rsid w:val="00DC66EF"/>
    <w:rsid w:val="00DC739E"/>
    <w:rsid w:val="00DC7D3A"/>
    <w:rsid w:val="00DC7DC0"/>
    <w:rsid w:val="00DD16C0"/>
    <w:rsid w:val="00DD1765"/>
    <w:rsid w:val="00DD2086"/>
    <w:rsid w:val="00DD2EAC"/>
    <w:rsid w:val="00DD3624"/>
    <w:rsid w:val="00DD45E9"/>
    <w:rsid w:val="00DD7127"/>
    <w:rsid w:val="00DE0169"/>
    <w:rsid w:val="00DE0176"/>
    <w:rsid w:val="00DE0757"/>
    <w:rsid w:val="00DE100C"/>
    <w:rsid w:val="00DE138F"/>
    <w:rsid w:val="00DE1CDC"/>
    <w:rsid w:val="00DE2568"/>
    <w:rsid w:val="00DE26A8"/>
    <w:rsid w:val="00DE26BE"/>
    <w:rsid w:val="00DE3364"/>
    <w:rsid w:val="00DE3A04"/>
    <w:rsid w:val="00DE4440"/>
    <w:rsid w:val="00DE477E"/>
    <w:rsid w:val="00DE4922"/>
    <w:rsid w:val="00DE4E90"/>
    <w:rsid w:val="00DE5AC9"/>
    <w:rsid w:val="00DE616A"/>
    <w:rsid w:val="00DE6365"/>
    <w:rsid w:val="00DE6E35"/>
    <w:rsid w:val="00DF0622"/>
    <w:rsid w:val="00DF2028"/>
    <w:rsid w:val="00DF2DA8"/>
    <w:rsid w:val="00DF2F30"/>
    <w:rsid w:val="00DF3102"/>
    <w:rsid w:val="00DF355D"/>
    <w:rsid w:val="00DF3A8D"/>
    <w:rsid w:val="00DF400E"/>
    <w:rsid w:val="00DF439E"/>
    <w:rsid w:val="00DF43D4"/>
    <w:rsid w:val="00DF4420"/>
    <w:rsid w:val="00DF44A3"/>
    <w:rsid w:val="00DF55FF"/>
    <w:rsid w:val="00DF5D33"/>
    <w:rsid w:val="00DF67B3"/>
    <w:rsid w:val="00DF6841"/>
    <w:rsid w:val="00DF6D20"/>
    <w:rsid w:val="00DF6E00"/>
    <w:rsid w:val="00DF7F0B"/>
    <w:rsid w:val="00E001AB"/>
    <w:rsid w:val="00E00286"/>
    <w:rsid w:val="00E00C8B"/>
    <w:rsid w:val="00E0151E"/>
    <w:rsid w:val="00E019F7"/>
    <w:rsid w:val="00E03500"/>
    <w:rsid w:val="00E03E3D"/>
    <w:rsid w:val="00E04DF5"/>
    <w:rsid w:val="00E0504C"/>
    <w:rsid w:val="00E06243"/>
    <w:rsid w:val="00E06956"/>
    <w:rsid w:val="00E06ECF"/>
    <w:rsid w:val="00E07793"/>
    <w:rsid w:val="00E07D09"/>
    <w:rsid w:val="00E107CA"/>
    <w:rsid w:val="00E110F8"/>
    <w:rsid w:val="00E11225"/>
    <w:rsid w:val="00E11F9B"/>
    <w:rsid w:val="00E13191"/>
    <w:rsid w:val="00E137C4"/>
    <w:rsid w:val="00E1403F"/>
    <w:rsid w:val="00E151E1"/>
    <w:rsid w:val="00E154F7"/>
    <w:rsid w:val="00E158CC"/>
    <w:rsid w:val="00E1593C"/>
    <w:rsid w:val="00E1673E"/>
    <w:rsid w:val="00E20DCF"/>
    <w:rsid w:val="00E20FF3"/>
    <w:rsid w:val="00E21D1E"/>
    <w:rsid w:val="00E23D4A"/>
    <w:rsid w:val="00E24174"/>
    <w:rsid w:val="00E2510A"/>
    <w:rsid w:val="00E253CF"/>
    <w:rsid w:val="00E2583B"/>
    <w:rsid w:val="00E2644C"/>
    <w:rsid w:val="00E30A7F"/>
    <w:rsid w:val="00E311EC"/>
    <w:rsid w:val="00E31573"/>
    <w:rsid w:val="00E315C7"/>
    <w:rsid w:val="00E31731"/>
    <w:rsid w:val="00E329CB"/>
    <w:rsid w:val="00E32FA0"/>
    <w:rsid w:val="00E33E43"/>
    <w:rsid w:val="00E342C1"/>
    <w:rsid w:val="00E3459C"/>
    <w:rsid w:val="00E36041"/>
    <w:rsid w:val="00E41326"/>
    <w:rsid w:val="00E41DCC"/>
    <w:rsid w:val="00E41F81"/>
    <w:rsid w:val="00E423A0"/>
    <w:rsid w:val="00E42B2F"/>
    <w:rsid w:val="00E42DFE"/>
    <w:rsid w:val="00E433B1"/>
    <w:rsid w:val="00E43D56"/>
    <w:rsid w:val="00E43E86"/>
    <w:rsid w:val="00E45172"/>
    <w:rsid w:val="00E4546B"/>
    <w:rsid w:val="00E45BC1"/>
    <w:rsid w:val="00E460C6"/>
    <w:rsid w:val="00E46660"/>
    <w:rsid w:val="00E46739"/>
    <w:rsid w:val="00E5027F"/>
    <w:rsid w:val="00E505A0"/>
    <w:rsid w:val="00E50A44"/>
    <w:rsid w:val="00E51092"/>
    <w:rsid w:val="00E51383"/>
    <w:rsid w:val="00E51727"/>
    <w:rsid w:val="00E537C0"/>
    <w:rsid w:val="00E53E1B"/>
    <w:rsid w:val="00E541F4"/>
    <w:rsid w:val="00E54301"/>
    <w:rsid w:val="00E54399"/>
    <w:rsid w:val="00E54600"/>
    <w:rsid w:val="00E559BE"/>
    <w:rsid w:val="00E55C84"/>
    <w:rsid w:val="00E56235"/>
    <w:rsid w:val="00E56394"/>
    <w:rsid w:val="00E578DE"/>
    <w:rsid w:val="00E60DBB"/>
    <w:rsid w:val="00E61D95"/>
    <w:rsid w:val="00E61E0B"/>
    <w:rsid w:val="00E61FB5"/>
    <w:rsid w:val="00E62317"/>
    <w:rsid w:val="00E6253B"/>
    <w:rsid w:val="00E63645"/>
    <w:rsid w:val="00E63D5B"/>
    <w:rsid w:val="00E64178"/>
    <w:rsid w:val="00E643D5"/>
    <w:rsid w:val="00E64F48"/>
    <w:rsid w:val="00E65018"/>
    <w:rsid w:val="00E657F9"/>
    <w:rsid w:val="00E663D4"/>
    <w:rsid w:val="00E675D0"/>
    <w:rsid w:val="00E67646"/>
    <w:rsid w:val="00E6770E"/>
    <w:rsid w:val="00E67821"/>
    <w:rsid w:val="00E70604"/>
    <w:rsid w:val="00E70DEE"/>
    <w:rsid w:val="00E7104F"/>
    <w:rsid w:val="00E71969"/>
    <w:rsid w:val="00E71A06"/>
    <w:rsid w:val="00E724EF"/>
    <w:rsid w:val="00E73991"/>
    <w:rsid w:val="00E73E9F"/>
    <w:rsid w:val="00E750BC"/>
    <w:rsid w:val="00E76004"/>
    <w:rsid w:val="00E76D1B"/>
    <w:rsid w:val="00E76D6B"/>
    <w:rsid w:val="00E77317"/>
    <w:rsid w:val="00E778E9"/>
    <w:rsid w:val="00E77BAF"/>
    <w:rsid w:val="00E812FC"/>
    <w:rsid w:val="00E82960"/>
    <w:rsid w:val="00E82CA3"/>
    <w:rsid w:val="00E82D10"/>
    <w:rsid w:val="00E82D56"/>
    <w:rsid w:val="00E83A90"/>
    <w:rsid w:val="00E83EB5"/>
    <w:rsid w:val="00E857F9"/>
    <w:rsid w:val="00E869D0"/>
    <w:rsid w:val="00E87769"/>
    <w:rsid w:val="00E87FD0"/>
    <w:rsid w:val="00E90840"/>
    <w:rsid w:val="00E90A9B"/>
    <w:rsid w:val="00E9135B"/>
    <w:rsid w:val="00E91A67"/>
    <w:rsid w:val="00E92975"/>
    <w:rsid w:val="00E92976"/>
    <w:rsid w:val="00E92A63"/>
    <w:rsid w:val="00E92D3D"/>
    <w:rsid w:val="00E938DC"/>
    <w:rsid w:val="00E9393C"/>
    <w:rsid w:val="00E944DD"/>
    <w:rsid w:val="00E94631"/>
    <w:rsid w:val="00E94B5E"/>
    <w:rsid w:val="00E94B94"/>
    <w:rsid w:val="00E95108"/>
    <w:rsid w:val="00E95D85"/>
    <w:rsid w:val="00E9625B"/>
    <w:rsid w:val="00E97706"/>
    <w:rsid w:val="00E9786B"/>
    <w:rsid w:val="00E97C1B"/>
    <w:rsid w:val="00EA03F6"/>
    <w:rsid w:val="00EA041B"/>
    <w:rsid w:val="00EA1D6B"/>
    <w:rsid w:val="00EA2D18"/>
    <w:rsid w:val="00EA3584"/>
    <w:rsid w:val="00EA37CE"/>
    <w:rsid w:val="00EA4472"/>
    <w:rsid w:val="00EA48FD"/>
    <w:rsid w:val="00EA4CDC"/>
    <w:rsid w:val="00EA517D"/>
    <w:rsid w:val="00EA5948"/>
    <w:rsid w:val="00EA6073"/>
    <w:rsid w:val="00EA61F0"/>
    <w:rsid w:val="00EA632D"/>
    <w:rsid w:val="00EA6743"/>
    <w:rsid w:val="00EA6B59"/>
    <w:rsid w:val="00EB062A"/>
    <w:rsid w:val="00EB3771"/>
    <w:rsid w:val="00EB44E8"/>
    <w:rsid w:val="00EB4B09"/>
    <w:rsid w:val="00EB4CFB"/>
    <w:rsid w:val="00EB519C"/>
    <w:rsid w:val="00EB5FAB"/>
    <w:rsid w:val="00EB6C97"/>
    <w:rsid w:val="00EB6EA8"/>
    <w:rsid w:val="00EB7270"/>
    <w:rsid w:val="00EB787A"/>
    <w:rsid w:val="00EC0ED0"/>
    <w:rsid w:val="00EC19B9"/>
    <w:rsid w:val="00EC29F6"/>
    <w:rsid w:val="00EC3868"/>
    <w:rsid w:val="00EC3907"/>
    <w:rsid w:val="00EC449B"/>
    <w:rsid w:val="00EC4524"/>
    <w:rsid w:val="00EC5510"/>
    <w:rsid w:val="00EC55DC"/>
    <w:rsid w:val="00EC5A5E"/>
    <w:rsid w:val="00EC5D7D"/>
    <w:rsid w:val="00EC734E"/>
    <w:rsid w:val="00EC76BB"/>
    <w:rsid w:val="00EC76CF"/>
    <w:rsid w:val="00EC78E2"/>
    <w:rsid w:val="00EC7AC1"/>
    <w:rsid w:val="00ED0BCD"/>
    <w:rsid w:val="00ED162E"/>
    <w:rsid w:val="00ED18A6"/>
    <w:rsid w:val="00ED1C12"/>
    <w:rsid w:val="00ED2965"/>
    <w:rsid w:val="00ED2CBF"/>
    <w:rsid w:val="00ED3316"/>
    <w:rsid w:val="00ED4888"/>
    <w:rsid w:val="00ED4D8F"/>
    <w:rsid w:val="00ED5EC3"/>
    <w:rsid w:val="00ED61A6"/>
    <w:rsid w:val="00ED6379"/>
    <w:rsid w:val="00ED6E23"/>
    <w:rsid w:val="00ED744A"/>
    <w:rsid w:val="00ED77BE"/>
    <w:rsid w:val="00ED7A12"/>
    <w:rsid w:val="00EE04E9"/>
    <w:rsid w:val="00EE112D"/>
    <w:rsid w:val="00EE368D"/>
    <w:rsid w:val="00EE573F"/>
    <w:rsid w:val="00EE6BAC"/>
    <w:rsid w:val="00EE6F10"/>
    <w:rsid w:val="00EE7761"/>
    <w:rsid w:val="00EE7A1D"/>
    <w:rsid w:val="00EF03E3"/>
    <w:rsid w:val="00EF049F"/>
    <w:rsid w:val="00EF057A"/>
    <w:rsid w:val="00EF05F6"/>
    <w:rsid w:val="00EF09BE"/>
    <w:rsid w:val="00EF0F40"/>
    <w:rsid w:val="00EF2F24"/>
    <w:rsid w:val="00EF3177"/>
    <w:rsid w:val="00EF33CB"/>
    <w:rsid w:val="00EF402C"/>
    <w:rsid w:val="00EF446E"/>
    <w:rsid w:val="00EF478C"/>
    <w:rsid w:val="00EF49D8"/>
    <w:rsid w:val="00EF4BB3"/>
    <w:rsid w:val="00EF5241"/>
    <w:rsid w:val="00EF5AC8"/>
    <w:rsid w:val="00EF5C8E"/>
    <w:rsid w:val="00EF6F76"/>
    <w:rsid w:val="00F003F8"/>
    <w:rsid w:val="00F00F11"/>
    <w:rsid w:val="00F022D8"/>
    <w:rsid w:val="00F02CA1"/>
    <w:rsid w:val="00F02FB0"/>
    <w:rsid w:val="00F03249"/>
    <w:rsid w:val="00F03868"/>
    <w:rsid w:val="00F03A2C"/>
    <w:rsid w:val="00F03EF7"/>
    <w:rsid w:val="00F05385"/>
    <w:rsid w:val="00F05F26"/>
    <w:rsid w:val="00F0614B"/>
    <w:rsid w:val="00F076AB"/>
    <w:rsid w:val="00F079BB"/>
    <w:rsid w:val="00F100D8"/>
    <w:rsid w:val="00F1231E"/>
    <w:rsid w:val="00F138C6"/>
    <w:rsid w:val="00F13CF7"/>
    <w:rsid w:val="00F13F27"/>
    <w:rsid w:val="00F14020"/>
    <w:rsid w:val="00F152FC"/>
    <w:rsid w:val="00F15864"/>
    <w:rsid w:val="00F15E40"/>
    <w:rsid w:val="00F162AC"/>
    <w:rsid w:val="00F16666"/>
    <w:rsid w:val="00F1670D"/>
    <w:rsid w:val="00F16CEC"/>
    <w:rsid w:val="00F17C3E"/>
    <w:rsid w:val="00F20570"/>
    <w:rsid w:val="00F20A25"/>
    <w:rsid w:val="00F20E66"/>
    <w:rsid w:val="00F2115A"/>
    <w:rsid w:val="00F217EB"/>
    <w:rsid w:val="00F21F27"/>
    <w:rsid w:val="00F22812"/>
    <w:rsid w:val="00F22CCA"/>
    <w:rsid w:val="00F23307"/>
    <w:rsid w:val="00F2353D"/>
    <w:rsid w:val="00F23759"/>
    <w:rsid w:val="00F24216"/>
    <w:rsid w:val="00F24805"/>
    <w:rsid w:val="00F26E15"/>
    <w:rsid w:val="00F27C14"/>
    <w:rsid w:val="00F310AE"/>
    <w:rsid w:val="00F3258A"/>
    <w:rsid w:val="00F329D2"/>
    <w:rsid w:val="00F330DB"/>
    <w:rsid w:val="00F33B10"/>
    <w:rsid w:val="00F360E7"/>
    <w:rsid w:val="00F36E2A"/>
    <w:rsid w:val="00F37146"/>
    <w:rsid w:val="00F41693"/>
    <w:rsid w:val="00F42334"/>
    <w:rsid w:val="00F42E7B"/>
    <w:rsid w:val="00F42EF6"/>
    <w:rsid w:val="00F445EE"/>
    <w:rsid w:val="00F44B95"/>
    <w:rsid w:val="00F44CA7"/>
    <w:rsid w:val="00F45795"/>
    <w:rsid w:val="00F45932"/>
    <w:rsid w:val="00F45ADF"/>
    <w:rsid w:val="00F4665C"/>
    <w:rsid w:val="00F47BC7"/>
    <w:rsid w:val="00F50215"/>
    <w:rsid w:val="00F5103C"/>
    <w:rsid w:val="00F51740"/>
    <w:rsid w:val="00F52C5A"/>
    <w:rsid w:val="00F53054"/>
    <w:rsid w:val="00F53A80"/>
    <w:rsid w:val="00F53B69"/>
    <w:rsid w:val="00F54491"/>
    <w:rsid w:val="00F560DC"/>
    <w:rsid w:val="00F563A0"/>
    <w:rsid w:val="00F56CFB"/>
    <w:rsid w:val="00F57817"/>
    <w:rsid w:val="00F578BE"/>
    <w:rsid w:val="00F6032F"/>
    <w:rsid w:val="00F6041E"/>
    <w:rsid w:val="00F61803"/>
    <w:rsid w:val="00F62504"/>
    <w:rsid w:val="00F62AEB"/>
    <w:rsid w:val="00F62B31"/>
    <w:rsid w:val="00F634D8"/>
    <w:rsid w:val="00F64055"/>
    <w:rsid w:val="00F64381"/>
    <w:rsid w:val="00F64ECF"/>
    <w:rsid w:val="00F651FE"/>
    <w:rsid w:val="00F65432"/>
    <w:rsid w:val="00F65490"/>
    <w:rsid w:val="00F67B99"/>
    <w:rsid w:val="00F67E1F"/>
    <w:rsid w:val="00F72EEC"/>
    <w:rsid w:val="00F73756"/>
    <w:rsid w:val="00F738EF"/>
    <w:rsid w:val="00F73AF6"/>
    <w:rsid w:val="00F746F4"/>
    <w:rsid w:val="00F74BF3"/>
    <w:rsid w:val="00F75222"/>
    <w:rsid w:val="00F754E9"/>
    <w:rsid w:val="00F7647A"/>
    <w:rsid w:val="00F77159"/>
    <w:rsid w:val="00F7729A"/>
    <w:rsid w:val="00F77DE4"/>
    <w:rsid w:val="00F8072C"/>
    <w:rsid w:val="00F80C5B"/>
    <w:rsid w:val="00F80D43"/>
    <w:rsid w:val="00F818ED"/>
    <w:rsid w:val="00F81988"/>
    <w:rsid w:val="00F81CF9"/>
    <w:rsid w:val="00F81EB1"/>
    <w:rsid w:val="00F8264C"/>
    <w:rsid w:val="00F82E7A"/>
    <w:rsid w:val="00F8307C"/>
    <w:rsid w:val="00F84E62"/>
    <w:rsid w:val="00F85E9F"/>
    <w:rsid w:val="00F86548"/>
    <w:rsid w:val="00F8713E"/>
    <w:rsid w:val="00F871EE"/>
    <w:rsid w:val="00F87B34"/>
    <w:rsid w:val="00F90102"/>
    <w:rsid w:val="00F90313"/>
    <w:rsid w:val="00F90EB0"/>
    <w:rsid w:val="00F911F5"/>
    <w:rsid w:val="00F91204"/>
    <w:rsid w:val="00F92AAB"/>
    <w:rsid w:val="00F92C32"/>
    <w:rsid w:val="00F92E64"/>
    <w:rsid w:val="00F9319E"/>
    <w:rsid w:val="00F93A81"/>
    <w:rsid w:val="00F93D46"/>
    <w:rsid w:val="00F940DB"/>
    <w:rsid w:val="00F958B9"/>
    <w:rsid w:val="00F9627A"/>
    <w:rsid w:val="00F968AF"/>
    <w:rsid w:val="00FA0328"/>
    <w:rsid w:val="00FA0CF2"/>
    <w:rsid w:val="00FA18B0"/>
    <w:rsid w:val="00FA1CB0"/>
    <w:rsid w:val="00FA2CF6"/>
    <w:rsid w:val="00FA3351"/>
    <w:rsid w:val="00FA34D8"/>
    <w:rsid w:val="00FA5572"/>
    <w:rsid w:val="00FA577F"/>
    <w:rsid w:val="00FA5C3D"/>
    <w:rsid w:val="00FA6A80"/>
    <w:rsid w:val="00FA706A"/>
    <w:rsid w:val="00FA7AA8"/>
    <w:rsid w:val="00FA7BC2"/>
    <w:rsid w:val="00FA7D2D"/>
    <w:rsid w:val="00FB0C80"/>
    <w:rsid w:val="00FB0C8D"/>
    <w:rsid w:val="00FB121E"/>
    <w:rsid w:val="00FB1D03"/>
    <w:rsid w:val="00FB2A45"/>
    <w:rsid w:val="00FB314E"/>
    <w:rsid w:val="00FB31F9"/>
    <w:rsid w:val="00FB4AE3"/>
    <w:rsid w:val="00FB51E7"/>
    <w:rsid w:val="00FB55FE"/>
    <w:rsid w:val="00FB5A63"/>
    <w:rsid w:val="00FB5C0D"/>
    <w:rsid w:val="00FB5F1E"/>
    <w:rsid w:val="00FB61A4"/>
    <w:rsid w:val="00FB6494"/>
    <w:rsid w:val="00FB7375"/>
    <w:rsid w:val="00FB7B0F"/>
    <w:rsid w:val="00FC0C9C"/>
    <w:rsid w:val="00FC0D1B"/>
    <w:rsid w:val="00FC1123"/>
    <w:rsid w:val="00FC149B"/>
    <w:rsid w:val="00FC2B48"/>
    <w:rsid w:val="00FC2C1E"/>
    <w:rsid w:val="00FC35B8"/>
    <w:rsid w:val="00FC3711"/>
    <w:rsid w:val="00FC3D7C"/>
    <w:rsid w:val="00FC4605"/>
    <w:rsid w:val="00FC4EE6"/>
    <w:rsid w:val="00FC5476"/>
    <w:rsid w:val="00FC54AF"/>
    <w:rsid w:val="00FC55E5"/>
    <w:rsid w:val="00FC6513"/>
    <w:rsid w:val="00FC7B14"/>
    <w:rsid w:val="00FC7B6B"/>
    <w:rsid w:val="00FD058D"/>
    <w:rsid w:val="00FD0E5E"/>
    <w:rsid w:val="00FD0EA2"/>
    <w:rsid w:val="00FD1B36"/>
    <w:rsid w:val="00FD28BF"/>
    <w:rsid w:val="00FD2D46"/>
    <w:rsid w:val="00FD37E7"/>
    <w:rsid w:val="00FD449D"/>
    <w:rsid w:val="00FD4893"/>
    <w:rsid w:val="00FD4A7C"/>
    <w:rsid w:val="00FD51B2"/>
    <w:rsid w:val="00FD555F"/>
    <w:rsid w:val="00FD6132"/>
    <w:rsid w:val="00FD72A2"/>
    <w:rsid w:val="00FD746D"/>
    <w:rsid w:val="00FD7C36"/>
    <w:rsid w:val="00FE03CC"/>
    <w:rsid w:val="00FE1A67"/>
    <w:rsid w:val="00FE1A8D"/>
    <w:rsid w:val="00FE1F8F"/>
    <w:rsid w:val="00FE2584"/>
    <w:rsid w:val="00FE269C"/>
    <w:rsid w:val="00FE2D42"/>
    <w:rsid w:val="00FE2D54"/>
    <w:rsid w:val="00FE2D58"/>
    <w:rsid w:val="00FE3A2C"/>
    <w:rsid w:val="00FE3CD0"/>
    <w:rsid w:val="00FE3D2B"/>
    <w:rsid w:val="00FE4DE1"/>
    <w:rsid w:val="00FE5B5A"/>
    <w:rsid w:val="00FE5BF7"/>
    <w:rsid w:val="00FE60FD"/>
    <w:rsid w:val="00FE6D28"/>
    <w:rsid w:val="00FE7713"/>
    <w:rsid w:val="00FE7A91"/>
    <w:rsid w:val="00FE7B40"/>
    <w:rsid w:val="00FE7BAE"/>
    <w:rsid w:val="00FF0DD5"/>
    <w:rsid w:val="00FF0E73"/>
    <w:rsid w:val="00FF1138"/>
    <w:rsid w:val="00FF1220"/>
    <w:rsid w:val="00FF131C"/>
    <w:rsid w:val="00FF2699"/>
    <w:rsid w:val="00FF3196"/>
    <w:rsid w:val="00FF54A8"/>
    <w:rsid w:val="00FF5B5B"/>
    <w:rsid w:val="00FF7374"/>
    <w:rsid w:val="00FF7B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9957"/>
  <w15:chartTrackingRefBased/>
  <w15:docId w15:val="{5C69A4C6-7E70-4D14-9B5E-228B11F6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F05F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unhideWhenUsed/>
    <w:rsid w:val="00591E78"/>
    <w:pPr>
      <w:spacing w:after="0" w:line="240" w:lineRule="auto"/>
    </w:pPr>
    <w:rPr>
      <w:sz w:val="20"/>
      <w:szCs w:val="20"/>
    </w:rPr>
  </w:style>
  <w:style w:type="character" w:customStyle="1" w:styleId="LbjegyzetszvegChar">
    <w:name w:val="Lábjegyzetszöveg Char"/>
    <w:basedOn w:val="Bekezdsalapbettpusa"/>
    <w:link w:val="Lbjegyzetszveg"/>
    <w:uiPriority w:val="99"/>
    <w:rsid w:val="00591E78"/>
    <w:rPr>
      <w:sz w:val="20"/>
      <w:szCs w:val="20"/>
    </w:rPr>
  </w:style>
  <w:style w:type="character" w:styleId="Lbjegyzet-hivatkozs">
    <w:name w:val="footnote reference"/>
    <w:basedOn w:val="Bekezdsalapbettpusa"/>
    <w:uiPriority w:val="99"/>
    <w:semiHidden/>
    <w:unhideWhenUsed/>
    <w:rsid w:val="00591E78"/>
    <w:rPr>
      <w:vertAlign w:val="superscript"/>
    </w:rPr>
  </w:style>
  <w:style w:type="paragraph" w:styleId="lfej">
    <w:name w:val="header"/>
    <w:basedOn w:val="Norml"/>
    <w:link w:val="lfejChar"/>
    <w:uiPriority w:val="99"/>
    <w:unhideWhenUsed/>
    <w:rsid w:val="00EF0F40"/>
    <w:pPr>
      <w:tabs>
        <w:tab w:val="center" w:pos="4536"/>
        <w:tab w:val="right" w:pos="9072"/>
      </w:tabs>
      <w:spacing w:after="0" w:line="240" w:lineRule="auto"/>
    </w:pPr>
  </w:style>
  <w:style w:type="character" w:customStyle="1" w:styleId="lfejChar">
    <w:name w:val="Élőfej Char"/>
    <w:basedOn w:val="Bekezdsalapbettpusa"/>
    <w:link w:val="lfej"/>
    <w:uiPriority w:val="99"/>
    <w:rsid w:val="00EF0F40"/>
  </w:style>
  <w:style w:type="paragraph" w:styleId="llb">
    <w:name w:val="footer"/>
    <w:basedOn w:val="Norml"/>
    <w:link w:val="llbChar"/>
    <w:uiPriority w:val="99"/>
    <w:unhideWhenUsed/>
    <w:rsid w:val="00EF0F40"/>
    <w:pPr>
      <w:tabs>
        <w:tab w:val="center" w:pos="4536"/>
        <w:tab w:val="right" w:pos="9072"/>
      </w:tabs>
      <w:spacing w:after="0" w:line="240" w:lineRule="auto"/>
    </w:pPr>
  </w:style>
  <w:style w:type="character" w:customStyle="1" w:styleId="llbChar">
    <w:name w:val="Élőláb Char"/>
    <w:basedOn w:val="Bekezdsalapbettpusa"/>
    <w:link w:val="llb"/>
    <w:uiPriority w:val="99"/>
    <w:rsid w:val="00EF0F40"/>
  </w:style>
  <w:style w:type="character" w:styleId="Hiperhivatkozs">
    <w:name w:val="Hyperlink"/>
    <w:basedOn w:val="Bekezdsalapbettpusa"/>
    <w:uiPriority w:val="99"/>
    <w:unhideWhenUsed/>
    <w:rsid w:val="00A2349E"/>
    <w:rPr>
      <w:color w:val="0563C1" w:themeColor="hyperlink"/>
      <w:u w:val="single"/>
    </w:rPr>
  </w:style>
  <w:style w:type="character" w:styleId="Feloldatlanmegemlts">
    <w:name w:val="Unresolved Mention"/>
    <w:basedOn w:val="Bekezdsalapbettpusa"/>
    <w:uiPriority w:val="99"/>
    <w:semiHidden/>
    <w:unhideWhenUsed/>
    <w:rsid w:val="00A2349E"/>
    <w:rPr>
      <w:color w:val="605E5C"/>
      <w:shd w:val="clear" w:color="auto" w:fill="E1DFDD"/>
    </w:rPr>
  </w:style>
  <w:style w:type="paragraph" w:styleId="Nincstrkz">
    <w:name w:val="No Spacing"/>
    <w:uiPriority w:val="1"/>
    <w:qFormat/>
    <w:rsid w:val="00E154F7"/>
    <w:pPr>
      <w:spacing w:after="0" w:line="240" w:lineRule="auto"/>
    </w:pPr>
    <w:rPr>
      <w:rFonts w:ascii="Times New Roman" w:eastAsia="Calibri" w:hAnsi="Times New Roman" w:cs="Times New Roman"/>
      <w:color w:val="FF0000"/>
      <w:sz w:val="20"/>
      <w:szCs w:val="20"/>
    </w:rPr>
  </w:style>
  <w:style w:type="paragraph" w:styleId="Listaszerbekezds">
    <w:name w:val="List Paragraph"/>
    <w:basedOn w:val="Norml"/>
    <w:uiPriority w:val="34"/>
    <w:qFormat/>
    <w:rsid w:val="00095860"/>
    <w:pPr>
      <w:ind w:left="720"/>
      <w:contextualSpacing/>
    </w:pPr>
  </w:style>
  <w:style w:type="paragraph" w:styleId="Vgjegyzetszvege">
    <w:name w:val="endnote text"/>
    <w:basedOn w:val="Norml"/>
    <w:link w:val="VgjegyzetszvegeChar"/>
    <w:uiPriority w:val="99"/>
    <w:semiHidden/>
    <w:unhideWhenUsed/>
    <w:rsid w:val="000368EB"/>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0368EB"/>
    <w:rPr>
      <w:sz w:val="20"/>
      <w:szCs w:val="20"/>
    </w:rPr>
  </w:style>
  <w:style w:type="character" w:styleId="Vgjegyzet-hivatkozs">
    <w:name w:val="endnote reference"/>
    <w:basedOn w:val="Bekezdsalapbettpusa"/>
    <w:uiPriority w:val="99"/>
    <w:semiHidden/>
    <w:unhideWhenUsed/>
    <w:rsid w:val="000368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mek.niif.hu/00100/00188/html/6galata.htm" TargetMode="External"/><Relationship Id="rId3" Type="http://schemas.openxmlformats.org/officeDocument/2006/relationships/hyperlink" Target="https://ifa.phil-fak.uni-koeln.de/fileadmin/IfA/EpiAna_pdfs/036051.pdf" TargetMode="External"/><Relationship Id="rId7" Type="http://schemas.openxmlformats.org/officeDocument/2006/relationships/hyperlink" Target="http://real-phd.mtak.hu/726/1/Kormos_Erik_Disszertacio_10.24395_KRE.2018.002_u.pdf" TargetMode="External"/><Relationship Id="rId2" Type="http://schemas.openxmlformats.org/officeDocument/2006/relationships/hyperlink" Target="https://www.academia.edu/23321495/Gesetz_und_Rechtfertigung_im_Galaterbrief" TargetMode="External"/><Relationship Id="rId1" Type="http://schemas.openxmlformats.org/officeDocument/2006/relationships/hyperlink" Target="http://publikacio.uni-eszterhazy.hu/7495/1/203_Szl&#225;vik.pdf" TargetMode="External"/><Relationship Id="rId6" Type="http://schemas.openxmlformats.org/officeDocument/2006/relationships/hyperlink" Target="https://library.oapen.org/bitstream/handle/20.500.12657/38150/9789047411345_webready_content_text.pdf?sequence=1&amp;isAllowed=y" TargetMode="External"/><Relationship Id="rId5" Type="http://schemas.openxmlformats.org/officeDocument/2006/relationships/hyperlink" Target="https://archive.org/details/historicalcommen00rams/page/6/mode/2up" TargetMode="External"/><Relationship Id="rId4" Type="http://schemas.openxmlformats.org/officeDocument/2006/relationships/hyperlink" Target="https://droitromain.univ-grenoble-alpes.fr/Corpus/digest.ht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F0E6B-F25F-4B06-A249-78D97C84F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11051</Words>
  <Characters>76254</Characters>
  <Application>Microsoft Office Word</Application>
  <DocSecurity>0</DocSecurity>
  <Lines>635</Lines>
  <Paragraphs>174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Tibor Dr. Szlávik</dc:creator>
  <cp:keywords/>
  <dc:description/>
  <cp:lastModifiedBy>Gábor Tibor Dr. Szlávik</cp:lastModifiedBy>
  <cp:revision>2</cp:revision>
  <dcterms:created xsi:type="dcterms:W3CDTF">2022-12-06T19:14:00Z</dcterms:created>
  <dcterms:modified xsi:type="dcterms:W3CDTF">2022-12-06T19:14:00Z</dcterms:modified>
</cp:coreProperties>
</file>